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12C5" w:rsidR="00E56967" w:rsidP="00DB51C7" w:rsidRDefault="00E24C6D" w14:paraId="4F3A184D" w14:textId="77777777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>32813</w:t>
      </w:r>
      <w:r w:rsidRPr="004E12C5" w:rsidR="00E56967">
        <w:rPr>
          <w:rFonts w:ascii="Calibri" w:hAnsi="Calibri" w:cs="Calibri"/>
        </w:rPr>
        <w:tab/>
      </w:r>
      <w:r w:rsidRPr="004E12C5" w:rsidR="00E56967">
        <w:rPr>
          <w:rFonts w:ascii="Calibri" w:hAnsi="Calibri" w:cs="Calibri"/>
        </w:rPr>
        <w:tab/>
      </w:r>
      <w:r w:rsidRPr="004E12C5" w:rsidR="00E56967">
        <w:rPr>
          <w:rFonts w:ascii="Calibri" w:hAnsi="Calibri" w:cs="Calibri"/>
        </w:rPr>
        <w:tab/>
      </w:r>
      <w:bookmarkStart w:name="_GoBack" w:id="0"/>
      <w:bookmarkEnd w:id="0"/>
      <w:r w:rsidRPr="004E12C5" w:rsidR="00E56967">
        <w:rPr>
          <w:rFonts w:ascii="Calibri" w:hAnsi="Calibri" w:cs="Calibri"/>
        </w:rPr>
        <w:t>Kabinetsaanpak Klimaatbeleid</w:t>
      </w:r>
    </w:p>
    <w:p w:rsidRPr="004E12C5" w:rsidR="004E12C5" w:rsidP="00D31852" w:rsidRDefault="00E56967" w14:paraId="5E624142" w14:textId="77777777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 xml:space="preserve">Nr. </w:t>
      </w:r>
      <w:r w:rsidRPr="004E12C5">
        <w:rPr>
          <w:rFonts w:ascii="Calibri" w:hAnsi="Calibri" w:cs="Calibri"/>
        </w:rPr>
        <w:t>1525</w:t>
      </w:r>
      <w:r w:rsidRPr="004E12C5">
        <w:rPr>
          <w:rFonts w:ascii="Calibri" w:hAnsi="Calibri" w:cs="Calibri"/>
        </w:rPr>
        <w:tab/>
      </w:r>
      <w:r w:rsidRPr="004E12C5">
        <w:rPr>
          <w:rFonts w:ascii="Calibri" w:hAnsi="Calibri" w:cs="Calibri"/>
        </w:rPr>
        <w:tab/>
        <w:t xml:space="preserve">Brief van de </w:t>
      </w:r>
      <w:r w:rsidRPr="004E12C5" w:rsidR="004E12C5">
        <w:rPr>
          <w:rFonts w:ascii="Calibri" w:hAnsi="Calibri" w:cs="Calibri"/>
        </w:rPr>
        <w:t>staatssecretaris van Financiën</w:t>
      </w:r>
    </w:p>
    <w:p w:rsidRPr="004E12C5" w:rsidR="00E56967" w:rsidP="002E637C" w:rsidRDefault="004E12C5" w14:paraId="5B2877DC" w14:textId="7B675E6D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>Aan de Voorzitter van de Tweede Kamer der Staten-Generaal</w:t>
      </w:r>
    </w:p>
    <w:p w:rsidRPr="004E12C5" w:rsidR="004E12C5" w:rsidP="002E637C" w:rsidRDefault="004E12C5" w14:paraId="27B52590" w14:textId="1D560F99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>Den Haag, 7 juli 2025</w:t>
      </w:r>
    </w:p>
    <w:p w:rsidRPr="004E12C5" w:rsidR="002E637C" w:rsidP="002E637C" w:rsidRDefault="002E637C" w14:paraId="2A84734D" w14:textId="77777777">
      <w:pPr>
        <w:rPr>
          <w:rFonts w:ascii="Calibri" w:hAnsi="Calibri" w:cs="Calibri"/>
        </w:rPr>
      </w:pPr>
    </w:p>
    <w:p w:rsidRPr="004E12C5" w:rsidR="002E637C" w:rsidP="002E637C" w:rsidRDefault="002E637C" w14:paraId="39E8E5DC" w14:textId="5414516C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 xml:space="preserve">In de Fiscale strategische agenda 2024 – 2028 is aangekondigd dat het kabinet nader onderzoek laat doen naar het benodigd </w:t>
      </w:r>
      <w:proofErr w:type="spellStart"/>
      <w:r w:rsidRPr="004E12C5">
        <w:rPr>
          <w:rFonts w:ascii="Calibri" w:hAnsi="Calibri" w:cs="Calibri"/>
        </w:rPr>
        <w:t>beprijzingsniveau</w:t>
      </w:r>
      <w:proofErr w:type="spellEnd"/>
      <w:r w:rsidRPr="004E12C5">
        <w:rPr>
          <w:rFonts w:ascii="Calibri" w:hAnsi="Calibri" w:cs="Calibri"/>
        </w:rPr>
        <w:t xml:space="preserve"> om de klimaatdoelen voldoende borgen. Dit onderzoek bestaat uit een combinatie van verschillende bestaande en nieuwe onderzoeken. </w:t>
      </w:r>
    </w:p>
    <w:p w:rsidRPr="004E12C5" w:rsidR="002E637C" w:rsidP="002E637C" w:rsidRDefault="002E637C" w14:paraId="36C70EE6" w14:textId="77777777">
      <w:pPr>
        <w:rPr>
          <w:rFonts w:ascii="Calibri" w:hAnsi="Calibri" w:cs="Calibri"/>
        </w:rPr>
      </w:pPr>
    </w:p>
    <w:p w:rsidRPr="004E12C5" w:rsidR="002E637C" w:rsidP="002E637C" w:rsidRDefault="002E637C" w14:paraId="0D936F90" w14:textId="77777777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 xml:space="preserve">Middels deze brief bied ik de eerste twee nieuwe onderzoeksrapporten aan uw Kamer aan. In het eerste onderzoek heeft CE Delft onderzoek gedaan naar de effecten van </w:t>
      </w:r>
      <w:proofErr w:type="spellStart"/>
      <w:r w:rsidRPr="004E12C5">
        <w:rPr>
          <w:rFonts w:ascii="Calibri" w:hAnsi="Calibri" w:cs="Calibri"/>
        </w:rPr>
        <w:t>beprijzende</w:t>
      </w:r>
      <w:proofErr w:type="spellEnd"/>
      <w:r w:rsidRPr="004E12C5">
        <w:rPr>
          <w:rFonts w:ascii="Calibri" w:hAnsi="Calibri" w:cs="Calibri"/>
        </w:rPr>
        <w:t xml:space="preserve"> en normerende maatregelen in het woningendeel van de gebouwde omgeving. In het tweede onderzoek heeft </w:t>
      </w:r>
      <w:proofErr w:type="spellStart"/>
      <w:r w:rsidRPr="004E12C5">
        <w:rPr>
          <w:rFonts w:ascii="Calibri" w:hAnsi="Calibri" w:cs="Calibri"/>
        </w:rPr>
        <w:t>Kalavasta</w:t>
      </w:r>
      <w:proofErr w:type="spellEnd"/>
      <w:r w:rsidRPr="004E12C5">
        <w:rPr>
          <w:rFonts w:ascii="Calibri" w:hAnsi="Calibri" w:cs="Calibri"/>
        </w:rPr>
        <w:t xml:space="preserve"> gekeken naar </w:t>
      </w:r>
      <w:proofErr w:type="spellStart"/>
      <w:r w:rsidRPr="004E12C5">
        <w:rPr>
          <w:rFonts w:ascii="Calibri" w:hAnsi="Calibri" w:cs="Calibri"/>
        </w:rPr>
        <w:t>beprijzingsmaatregelen</w:t>
      </w:r>
      <w:proofErr w:type="spellEnd"/>
      <w:r w:rsidRPr="004E12C5">
        <w:rPr>
          <w:rFonts w:ascii="Calibri" w:hAnsi="Calibri" w:cs="Calibri"/>
        </w:rPr>
        <w:t xml:space="preserve"> in de dienstensector en ETS2 industrie. </w:t>
      </w:r>
    </w:p>
    <w:p w:rsidRPr="004E12C5" w:rsidR="002E637C" w:rsidP="002E637C" w:rsidRDefault="002E637C" w14:paraId="6C2BB144" w14:textId="77777777">
      <w:pPr>
        <w:rPr>
          <w:rFonts w:ascii="Calibri" w:hAnsi="Calibri" w:cs="Calibri"/>
        </w:rPr>
      </w:pPr>
    </w:p>
    <w:p w:rsidRPr="004E12C5" w:rsidR="002E637C" w:rsidP="002E637C" w:rsidRDefault="002E637C" w14:paraId="633C6241" w14:textId="77777777">
      <w:pPr>
        <w:rPr>
          <w:rFonts w:ascii="Calibri" w:hAnsi="Calibri" w:cs="Calibri"/>
        </w:rPr>
      </w:pPr>
      <w:r w:rsidRPr="004E12C5">
        <w:rPr>
          <w:rFonts w:ascii="Calibri" w:hAnsi="Calibri" w:cs="Calibri"/>
        </w:rPr>
        <w:t xml:space="preserve">De overige </w:t>
      </w:r>
      <w:proofErr w:type="spellStart"/>
      <w:r w:rsidRPr="004E12C5">
        <w:rPr>
          <w:rFonts w:ascii="Calibri" w:hAnsi="Calibri" w:cs="Calibri"/>
        </w:rPr>
        <w:t>beprijzingsonderzoeken</w:t>
      </w:r>
      <w:proofErr w:type="spellEnd"/>
      <w:r w:rsidRPr="004E12C5">
        <w:rPr>
          <w:rFonts w:ascii="Calibri" w:hAnsi="Calibri" w:cs="Calibri"/>
        </w:rPr>
        <w:t xml:space="preserve"> worden in de komende maanden afgerond en uiterlijk met Prinsjesdag met uw Kamer gedeeld, inclusief een uitgebreidere analyse van de inzichten die in de verschillende </w:t>
      </w:r>
      <w:proofErr w:type="spellStart"/>
      <w:r w:rsidRPr="004E12C5">
        <w:rPr>
          <w:rFonts w:ascii="Calibri" w:hAnsi="Calibri" w:cs="Calibri"/>
        </w:rPr>
        <w:t>beprijzingsonderzoeken</w:t>
      </w:r>
      <w:proofErr w:type="spellEnd"/>
      <w:r w:rsidRPr="004E12C5">
        <w:rPr>
          <w:rFonts w:ascii="Calibri" w:hAnsi="Calibri" w:cs="Calibri"/>
        </w:rPr>
        <w:t xml:space="preserve"> naar voren zijn gekomen. </w:t>
      </w:r>
    </w:p>
    <w:p w:rsidR="004E12C5" w:rsidP="00B80A0F" w:rsidRDefault="004E12C5" w14:paraId="0360140A" w14:textId="77777777">
      <w:pPr>
        <w:tabs>
          <w:tab w:val="left" w:pos="3592"/>
        </w:tabs>
        <w:rPr>
          <w:rFonts w:ascii="Calibri" w:hAnsi="Calibri" w:cs="Calibri"/>
        </w:rPr>
      </w:pPr>
    </w:p>
    <w:p w:rsidRPr="004E12C5" w:rsidR="004E12C5" w:rsidP="00B80A0F" w:rsidRDefault="004E12C5" w14:paraId="35FA5FEE" w14:textId="63F9DB54">
      <w:pPr>
        <w:tabs>
          <w:tab w:val="left" w:pos="3592"/>
        </w:tabs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4E12C5">
        <w:rPr>
          <w:rFonts w:ascii="Calibri" w:hAnsi="Calibri" w:cs="Calibri"/>
        </w:rPr>
        <w:t>e staatssecretaris van Financiën,</w:t>
      </w:r>
      <w:r w:rsidRPr="004E12C5">
        <w:rPr>
          <w:rFonts w:ascii="Calibri" w:hAnsi="Calibri" w:cs="Calibri"/>
        </w:rPr>
        <w:br/>
        <w:t>T. van Oostenbruggen</w:t>
      </w:r>
      <w:r w:rsidRPr="004E12C5">
        <w:rPr>
          <w:rFonts w:ascii="Calibri" w:hAnsi="Calibri" w:cs="Calibri"/>
        </w:rPr>
        <w:tab/>
      </w:r>
    </w:p>
    <w:p w:rsidRPr="004E12C5" w:rsidR="004E12C5" w:rsidP="00B80A0F" w:rsidRDefault="004E12C5" w14:paraId="613F00DB" w14:textId="77777777">
      <w:pPr>
        <w:tabs>
          <w:tab w:val="left" w:pos="3592"/>
        </w:tabs>
        <w:rPr>
          <w:rFonts w:ascii="Calibri" w:hAnsi="Calibri" w:cs="Calibri"/>
        </w:rPr>
      </w:pPr>
      <w:r w:rsidRPr="004E12C5">
        <w:rPr>
          <w:rFonts w:ascii="Calibri" w:hAnsi="Calibri" w:cs="Calibri"/>
        </w:rPr>
        <w:tab/>
      </w:r>
    </w:p>
    <w:p w:rsidRPr="004E12C5" w:rsidR="004E12C5" w:rsidP="00B80A0F" w:rsidRDefault="004E12C5" w14:paraId="4910B1C4" w14:textId="77777777">
      <w:pPr>
        <w:tabs>
          <w:tab w:val="left" w:pos="3592"/>
        </w:tabs>
        <w:rPr>
          <w:rFonts w:ascii="Calibri" w:hAnsi="Calibri" w:cs="Calibri"/>
        </w:rPr>
      </w:pPr>
      <w:r w:rsidRPr="004E12C5">
        <w:rPr>
          <w:rFonts w:ascii="Calibri" w:hAnsi="Calibri" w:cs="Calibri"/>
        </w:rPr>
        <w:tab/>
      </w:r>
    </w:p>
    <w:p w:rsidRPr="004E12C5" w:rsidR="002E637C" w:rsidP="002E637C" w:rsidRDefault="002E637C" w14:paraId="077BBF4A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4E12C5" w:rsidR="006F53E6" w:rsidRDefault="006F53E6" w14:paraId="31661B74" w14:textId="77777777">
      <w:pPr>
        <w:rPr>
          <w:rFonts w:ascii="Calibri" w:hAnsi="Calibri" w:cs="Calibri"/>
        </w:rPr>
      </w:pPr>
    </w:p>
    <w:sectPr w:rsidRPr="004E12C5" w:rsidR="006F53E6" w:rsidSect="002E6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8AC2" w14:textId="77777777" w:rsidR="002E637C" w:rsidRDefault="002E637C" w:rsidP="002E637C">
      <w:pPr>
        <w:spacing w:after="0" w:line="240" w:lineRule="auto"/>
      </w:pPr>
      <w:r>
        <w:separator/>
      </w:r>
    </w:p>
  </w:endnote>
  <w:endnote w:type="continuationSeparator" w:id="0">
    <w:p w14:paraId="7840AAA6" w14:textId="77777777" w:rsidR="002E637C" w:rsidRDefault="002E637C" w:rsidP="002E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5F2E" w14:textId="77777777" w:rsidR="002E637C" w:rsidRPr="002E637C" w:rsidRDefault="002E637C" w:rsidP="002E63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4663" w14:textId="77777777" w:rsidR="002E637C" w:rsidRPr="002E637C" w:rsidRDefault="002E637C" w:rsidP="002E63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65CA" w14:textId="77777777" w:rsidR="002E637C" w:rsidRPr="002E637C" w:rsidRDefault="002E637C" w:rsidP="002E63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CE8D" w14:textId="77777777" w:rsidR="002E637C" w:rsidRDefault="002E637C" w:rsidP="002E637C">
      <w:pPr>
        <w:spacing w:after="0" w:line="240" w:lineRule="auto"/>
      </w:pPr>
      <w:r>
        <w:separator/>
      </w:r>
    </w:p>
  </w:footnote>
  <w:footnote w:type="continuationSeparator" w:id="0">
    <w:p w14:paraId="494329B7" w14:textId="77777777" w:rsidR="002E637C" w:rsidRDefault="002E637C" w:rsidP="002E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59C9" w14:textId="77777777" w:rsidR="002E637C" w:rsidRPr="002E637C" w:rsidRDefault="002E637C" w:rsidP="002E63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56B6" w14:textId="77777777" w:rsidR="00E24C6D" w:rsidRPr="002E637C" w:rsidRDefault="00E24C6D" w:rsidP="002E63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1C4F" w14:textId="77777777" w:rsidR="00E24C6D" w:rsidRPr="002E637C" w:rsidRDefault="00E24C6D" w:rsidP="002E63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7C"/>
    <w:rsid w:val="002E637C"/>
    <w:rsid w:val="00335106"/>
    <w:rsid w:val="004E12C5"/>
    <w:rsid w:val="006F53E6"/>
    <w:rsid w:val="00984E74"/>
    <w:rsid w:val="00E24C6D"/>
    <w:rsid w:val="00E56967"/>
    <w:rsid w:val="00E56D5B"/>
    <w:rsid w:val="00ED03AA"/>
    <w:rsid w:val="00F0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6B5"/>
  <w15:chartTrackingRefBased/>
  <w15:docId w15:val="{87F52FC8-C9EB-4108-9814-E4212624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3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3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3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3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3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3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63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3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63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3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37C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2E637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2E637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2E637C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E6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637C"/>
  </w:style>
  <w:style w:type="paragraph" w:styleId="Voettekst">
    <w:name w:val="footer"/>
    <w:basedOn w:val="Standaard"/>
    <w:link w:val="VoettekstChar"/>
    <w:uiPriority w:val="99"/>
    <w:unhideWhenUsed/>
    <w:rsid w:val="002E6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2025-07-17T09:31:00.0000000Z</dcterms:created>
  <dcterms:modified xsi:type="dcterms:W3CDTF">2025-07-17T09:31:00.0000000Z</dcterms:modified>
  <version/>
  <category/>
</coreProperties>
</file>