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284" w:rsidP="00CC1284" w:rsidRDefault="00CC1284" w14:paraId="1EE37E73" w14:textId="442C541F">
      <w:r>
        <w:t>AH 2672</w:t>
      </w:r>
    </w:p>
    <w:p w:rsidR="00CC1284" w:rsidP="00CC1284" w:rsidRDefault="00CC1284" w14:paraId="783715AC" w14:textId="457FAB29">
      <w:r>
        <w:t>2025Z08586</w:t>
      </w:r>
    </w:p>
    <w:p w:rsidRPr="00CC1284" w:rsidR="00CC1284" w:rsidP="00CC1284" w:rsidRDefault="00CC1284" w14:paraId="2B7E989D" w14:textId="4DD5C3A3">
      <w:pPr>
        <w:rPr>
          <w:rFonts w:ascii="Times New Roman" w:hAnsi="Times New Roman"/>
          <w:sz w:val="24"/>
          <w:szCs w:val="24"/>
        </w:rPr>
      </w:pPr>
      <w:r w:rsidRPr="009B5FE1">
        <w:rPr>
          <w:sz w:val="24"/>
          <w:szCs w:val="24"/>
        </w:rPr>
        <w:t>Antwoord van minister Uitermark (Binnenlandse Zaken en Koninkrijksrelaties)</w:t>
      </w:r>
      <w:r>
        <w:rPr>
          <w:sz w:val="24"/>
          <w:szCs w:val="24"/>
        </w:rPr>
        <w:t xml:space="preserve">, mede namens de </w:t>
      </w:r>
      <w:r w:rsidRPr="007D78AD">
        <w:rPr>
          <w:rFonts w:ascii="Times New Roman" w:hAnsi="Times New Roman"/>
          <w:sz w:val="24"/>
        </w:rPr>
        <w:t>minister</w:t>
      </w:r>
      <w:r>
        <w:rPr>
          <w:rFonts w:ascii="Times New Roman" w:hAnsi="Times New Roman"/>
          <w:sz w:val="24"/>
        </w:rPr>
        <w:t>s</w:t>
      </w:r>
      <w:r w:rsidRPr="007D78AD">
        <w:rPr>
          <w:rFonts w:ascii="Times New Roman" w:hAnsi="Times New Roman"/>
          <w:sz w:val="24"/>
        </w:rPr>
        <w:t xml:space="preserve"> van Justitie en Veiligheid</w:t>
      </w:r>
      <w:r>
        <w:rPr>
          <w:rFonts w:ascii="Arial" w:hAnsi="Arial" w:cs="Arial"/>
          <w:color w:val="000000"/>
          <w:sz w:val="24"/>
          <w:szCs w:val="24"/>
        </w:rPr>
        <w:t xml:space="preserve"> en </w:t>
      </w:r>
      <w:r w:rsidRPr="00D80872">
        <w:rPr>
          <w:rFonts w:ascii="Times New Roman" w:hAnsi="Times New Roman"/>
          <w:sz w:val="24"/>
          <w:szCs w:val="24"/>
        </w:rPr>
        <w:t>van Buitenlandse Zaken</w:t>
      </w:r>
      <w:r w:rsidRPr="00ED42F6">
        <w:rPr>
          <w:sz w:val="24"/>
          <w:szCs w:val="24"/>
        </w:rPr>
        <w:t xml:space="preserve"> </w:t>
      </w:r>
      <w:r w:rsidRPr="009B5FE1">
        <w:rPr>
          <w:sz w:val="24"/>
          <w:szCs w:val="24"/>
        </w:rPr>
        <w:t>(ontvangen</w:t>
      </w:r>
      <w:r>
        <w:rPr>
          <w:sz w:val="24"/>
          <w:szCs w:val="24"/>
        </w:rPr>
        <w:t xml:space="preserve"> 7 juli 2025)</w:t>
      </w:r>
    </w:p>
    <w:p w:rsidR="00CC1284" w:rsidP="00CC1284" w:rsidRDefault="00CC1284" w14:paraId="1876CE6F" w14:textId="12F48729">
      <w:r>
        <w:t> </w:t>
      </w:r>
      <w:r>
        <w:br/>
      </w: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2263</w:t>
      </w:r>
    </w:p>
    <w:p w:rsidR="00CC1284" w:rsidP="00CC1284" w:rsidRDefault="00CC1284" w14:paraId="5FC0A447" w14:textId="77777777"/>
    <w:p w:rsidR="00CC1284" w:rsidP="00CC1284" w:rsidRDefault="00CC1284" w14:paraId="20DA24D5" w14:textId="77777777">
      <w:r>
        <w:rPr>
          <w:u w:val="single"/>
        </w:rPr>
        <w:t>Vraag 1</w:t>
      </w:r>
      <w:r>
        <w:br/>
      </w:r>
    </w:p>
    <w:p w:rsidR="00CC1284" w:rsidP="00CC1284" w:rsidRDefault="00CC1284" w14:paraId="6BC3D52B" w14:textId="77777777">
      <w:r>
        <w:t>Bent u bekend met het bericht “De Chinese vicepremier wordt in Den Haag toegejuicht, terwijl slachtoffers van Beijing op afstand moeten blijven”? 1)</w:t>
      </w:r>
      <w:r>
        <w:br/>
      </w:r>
    </w:p>
    <w:p w:rsidRPr="00F50C68" w:rsidR="00CC1284" w:rsidP="00CC1284" w:rsidRDefault="00CC1284" w14:paraId="52D5D200" w14:textId="77777777">
      <w:pPr>
        <w:rPr>
          <w:u w:val="single"/>
        </w:rPr>
      </w:pPr>
      <w:r w:rsidRPr="00F50C68">
        <w:rPr>
          <w:u w:val="single"/>
        </w:rPr>
        <w:t xml:space="preserve">Antwoord </w:t>
      </w:r>
      <w:r>
        <w:rPr>
          <w:u w:val="single"/>
        </w:rPr>
        <w:t xml:space="preserve">op </w:t>
      </w:r>
      <w:r w:rsidRPr="00F50C68">
        <w:rPr>
          <w:u w:val="single"/>
        </w:rPr>
        <w:t>vraag 1</w:t>
      </w:r>
    </w:p>
    <w:p w:rsidR="00CC1284" w:rsidP="00CC1284" w:rsidRDefault="00CC1284" w14:paraId="6FE61BBF" w14:textId="77777777">
      <w:r>
        <w:t>Ja, daar ben ik mee bekend.</w:t>
      </w:r>
      <w:r>
        <w:br/>
      </w:r>
    </w:p>
    <w:p w:rsidR="00CC1284" w:rsidP="00CC1284" w:rsidRDefault="00CC1284" w14:paraId="69C34EBE" w14:textId="77777777">
      <w:pPr>
        <w:rPr>
          <w:u w:val="single"/>
        </w:rPr>
      </w:pPr>
      <w:r w:rsidRPr="00F50C68">
        <w:rPr>
          <w:u w:val="single"/>
        </w:rPr>
        <w:t>Vraag 2</w:t>
      </w:r>
    </w:p>
    <w:p w:rsidRPr="00F50C68" w:rsidR="00CC1284" w:rsidP="00CC1284" w:rsidRDefault="00CC1284" w14:paraId="04B0BFA5" w14:textId="77777777">
      <w:pPr>
        <w:rPr>
          <w:u w:val="single"/>
        </w:rPr>
      </w:pPr>
    </w:p>
    <w:p w:rsidR="00CC1284" w:rsidP="00CC1284" w:rsidRDefault="00CC1284" w14:paraId="0BB4D0A5" w14:textId="77777777">
      <w:r>
        <w:t xml:space="preserve">Klopt het dat slachtoffers van het Chinese regime op afstand werden gehouden tijdens het bezoek van de Chinese vicepremier Ding </w:t>
      </w:r>
      <w:proofErr w:type="spellStart"/>
      <w:r>
        <w:t>Xuexiang</w:t>
      </w:r>
      <w:proofErr w:type="spellEnd"/>
      <w:r>
        <w:t>, terwijl een Chinese steunbetoging wel op een prominente plek werd toegestaan?</w:t>
      </w:r>
      <w:r>
        <w:br/>
      </w:r>
    </w:p>
    <w:p w:rsidR="00CC1284" w:rsidP="00CC1284" w:rsidRDefault="00CC1284" w14:paraId="32B50A28" w14:textId="77777777">
      <w:pPr>
        <w:rPr>
          <w:u w:val="single"/>
        </w:rPr>
      </w:pPr>
      <w:r>
        <w:rPr>
          <w:u w:val="single"/>
        </w:rPr>
        <w:t>Antwoord op vraag 2</w:t>
      </w:r>
    </w:p>
    <w:p w:rsidR="00CC1284" w:rsidP="00CC1284" w:rsidRDefault="00CC1284" w14:paraId="66536D8E" w14:textId="77777777">
      <w:r>
        <w:t>De gemeente Den Haag geeft aan dat voor</w:t>
      </w:r>
      <w:r w:rsidRPr="00F50C68">
        <w:t xml:space="preserve"> de dag van het bezoek meerdere kennisgevingen van demonstraties </w:t>
      </w:r>
      <w:r>
        <w:t xml:space="preserve">zijn </w:t>
      </w:r>
      <w:r w:rsidRPr="00F50C68">
        <w:t>ontvangen. Het ging in alle gevallen om vreedzame demonstraties, die gefaciliteerd konden worden. Omdat het echter niet mogelijk was om alle demonstraties op dezelfde (beoogde) locatie te faciliteren, is bekeken op welke andere locaties in de nabijheid van het Catshuis demonstraties zouden kunnen worden gefaciliteerd. De inhoud van de gedachten en gevoelens die de verschillende organisaties wilden openbaren, heeft hierbij geen enkele rol gespeeld. Er was geen sprake van een beperking of aanwijzing van de burgemeester. Alle partijen hebben de aan hen aangeboden locatie geaccepteerd.</w:t>
      </w:r>
      <w:r>
        <w:t> </w:t>
      </w:r>
      <w:r>
        <w:br/>
      </w:r>
    </w:p>
    <w:p w:rsidR="00CC1284" w:rsidP="00CC1284" w:rsidRDefault="00CC1284" w14:paraId="299ED64D" w14:textId="77777777">
      <w:r>
        <w:rPr>
          <w:u w:val="single"/>
        </w:rPr>
        <w:t>Vraag 3</w:t>
      </w:r>
      <w:r>
        <w:br/>
      </w:r>
    </w:p>
    <w:p w:rsidR="00CC1284" w:rsidP="00CC1284" w:rsidRDefault="00CC1284" w14:paraId="4D900929" w14:textId="77777777">
      <w:r>
        <w:t>Deelt u de opvatting dat het recht op demonstratie, zoals vastgelegd in artikel 11 van het Europees Verdrag voor de Rechten van de Mens (EVRM), inhoudt dat demonstranten ‘</w:t>
      </w:r>
      <w:proofErr w:type="spellStart"/>
      <w:r>
        <w:t>within</w:t>
      </w:r>
      <w:proofErr w:type="spellEnd"/>
      <w:r>
        <w:t xml:space="preserve"> </w:t>
      </w:r>
      <w:proofErr w:type="spellStart"/>
      <w:r>
        <w:t>sight</w:t>
      </w:r>
      <w:proofErr w:type="spellEnd"/>
      <w:r>
        <w:t xml:space="preserve"> </w:t>
      </w:r>
      <w:proofErr w:type="spellStart"/>
      <w:r>
        <w:t>and</w:t>
      </w:r>
      <w:proofErr w:type="spellEnd"/>
      <w:r>
        <w:t xml:space="preserve"> sound’ van hun beoogde publiek moeten kunnen protesteren? Zo ja, hoe beoordeelt u het feit dat juist slachtoffers </w:t>
      </w:r>
      <w:r>
        <w:lastRenderedPageBreak/>
        <w:t>van het Chinese regime op afstand werden gehouden tijdens het bezoek van de Chinese vicepresident?</w:t>
      </w:r>
      <w:r>
        <w:br/>
      </w:r>
    </w:p>
    <w:p w:rsidR="00CC1284" w:rsidP="00CC1284" w:rsidRDefault="00CC1284" w14:paraId="29BC44C9" w14:textId="77777777">
      <w:r>
        <w:t> </w:t>
      </w:r>
      <w:r>
        <w:br/>
      </w:r>
    </w:p>
    <w:p w:rsidR="00CC1284" w:rsidP="00CC1284" w:rsidRDefault="00CC1284" w14:paraId="36A79329" w14:textId="77777777"/>
    <w:p w:rsidR="00CC1284" w:rsidP="00CC1284" w:rsidRDefault="00CC1284" w14:paraId="55C551F4" w14:textId="77777777"/>
    <w:p w:rsidRPr="007C3F27" w:rsidR="00CC1284" w:rsidP="00CC1284" w:rsidRDefault="00CC1284" w14:paraId="0DE5D11D" w14:textId="77777777">
      <w:pPr>
        <w:rPr>
          <w:u w:val="single"/>
        </w:rPr>
      </w:pPr>
      <w:r w:rsidRPr="007C3F27">
        <w:rPr>
          <w:u w:val="single"/>
        </w:rPr>
        <w:t>Vraag 4</w:t>
      </w:r>
      <w:r w:rsidRPr="007C3F27">
        <w:rPr>
          <w:u w:val="single"/>
        </w:rPr>
        <w:br/>
      </w:r>
    </w:p>
    <w:p w:rsidR="00CC1284" w:rsidP="00CC1284" w:rsidRDefault="00CC1284" w14:paraId="44940659" w14:textId="77777777">
      <w:r>
        <w:t xml:space="preserve">Hoe verhoudt zich dit tot internationale richtlijnen die voorschrijven dat het ‘first </w:t>
      </w:r>
      <w:proofErr w:type="spellStart"/>
      <w:r>
        <w:t>come</w:t>
      </w:r>
      <w:proofErr w:type="spellEnd"/>
      <w:r>
        <w:t xml:space="preserve">, first </w:t>
      </w:r>
      <w:proofErr w:type="spellStart"/>
      <w:r>
        <w:t>served</w:t>
      </w:r>
      <w:proofErr w:type="spellEnd"/>
      <w:r>
        <w:t>-principe’ juist zoveel mogelijk moet worden vermeden om te voorkomen dat bepaalde groepen een tijd of plaats kunnen blokkeren die voor andere groepen demonstranten ook relevant zijn? Hoe kunt u burgemeesters hierin ondersteunen?</w:t>
      </w:r>
      <w:r>
        <w:br/>
      </w:r>
    </w:p>
    <w:p w:rsidR="00CC1284" w:rsidP="00CC1284" w:rsidRDefault="00CC1284" w14:paraId="7DC462BD" w14:textId="77777777">
      <w:pPr>
        <w:rPr>
          <w:u w:val="single"/>
        </w:rPr>
      </w:pPr>
      <w:r>
        <w:rPr>
          <w:u w:val="single"/>
        </w:rPr>
        <w:t>Antwoord op vraag 3 en 4</w:t>
      </w:r>
    </w:p>
    <w:p w:rsidRPr="007C3F27" w:rsidR="00CC1284" w:rsidP="00CC1284" w:rsidRDefault="00CC1284" w14:paraId="720CE7C4" w14:textId="77777777">
      <w:r>
        <w:t>Samen met de minister van Justitie en Veiligheid zet ik mij ervoor in om het lokaal gezag in staat te stellen optimaal gebruik te maken van het bestaande wettelijke kader. Ter ondersteuning van burgemeesters heeft de Rijksuniversiteit van Groningen in opdracht van het ministerie van BZK een landelijke website ontwikkeld waarop iedereen gratis informatie over het demonstratierecht kan inwinnen en een online adviestool kan raadplegen (</w:t>
      </w:r>
      <w:hyperlink w:history="1" r:id="rId6">
        <w:r w:rsidRPr="007A3FDD">
          <w:rPr>
            <w:rStyle w:val="Hyperlink"/>
          </w:rPr>
          <w:t>www.demonstratierecht.nl</w:t>
        </w:r>
      </w:hyperlink>
      <w:r>
        <w:t>). Ook het Nederlands Genootschap van Burgemeesters heeft op zijn website praktische informatie over het demonstratierecht. Deze is toegankelijk voor zowel adviseurs als bestuurders.</w:t>
      </w:r>
    </w:p>
    <w:p w:rsidRPr="007C3F27" w:rsidR="00CC1284" w:rsidP="00CC1284" w:rsidRDefault="00CC1284" w14:paraId="742434D3" w14:textId="77777777">
      <w:pPr>
        <w:rPr>
          <w:u w:val="single"/>
        </w:rPr>
      </w:pPr>
    </w:p>
    <w:p w:rsidRPr="007C3F27" w:rsidR="00CC1284" w:rsidP="00CC1284" w:rsidRDefault="00CC1284" w14:paraId="2C0B6EC7" w14:textId="77777777">
      <w:pPr>
        <w:rPr>
          <w:u w:val="single"/>
        </w:rPr>
      </w:pPr>
      <w:r>
        <w:rPr>
          <w:u w:val="single"/>
        </w:rPr>
        <w:t>Vraag 5</w:t>
      </w:r>
      <w:r w:rsidRPr="007C3F27">
        <w:rPr>
          <w:u w:val="single"/>
        </w:rPr>
        <w:br/>
      </w:r>
    </w:p>
    <w:p w:rsidR="00CC1284" w:rsidP="00CC1284" w:rsidRDefault="00CC1284" w14:paraId="4DA57FF7" w14:textId="77777777">
      <w:r>
        <w:t>Erkent u dat het argument van veiligheid niet mag worden ingezet om demonstranten structureel uit het zicht van hun beoogde publiek te houden?</w:t>
      </w:r>
    </w:p>
    <w:p w:rsidR="00CC1284" w:rsidP="00CC1284" w:rsidRDefault="00CC1284" w14:paraId="612AFEFF" w14:textId="77777777"/>
    <w:p w:rsidR="00CC1284" w:rsidP="00CC1284" w:rsidRDefault="00CC1284" w14:paraId="4985556D" w14:textId="77777777">
      <w:r>
        <w:rPr>
          <w:u w:val="single"/>
        </w:rPr>
        <w:t>Antwoord op vraag 5</w:t>
      </w:r>
    </w:p>
    <w:p w:rsidRPr="003C79E2" w:rsidR="00CC1284" w:rsidP="00CC1284" w:rsidRDefault="00CC1284" w14:paraId="1B2B19CE" w14:textId="77777777">
      <w:pPr>
        <w:rPr>
          <w:u w:val="single"/>
        </w:rPr>
      </w:pPr>
      <w:r>
        <w:t xml:space="preserve">Demonstraties moeten zoveel mogelijk binnen gezichts- en gehoorsafstand plaatsvinden van hun beoogde publiek. Indien dit noodzakelijk is ter bescherming van de volksgezondheid, ter bescherming van het verkeer, of ter voorkoming of bestrijding van wanordelijkheden kan de burgemeester hier een andere keuze in maken, zolang dit ook proportioneel is. </w:t>
      </w:r>
      <w:r>
        <w:br/>
      </w:r>
    </w:p>
    <w:p w:rsidR="00CC1284" w:rsidP="00CC1284" w:rsidRDefault="00CC1284" w14:paraId="5F89BA31" w14:textId="77777777">
      <w:r>
        <w:rPr>
          <w:u w:val="single"/>
        </w:rPr>
        <w:t>Vraag 6</w:t>
      </w:r>
      <w:r>
        <w:br/>
      </w:r>
    </w:p>
    <w:p w:rsidR="00CC1284" w:rsidP="00CC1284" w:rsidRDefault="00CC1284" w14:paraId="41B8D925" w14:textId="77777777">
      <w:r>
        <w:lastRenderedPageBreak/>
        <w:t>Kunt u uitsluiten dat druk vanuit de Chinese delegatie heeft geleid tot beperkingen van het demonstratierecht in Den Haag? Zo nee, hoe waarborgt u dat buitenlandse diplomatieke belangen nooit boven fundamentele mensenrechten gaan en dat burgemeesters hier een correcte afweging in kunnen maken?</w:t>
      </w:r>
      <w:r>
        <w:br/>
      </w:r>
    </w:p>
    <w:p w:rsidR="00CC1284" w:rsidP="00CC1284" w:rsidRDefault="00CC1284" w14:paraId="6B6F3722" w14:textId="77777777">
      <w:pPr>
        <w:rPr>
          <w:u w:val="single"/>
        </w:rPr>
      </w:pPr>
      <w:r>
        <w:rPr>
          <w:u w:val="single"/>
        </w:rPr>
        <w:t>Antwoord op vraag 6</w:t>
      </w:r>
    </w:p>
    <w:p w:rsidRPr="00F50C68" w:rsidR="00CC1284" w:rsidP="00CC1284" w:rsidRDefault="00CC1284" w14:paraId="24A2F343" w14:textId="77777777">
      <w:r w:rsidRPr="00F50C68">
        <w:t>Ja.  Beperking van het demonstratierecht of overweging daartoe in het kader van het onderhavige bezoek is niet aan de orde geweest.</w:t>
      </w:r>
    </w:p>
    <w:p w:rsidR="00CC1284" w:rsidP="00CC1284" w:rsidRDefault="00CC1284" w14:paraId="1A5B1800" w14:textId="77777777">
      <w:r>
        <w:t> </w:t>
      </w:r>
      <w:r>
        <w:br/>
      </w:r>
    </w:p>
    <w:p w:rsidRPr="000366B0" w:rsidR="00CC1284" w:rsidP="00CC1284" w:rsidRDefault="00CC1284" w14:paraId="33B4767E" w14:textId="77777777">
      <w:pPr>
        <w:rPr>
          <w:u w:val="single"/>
        </w:rPr>
      </w:pPr>
      <w:r w:rsidRPr="000366B0">
        <w:rPr>
          <w:u w:val="single"/>
        </w:rPr>
        <w:t>Vraag 7</w:t>
      </w:r>
      <w:r w:rsidRPr="000366B0">
        <w:rPr>
          <w:u w:val="single"/>
        </w:rPr>
        <w:br/>
      </w:r>
    </w:p>
    <w:p w:rsidR="00CC1284" w:rsidP="00CC1284" w:rsidRDefault="00CC1284" w14:paraId="2D3285FC" w14:textId="77777777">
      <w:r>
        <w:t>Klopt het dat de demonstratie slechts tot 18.00 uur was toegestaan, terwijl de delegatie pas na 18.00 uur arriveerde? Zo ja, waarom is voor deze tijdsbeperking gekozen? Is overwogen de demonstratie langer toe te staan, zodat demonstranten daadwerkelijk binnen zicht en geluid konden protesteren tegen de delegatie?</w:t>
      </w:r>
      <w:r>
        <w:br/>
      </w:r>
    </w:p>
    <w:p w:rsidR="00CC1284" w:rsidP="00CC1284" w:rsidRDefault="00CC1284" w14:paraId="064ACF98" w14:textId="77777777">
      <w:pPr>
        <w:rPr>
          <w:u w:val="single"/>
        </w:rPr>
      </w:pPr>
      <w:r>
        <w:rPr>
          <w:u w:val="single"/>
        </w:rPr>
        <w:t>Antwoord op vraag 7</w:t>
      </w:r>
    </w:p>
    <w:p w:rsidR="00CC1284" w:rsidP="00CC1284" w:rsidRDefault="00CC1284" w14:paraId="7F0AB2C9" w14:textId="77777777">
      <w:r w:rsidRPr="000366B0">
        <w:t>De</w:t>
      </w:r>
      <w:r>
        <w:t xml:space="preserve"> gemeente Den Haag geeft aan dat de</w:t>
      </w:r>
      <w:r w:rsidRPr="000366B0">
        <w:t xml:space="preserve"> Stichting Tibetaanse Gemeenschap Nederland in haar kennisgeving </w:t>
      </w:r>
      <w:r>
        <w:t xml:space="preserve">had </w:t>
      </w:r>
      <w:r w:rsidRPr="000366B0">
        <w:t>aangegeven tot 18:00 uur te willen demonstreren. Er was dus geen sprake van een vooraf opgelegde tijdsbeperking, of een tijdens de demonstratie gegeven aanwijzing.</w:t>
      </w:r>
      <w:r>
        <w:br/>
      </w:r>
    </w:p>
    <w:p w:rsidR="00CC1284" w:rsidP="00CC1284" w:rsidRDefault="00CC1284" w14:paraId="5879CE8A" w14:textId="77777777">
      <w:r>
        <w:rPr>
          <w:u w:val="single"/>
        </w:rPr>
        <w:t>Vraag 8</w:t>
      </w:r>
      <w:r>
        <w:br/>
      </w:r>
    </w:p>
    <w:p w:rsidR="00CC1284" w:rsidP="00CC1284" w:rsidRDefault="00CC1284" w14:paraId="53F57858" w14:textId="77777777">
      <w:r>
        <w:t>Is er onderzoek gedaan naar signalen dat er misinformatie is verspreid door de Koninklijke Marechaussee over het tijdstip van aankomst van de Chinese vicepremier in het Catshuis? Zo nee, bent u bereid dit alsnog te (laten) onderzoeken?</w:t>
      </w:r>
    </w:p>
    <w:p w:rsidR="00CC1284" w:rsidP="00CC1284" w:rsidRDefault="00CC1284" w14:paraId="0B16BD9C" w14:textId="77777777"/>
    <w:p w:rsidR="00CC1284" w:rsidP="00CC1284" w:rsidRDefault="00CC1284" w14:paraId="0274C3E5" w14:textId="77777777">
      <w:pPr>
        <w:rPr>
          <w:u w:val="single"/>
        </w:rPr>
      </w:pPr>
      <w:r>
        <w:rPr>
          <w:u w:val="single"/>
        </w:rPr>
        <w:t>Antwoord op vraag 8</w:t>
      </w:r>
    </w:p>
    <w:p w:rsidRPr="00F50C68" w:rsidR="00CC1284" w:rsidP="00CC1284" w:rsidRDefault="00CC1284" w14:paraId="548BE0D6" w14:textId="77777777">
      <w:r w:rsidRPr="00F50C68">
        <w:t xml:space="preserve">Defensie heeft geen signalen kunnen achterhalen dat personeel van de Koninklijke Marechaussee een demonstrant niet correct heeft geïnformeerd over het tijdstip van de Chinese vicepremier op het terrein van het Catshuis. </w:t>
      </w:r>
    </w:p>
    <w:p w:rsidRPr="000366B0" w:rsidR="00CC1284" w:rsidP="00CC1284" w:rsidRDefault="00CC1284" w14:paraId="153D57E0" w14:textId="77777777">
      <w:r>
        <w:t> </w:t>
      </w:r>
    </w:p>
    <w:p w:rsidR="00CC1284" w:rsidP="00CC1284" w:rsidRDefault="00CC1284" w14:paraId="6D60E698" w14:textId="77777777">
      <w:r w:rsidRPr="000366B0">
        <w:rPr>
          <w:u w:val="single"/>
        </w:rPr>
        <w:t>Vraag 9</w:t>
      </w:r>
      <w:r>
        <w:br/>
      </w:r>
    </w:p>
    <w:p w:rsidR="00CC1284" w:rsidP="00CC1284" w:rsidRDefault="00CC1284" w14:paraId="397B343B" w14:textId="77777777">
      <w:r>
        <w:lastRenderedPageBreak/>
        <w:t>Bent u op de hoogte of er tijdens deze of soortgelijke demonstraties persoonsgegevens van demonstranten zijn verzameld, bijvoorbeeld via cameratoezicht of gezichtsherkenning? Zo ja, op welke juridische grondslag is dit gebeurd, met welk doel, en hoe wordt dit verantwoord in het licht van artikel 8 van het EVRM (recht op privacy)?</w:t>
      </w:r>
      <w:r>
        <w:br/>
      </w:r>
    </w:p>
    <w:p w:rsidR="00CC1284" w:rsidP="00CC1284" w:rsidRDefault="00CC1284" w14:paraId="468F7B33" w14:textId="77777777">
      <w:pPr>
        <w:rPr>
          <w:u w:val="single"/>
        </w:rPr>
      </w:pPr>
      <w:r>
        <w:rPr>
          <w:u w:val="single"/>
        </w:rPr>
        <w:t>Antwoord op vraag 9</w:t>
      </w:r>
    </w:p>
    <w:p w:rsidRPr="00940574" w:rsidR="00CC1284" w:rsidP="00CC1284" w:rsidRDefault="00CC1284" w14:paraId="09761D1C" w14:textId="77777777">
      <w:r w:rsidRPr="00940574">
        <w:t>De inzet van camera’s bij demonstraties is ten behoeve van de beeldvorming, oordeelsvorming en besluitvorming bij de handhaving van de openbare orde handhaving rondom demonstraties. Het draagt bij aan een beter overall beeld van de demonstratie. Het doel is niet het vastleggen van demonstranten. Het uitgangspunt is dat in beginsel bij demonstraties niet wordt gefilmd. Burgers moeten zich vrij voelen om het grondrecht op demonstreren uit te oefenen.</w:t>
      </w:r>
    </w:p>
    <w:p w:rsidR="00CC1284" w:rsidP="00CC1284" w:rsidRDefault="00CC1284" w14:paraId="13477CE3" w14:textId="77777777">
      <w:pPr>
        <w:rPr>
          <w:i/>
          <w:iCs/>
        </w:rPr>
      </w:pPr>
    </w:p>
    <w:p w:rsidRPr="00F50C68" w:rsidR="00CC1284" w:rsidP="00CC1284" w:rsidRDefault="00CC1284" w14:paraId="388ECF68" w14:textId="77777777">
      <w:r>
        <w:t xml:space="preserve">Uit navraag bij de politie blijkt dat er op en nabij de locatie van deze demonstratie camera’s aanwezig zijn ten behoeve van het handhaven van de openbare orde, op basis van artikel </w:t>
      </w:r>
      <w:r w:rsidRPr="00F50C68">
        <w:t>151c</w:t>
      </w:r>
      <w:r>
        <w:t xml:space="preserve"> Gemeentewet</w:t>
      </w:r>
      <w:r w:rsidRPr="00F50C68">
        <w:t>. Door de politie zijn verder geen camera’s ingezet.</w:t>
      </w:r>
      <w:r>
        <w:t xml:space="preserve"> </w:t>
      </w:r>
      <w:r w:rsidRPr="00981906">
        <w:t xml:space="preserve">Het achterhalen van de identiteit </w:t>
      </w:r>
      <w:r>
        <w:t xml:space="preserve">van iemand </w:t>
      </w:r>
      <w:r w:rsidRPr="00981906">
        <w:t xml:space="preserve">met behulp van gezichtsherkenningstechnologie mag alleen achteraf als die persoon wordt verdacht van het plegen van een strafbaar feit. </w:t>
      </w:r>
      <w:r>
        <w:t xml:space="preserve">Daarvan was in dit geval geen sprake.  </w:t>
      </w:r>
    </w:p>
    <w:p w:rsidR="00CC1284" w:rsidP="00CC1284" w:rsidRDefault="00CC1284" w14:paraId="59B7926F" w14:textId="77777777">
      <w:r>
        <w:t> </w:t>
      </w:r>
    </w:p>
    <w:p w:rsidRPr="000366B0" w:rsidR="00CC1284" w:rsidP="00CC1284" w:rsidRDefault="00CC1284" w14:paraId="72799B5D" w14:textId="77777777">
      <w:pPr>
        <w:rPr>
          <w:u w:val="single"/>
        </w:rPr>
      </w:pPr>
      <w:r w:rsidRPr="000366B0">
        <w:rPr>
          <w:u w:val="single"/>
        </w:rPr>
        <w:t>Vraag 10</w:t>
      </w:r>
      <w:r w:rsidRPr="000366B0">
        <w:rPr>
          <w:u w:val="single"/>
        </w:rPr>
        <w:br/>
      </w:r>
    </w:p>
    <w:p w:rsidR="00CC1284" w:rsidP="00CC1284" w:rsidRDefault="00CC1284" w14:paraId="3E4A4655" w14:textId="77777777">
      <w:r>
        <w:t>Deelt u de zorgen over omstanders die videobeelden van demonstranten maken en vervolgens mogelijk delen met de Chinese overheid? Deelt u de mening dat dit onderdeel is van transnationale repressie, acties vanuit de overheid om burgers in het buitenland het stilzwijgen op te leggen, te controleren, of om kritiek en andere meningen af te schrikken, wat een schending is van hun mensenrechten 2)? Wat gaat u eraan doen om deze mensen te beschermen?  </w:t>
      </w:r>
    </w:p>
    <w:p w:rsidR="00CC1284" w:rsidP="00CC1284" w:rsidRDefault="00CC1284" w14:paraId="4278F4FC" w14:textId="77777777"/>
    <w:p w:rsidR="00CC1284" w:rsidP="00CC1284" w:rsidRDefault="00CC1284" w14:paraId="355B33AD" w14:textId="77777777">
      <w:pPr>
        <w:rPr>
          <w:u w:val="single"/>
        </w:rPr>
      </w:pPr>
      <w:r>
        <w:rPr>
          <w:u w:val="single"/>
        </w:rPr>
        <w:t>Antwoord op vraag 10</w:t>
      </w:r>
    </w:p>
    <w:p w:rsidR="00CC1284" w:rsidP="00CC1284" w:rsidRDefault="00CC1284" w14:paraId="06DA3C4F" w14:textId="77777777">
      <w:r>
        <w:t xml:space="preserve">Ja. </w:t>
      </w:r>
      <w:r w:rsidRPr="00F50C68">
        <w:t xml:space="preserve">In Nederland moet iedereen vrij van intimidatie gebruik kunnen maken van zijn </w:t>
      </w:r>
      <w:r>
        <w:t>grondrechten zoals het</w:t>
      </w:r>
      <w:r w:rsidRPr="00F50C68">
        <w:t xml:space="preserve"> demonstratierecht. Dit is onderdeel van onze democratische rechtsstaat. Het onvrijwillig filmen van demonstranten kan intimiderend zijn</w:t>
      </w:r>
      <w:r>
        <w:t>. Wanneer hier een statelijke actor achter zit wordt dit door de AIVD en NCTV onder transnationale repressie, één van de verschijningsvormen van statelijke inmenging in Nederland, geschaard.</w:t>
      </w:r>
      <w:r>
        <w:rPr>
          <w:rStyle w:val="Voetnootmarkering"/>
        </w:rPr>
        <w:footnoteReference w:id="1"/>
      </w:r>
      <w:r>
        <w:t xml:space="preserve"> </w:t>
      </w:r>
      <w:r w:rsidRPr="0044668D">
        <w:t xml:space="preserve">Indien </w:t>
      </w:r>
      <w:r>
        <w:t xml:space="preserve">er signalen zijn dat er sprake is van statelijke inmenging </w:t>
      </w:r>
      <w:r w:rsidRPr="0044668D">
        <w:t xml:space="preserve">zal het kabinet niet aarzelen om op te treden conform de bestaande </w:t>
      </w:r>
      <w:proofErr w:type="spellStart"/>
      <w:r>
        <w:t>Rijksbrede</w:t>
      </w:r>
      <w:proofErr w:type="spellEnd"/>
      <w:r>
        <w:t xml:space="preserve"> </w:t>
      </w:r>
      <w:r w:rsidRPr="0044668D">
        <w:t xml:space="preserve">aanpak </w:t>
      </w:r>
      <w:r>
        <w:t xml:space="preserve">tegen </w:t>
      </w:r>
      <w:r w:rsidRPr="0044668D">
        <w:t>ongewenste buitenlandse inmenging</w:t>
      </w:r>
      <w:r>
        <w:t xml:space="preserve"> (OBI)</w:t>
      </w:r>
      <w:r w:rsidRPr="0044668D">
        <w:t>.</w:t>
      </w:r>
      <w:r w:rsidRPr="0044668D">
        <w:rPr>
          <w:vertAlign w:val="superscript"/>
        </w:rPr>
        <w:footnoteReference w:id="2"/>
      </w:r>
    </w:p>
    <w:p w:rsidR="00CC1284" w:rsidP="00CC1284" w:rsidRDefault="00CC1284" w14:paraId="7D48489C" w14:textId="77777777"/>
    <w:p w:rsidRPr="00F50C68" w:rsidR="00CC1284" w:rsidP="00CC1284" w:rsidRDefault="00CC1284" w14:paraId="5916856D" w14:textId="77777777">
      <w:r w:rsidRPr="00F50C68">
        <w:lastRenderedPageBreak/>
        <w:t xml:space="preserve">Het verzamelen of delen van persoonsgegevens om iemand te intimideren wordt </w:t>
      </w:r>
      <w:proofErr w:type="spellStart"/>
      <w:r w:rsidRPr="00F50C68">
        <w:t>doxing</w:t>
      </w:r>
      <w:proofErr w:type="spellEnd"/>
      <w:r w:rsidRPr="00F50C68">
        <w:t xml:space="preserve"> genoemd en is sinds 1 januari 2024 strafbaar in Nederland. Het kabinet roept iedereen die slachtoffer is van een strafbaar feit op om hiervan aangifte te doen.</w:t>
      </w:r>
      <w:r>
        <w:t xml:space="preserve"> </w:t>
      </w:r>
    </w:p>
    <w:p w:rsidR="00CC1284" w:rsidP="00CC1284" w:rsidRDefault="00CC1284" w14:paraId="50099112" w14:textId="77777777"/>
    <w:p w:rsidRPr="000366B0" w:rsidR="00CC1284" w:rsidP="00CC1284" w:rsidRDefault="00CC1284" w14:paraId="1A0F3DA7" w14:textId="77777777">
      <w:pPr>
        <w:rPr>
          <w:u w:val="single"/>
        </w:rPr>
      </w:pPr>
      <w:r w:rsidRPr="000366B0">
        <w:rPr>
          <w:u w:val="single"/>
        </w:rPr>
        <w:t>Vraag 11</w:t>
      </w:r>
      <w:r w:rsidRPr="000366B0">
        <w:rPr>
          <w:u w:val="single"/>
        </w:rPr>
        <w:br/>
      </w:r>
    </w:p>
    <w:p w:rsidR="00CC1284" w:rsidP="00CC1284" w:rsidRDefault="00CC1284" w14:paraId="55BCE88A" w14:textId="77777777">
      <w:r>
        <w:t>Heeft het ministerie van Buitenlandse Zaken op enig moment contact gehad met de Chinese ambassade over het feit dat mensen gelieerd aan de Chinese overheid, demonstraties filmen en fotograferen? Zo ja, is daarbij te kennen gegeven dat Nederland dit afkeurt en dat er zal worden opgetreden tegen dergelijke intimidatie van demonstranten? Zo nee, waarom niet?</w:t>
      </w:r>
      <w:r>
        <w:br/>
      </w:r>
    </w:p>
    <w:p w:rsidR="00CC1284" w:rsidP="00CC1284" w:rsidRDefault="00CC1284" w14:paraId="4B31CACD" w14:textId="77777777">
      <w:pPr>
        <w:rPr>
          <w:u w:val="single"/>
        </w:rPr>
      </w:pPr>
      <w:r>
        <w:rPr>
          <w:u w:val="single"/>
        </w:rPr>
        <w:t>Antwoord op vraag 11</w:t>
      </w:r>
    </w:p>
    <w:p w:rsidR="00CC1284" w:rsidP="00CC1284" w:rsidRDefault="00CC1284" w14:paraId="503DFE0D" w14:textId="77777777">
      <w:r w:rsidRPr="00F50C68">
        <w:t>Het ministerie van Buitenlandse Zaken staat doorlopend in contact met de Chinese ambassade in Den Haag. De aard van die diplomatieke gesprekken zijn vertrouwelijk. In geval van</w:t>
      </w:r>
      <w:r>
        <w:t xml:space="preserve"> statelijke</w:t>
      </w:r>
      <w:r w:rsidRPr="00F50C68">
        <w:t xml:space="preserve"> </w:t>
      </w:r>
      <w:r>
        <w:t>inmenging kan</w:t>
      </w:r>
      <w:r w:rsidRPr="00F50C68">
        <w:t xml:space="preserve"> het Ministerie van Buitenlandse Zaken</w:t>
      </w:r>
      <w:r w:rsidRPr="00450177">
        <w:t xml:space="preserve"> </w:t>
      </w:r>
      <w:r w:rsidRPr="00F50C68">
        <w:t>landen hierop aan</w:t>
      </w:r>
      <w:r>
        <w:t xml:space="preserve">spreken conform </w:t>
      </w:r>
      <w:r w:rsidRPr="0044668D">
        <w:t xml:space="preserve">de </w:t>
      </w:r>
      <w:r>
        <w:t xml:space="preserve">eerder genoemde </w:t>
      </w:r>
      <w:proofErr w:type="spellStart"/>
      <w:r>
        <w:t>Rijksbrede</w:t>
      </w:r>
      <w:proofErr w:type="spellEnd"/>
      <w:r>
        <w:t xml:space="preserve"> aanpak (zie het antwoord op vraag 10)</w:t>
      </w:r>
      <w:r w:rsidRPr="00F50C68">
        <w:t>.</w:t>
      </w:r>
      <w:r>
        <w:br/>
      </w:r>
    </w:p>
    <w:p w:rsidRPr="000366B0" w:rsidR="00CC1284" w:rsidP="00CC1284" w:rsidRDefault="00CC1284" w14:paraId="754821EB" w14:textId="77777777">
      <w:pPr>
        <w:rPr>
          <w:u w:val="single"/>
        </w:rPr>
      </w:pPr>
      <w:r w:rsidRPr="000366B0">
        <w:rPr>
          <w:u w:val="single"/>
        </w:rPr>
        <w:t>Vraag 12</w:t>
      </w:r>
      <w:r w:rsidRPr="000366B0">
        <w:rPr>
          <w:u w:val="single"/>
        </w:rPr>
        <w:br/>
      </w:r>
    </w:p>
    <w:p w:rsidR="00CC1284" w:rsidP="00CC1284" w:rsidRDefault="00CC1284" w14:paraId="6B4A3578" w14:textId="77777777">
      <w:r>
        <w:t>Bent u bekend met de Chinese studentenorganisatie ACSSNL in Nederland? Wordt deze organisatie gezien als een instrument van ongewenste Chinese beïnvloeding? Zo ja, hoe wordt hiertegen opgetreden? Zo nee, waarom niet?</w:t>
      </w:r>
      <w:r>
        <w:br/>
      </w:r>
    </w:p>
    <w:p w:rsidR="00CC1284" w:rsidP="00CC1284" w:rsidRDefault="00CC1284" w14:paraId="18F23B9A" w14:textId="77777777">
      <w:pPr>
        <w:rPr>
          <w:u w:val="single"/>
        </w:rPr>
      </w:pPr>
      <w:r>
        <w:rPr>
          <w:u w:val="single"/>
        </w:rPr>
        <w:t>Antwoord op vraag 12</w:t>
      </w:r>
    </w:p>
    <w:p w:rsidR="00CC1284" w:rsidP="00CC1284" w:rsidRDefault="00CC1284" w14:paraId="1FE531ED" w14:textId="77777777">
      <w:r w:rsidRPr="00F50C68">
        <w:t xml:space="preserve">Ja, ik ben bekend met deze organisatie. Zo wordt de studentenorganisatie in 2020 genoemd in het rapport </w:t>
      </w:r>
      <w:r w:rsidRPr="00F50C68">
        <w:rPr>
          <w:i/>
          <w:iCs/>
        </w:rPr>
        <w:t>China’s invloed op onderwijs in Nederland: een verkenning</w:t>
      </w:r>
      <w:r w:rsidRPr="00F50C68">
        <w:t xml:space="preserve"> van Clingendael. Hoewel ACSSNL als eerste doelstelling het faciliteren van onderlinge hulpverlening en sociale contacten tussen Chinese studenten heeft, </w:t>
      </w:r>
      <w:r>
        <w:t xml:space="preserve">is bekend dat </w:t>
      </w:r>
      <w:r w:rsidRPr="00F50C68">
        <w:t>de organisatie ook door Chinese overheidsorganisaties gebruikt om politieke activiteiten te organiseren. Alhoewel het lidmaatschap van ACSS voor Chinese studenten in het buitenland niet verplicht is, worden zij wel door de Chinese ambassade aangemoedigd actief deel te nemen aan de activiteiten van de vereniging.</w:t>
      </w:r>
    </w:p>
    <w:p w:rsidR="00CC1284" w:rsidP="00CC1284" w:rsidRDefault="00CC1284" w14:paraId="36B926AB" w14:textId="77777777"/>
    <w:p w:rsidR="00CC1284" w:rsidP="00CC1284" w:rsidRDefault="00CC1284" w14:paraId="780D323A" w14:textId="77777777">
      <w:r w:rsidRPr="0044668D">
        <w:t xml:space="preserve">Indien </w:t>
      </w:r>
      <w:r>
        <w:t xml:space="preserve">er signalen zijn dat er sprake is van statelijke inmenging </w:t>
      </w:r>
      <w:r w:rsidRPr="0044668D">
        <w:t xml:space="preserve">zal het kabinet niet aarzelen om op te treden conform de </w:t>
      </w:r>
      <w:r>
        <w:t xml:space="preserve">eerder genoemde </w:t>
      </w:r>
      <w:proofErr w:type="spellStart"/>
      <w:r>
        <w:t>Rijksbrede</w:t>
      </w:r>
      <w:proofErr w:type="spellEnd"/>
      <w:r>
        <w:t xml:space="preserve"> aanpak (zie het antwoord op vraag 10). </w:t>
      </w:r>
      <w:r>
        <w:br/>
      </w:r>
    </w:p>
    <w:p w:rsidRPr="007C3F27" w:rsidR="00CC1284" w:rsidP="00CC1284" w:rsidRDefault="00CC1284" w14:paraId="2D4CDF8C" w14:textId="77777777">
      <w:r w:rsidRPr="000366B0">
        <w:rPr>
          <w:u w:val="single"/>
        </w:rPr>
        <w:t>Vraag 13</w:t>
      </w:r>
      <w:r w:rsidRPr="000366B0">
        <w:rPr>
          <w:u w:val="single"/>
        </w:rPr>
        <w:br/>
      </w:r>
    </w:p>
    <w:p w:rsidR="00CC1284" w:rsidP="00CC1284" w:rsidRDefault="00CC1284" w14:paraId="7928B6BA" w14:textId="77777777">
      <w:r>
        <w:lastRenderedPageBreak/>
        <w:t xml:space="preserve">Deelt u de zorgen over de veiligheid van demonstranten die tegen dergelijke regimes in opstand komen? Erkent u dat demonstranten die zich uitspreken tegen autoritaire regimes, vaak extra risico lopen en daarom juist belang kunnen hebben bij anonimiteit of gezichtsbedekking? Hoe verhoudt dit zich tot het voorstel voor een verbod op </w:t>
      </w:r>
      <w:proofErr w:type="spellStart"/>
      <w:r>
        <w:t>gezichtsbedekkende</w:t>
      </w:r>
      <w:proofErr w:type="spellEnd"/>
      <w:r>
        <w:t xml:space="preserve"> kleding bij demonstraties?</w:t>
      </w:r>
    </w:p>
    <w:p w:rsidR="00CC1284" w:rsidP="00CC1284" w:rsidRDefault="00CC1284" w14:paraId="29F6F89B" w14:textId="77777777"/>
    <w:p w:rsidRPr="000366B0" w:rsidR="00CC1284" w:rsidP="00CC1284" w:rsidRDefault="00CC1284" w14:paraId="02AC0FAE" w14:textId="77777777">
      <w:pPr>
        <w:rPr>
          <w:u w:val="single"/>
        </w:rPr>
      </w:pPr>
      <w:r w:rsidRPr="000366B0">
        <w:rPr>
          <w:u w:val="single"/>
        </w:rPr>
        <w:t>Vraag 14</w:t>
      </w:r>
      <w:r w:rsidRPr="000366B0">
        <w:rPr>
          <w:u w:val="single"/>
        </w:rPr>
        <w:br/>
      </w:r>
    </w:p>
    <w:p w:rsidR="00CC1284" w:rsidP="00CC1284" w:rsidRDefault="00CC1284" w14:paraId="1DE2309F" w14:textId="77777777">
      <w:r>
        <w:t xml:space="preserve">Deelt u de zorg dat een verbod op </w:t>
      </w:r>
      <w:proofErr w:type="spellStart"/>
      <w:r>
        <w:t>gezichtsbedekkende</w:t>
      </w:r>
      <w:proofErr w:type="spellEnd"/>
      <w:r>
        <w:t xml:space="preserve"> kleding in de praktijk vooral mensen raakt die bescherming zoeken tegen repressie van buitenlandse regimes, en dat dit een ‘</w:t>
      </w:r>
      <w:proofErr w:type="spellStart"/>
      <w:r>
        <w:t>chilling</w:t>
      </w:r>
      <w:proofErr w:type="spellEnd"/>
      <w:r>
        <w:t xml:space="preserve"> effect’ kan hebben op hun bereidheid om überhaupt te demonstreren? Worden deze dilemma’s meegenomen in het onderzoek van het Wetenschappelijk Onderzoek- en Datacentrum (WODC) over het demonstratierecht?</w:t>
      </w:r>
      <w:r>
        <w:br/>
      </w:r>
      <w:r>
        <w:br/>
      </w:r>
    </w:p>
    <w:p w:rsidR="00CC1284" w:rsidP="00CC1284" w:rsidRDefault="00CC1284" w14:paraId="09701644" w14:textId="77777777">
      <w:r>
        <w:rPr>
          <w:u w:val="single"/>
        </w:rPr>
        <w:t>Antwoord op vraag 13 en 14</w:t>
      </w:r>
      <w:r>
        <w:t> </w:t>
      </w:r>
    </w:p>
    <w:p w:rsidR="00CC1284" w:rsidP="00CC1284" w:rsidRDefault="00CC1284" w14:paraId="2C12D24C" w14:textId="77777777">
      <w:r>
        <w:t xml:space="preserve">In onze brief van 15 april jl. hebben de minister van </w:t>
      </w:r>
      <w:proofErr w:type="spellStart"/>
      <w:r>
        <w:t>JenV</w:t>
      </w:r>
      <w:proofErr w:type="spellEnd"/>
      <w:r>
        <w:t xml:space="preserve"> en ik aangekondigd dat wij voornemens zijn om een verbod op het dragen van </w:t>
      </w:r>
      <w:proofErr w:type="spellStart"/>
      <w:r>
        <w:t>gezichtsbedekkende</w:t>
      </w:r>
      <w:proofErr w:type="spellEnd"/>
      <w:r>
        <w:t xml:space="preserve"> kleding bij demonstraties in te voeren. In deze brief geven wij ook aan dat er op dit verbod uitzonderingen komen voor situaties waarbij </w:t>
      </w:r>
      <w:proofErr w:type="spellStart"/>
      <w:r>
        <w:t>gezichtsbedekkende</w:t>
      </w:r>
      <w:proofErr w:type="spellEnd"/>
      <w:r>
        <w:t xml:space="preserve"> kleding wordt gedragen om legitieme redenen. Dat is het geval wanneer een demonstratie zich richt tegen de situatie in een ander land, waarbij er een </w:t>
      </w:r>
      <w:r w:rsidRPr="000C3633">
        <w:t xml:space="preserve">reële vrees </w:t>
      </w:r>
      <w:r>
        <w:t xml:space="preserve">kan </w:t>
      </w:r>
      <w:r w:rsidRPr="000C3633">
        <w:t xml:space="preserve">zijn dat de overheid van dat land de betrokkenen of relaties van hen zal willen schaden. </w:t>
      </w:r>
    </w:p>
    <w:p w:rsidR="00CC1284" w:rsidP="00CC1284" w:rsidRDefault="00CC1284" w14:paraId="691A6BCC" w14:textId="77777777">
      <w:r>
        <w:t> </w:t>
      </w:r>
      <w:r>
        <w:br/>
      </w:r>
    </w:p>
    <w:p w:rsidRPr="000366B0" w:rsidR="00CC1284" w:rsidP="00CC1284" w:rsidRDefault="00CC1284" w14:paraId="35A6682C" w14:textId="77777777">
      <w:pPr>
        <w:rPr>
          <w:u w:val="single"/>
        </w:rPr>
      </w:pPr>
      <w:r w:rsidRPr="000366B0">
        <w:rPr>
          <w:u w:val="single"/>
        </w:rPr>
        <w:t>Vraag 15</w:t>
      </w:r>
      <w:r w:rsidRPr="000366B0">
        <w:rPr>
          <w:u w:val="single"/>
        </w:rPr>
        <w:br/>
      </w:r>
    </w:p>
    <w:p w:rsidR="00CC1284" w:rsidP="00CC1284" w:rsidRDefault="00CC1284" w14:paraId="4BF72B83" w14:textId="77777777">
      <w:r>
        <w:t>Erkent u dat er sprake kan zijn van een ‘</w:t>
      </w:r>
      <w:proofErr w:type="spellStart"/>
      <w:r>
        <w:t>chilling</w:t>
      </w:r>
      <w:proofErr w:type="spellEnd"/>
      <w:r>
        <w:t xml:space="preserve"> effect’ doordat demonstranten en gemeenschappen zich extra conformeren aan politieaanwijzingen uit vrees toekomstige demonstraties in gevaar te brengen? Deelt u de opvatting dat demonstratierecht een fundamenteel recht is dat niet afhankelijk mag zijn van een 'goede relatie' met de autoriteiten?</w:t>
      </w:r>
      <w:r>
        <w:br/>
      </w:r>
    </w:p>
    <w:p w:rsidR="00CC1284" w:rsidP="00CC1284" w:rsidRDefault="00CC1284" w14:paraId="644D1E06" w14:textId="77777777">
      <w:pPr>
        <w:rPr>
          <w:u w:val="single"/>
        </w:rPr>
      </w:pPr>
      <w:r>
        <w:rPr>
          <w:u w:val="single"/>
        </w:rPr>
        <w:t>Antwoord op vraag 15</w:t>
      </w:r>
    </w:p>
    <w:p w:rsidRPr="0095657B" w:rsidR="00CC1284" w:rsidP="00CC1284" w:rsidRDefault="00CC1284" w14:paraId="7D85B96C" w14:textId="77777777">
      <w:r>
        <w:t>Het zogenoemde ‘</w:t>
      </w:r>
      <w:proofErr w:type="spellStart"/>
      <w:r>
        <w:t>chilling</w:t>
      </w:r>
      <w:proofErr w:type="spellEnd"/>
      <w:r>
        <w:t xml:space="preserve"> effect’ </w:t>
      </w:r>
      <w:r w:rsidRPr="0095657B">
        <w:t>h</w:t>
      </w:r>
      <w:r>
        <w:t xml:space="preserve">oudt in dat maatregelen die opgelegd kunnen worden aan een demonstratie, een afschrikwekkende werking hebben en verhinderen dat burgers in de toekomst gebruik maken van hun demonstratierecht. </w:t>
      </w:r>
      <w:r w:rsidRPr="0095657B">
        <w:t xml:space="preserve">Het opvolgen van aanwijzingen </w:t>
      </w:r>
      <w:r>
        <w:t xml:space="preserve">van de politie </w:t>
      </w:r>
      <w:r w:rsidRPr="0095657B">
        <w:t>staat daar los van</w:t>
      </w:r>
      <w:r>
        <w:t xml:space="preserve"> en is te allen tijde verplicht. Daarbij komt dat demonstraties </w:t>
      </w:r>
      <w:r w:rsidRPr="0095657B">
        <w:t xml:space="preserve">enkel geweigerd </w:t>
      </w:r>
      <w:r>
        <w:t xml:space="preserve">kunnen </w:t>
      </w:r>
      <w:r w:rsidRPr="0095657B">
        <w:t>worden o</w:t>
      </w:r>
      <w:r>
        <w:t>p grond van</w:t>
      </w:r>
      <w:r w:rsidRPr="0095657B">
        <w:t xml:space="preserve"> de W</w:t>
      </w:r>
      <w:r>
        <w:t xml:space="preserve">et openbare manifestaties. </w:t>
      </w:r>
      <w:r w:rsidRPr="0095657B">
        <w:t xml:space="preserve"> </w:t>
      </w:r>
    </w:p>
    <w:p w:rsidR="00CC1284" w:rsidP="00CC1284" w:rsidRDefault="00CC1284" w14:paraId="0E275DFF" w14:textId="77777777">
      <w:r>
        <w:br/>
      </w:r>
    </w:p>
    <w:p w:rsidRPr="000366B0" w:rsidR="00CC1284" w:rsidP="00CC1284" w:rsidRDefault="00CC1284" w14:paraId="174DB98F" w14:textId="77777777">
      <w:pPr>
        <w:rPr>
          <w:u w:val="single"/>
        </w:rPr>
      </w:pPr>
      <w:r w:rsidRPr="000366B0">
        <w:rPr>
          <w:u w:val="single"/>
        </w:rPr>
        <w:lastRenderedPageBreak/>
        <w:t>Vraag 16</w:t>
      </w:r>
      <w:r w:rsidRPr="000366B0">
        <w:rPr>
          <w:u w:val="single"/>
        </w:rPr>
        <w:br/>
      </w:r>
    </w:p>
    <w:p w:rsidR="00CC1284" w:rsidP="00CC1284" w:rsidRDefault="00CC1284" w14:paraId="1BD46616" w14:textId="77777777">
      <w:r>
        <w:t>Bent u bereid om – mede in het licht van het EVRM en relevante jurisprudentie van het Europees Hof voor de Rechten van de Mens – te (laten) evalueren hoe bij staatsbezoeken het recht op demonstratie wordt gewaarborgd of dit mee te nemen in het WODC-onderzoek? Zo nee, waarom niet? Zo ja, kunt u deze resultaten delen met de Kamer?</w:t>
      </w:r>
      <w:r>
        <w:br/>
      </w:r>
    </w:p>
    <w:p w:rsidR="00CC1284" w:rsidP="00CC1284" w:rsidRDefault="00CC1284" w14:paraId="3E5D2A3E" w14:textId="77777777">
      <w:pPr>
        <w:rPr>
          <w:u w:val="single"/>
        </w:rPr>
      </w:pPr>
      <w:r>
        <w:rPr>
          <w:u w:val="single"/>
        </w:rPr>
        <w:t>Antwoord op vraag 16</w:t>
      </w:r>
    </w:p>
    <w:p w:rsidRPr="000C3633" w:rsidR="00CC1284" w:rsidP="00CC1284" w:rsidRDefault="00CC1284" w14:paraId="172A549B" w14:textId="77777777">
      <w:pPr>
        <w:jc w:val="both"/>
      </w:pPr>
      <w:r>
        <w:t>Op dit moment doet het WODC onderzoek naar het demonstratierecht. Het onderzoek richt zich ook op de vraag of het Nederlandse demonstratierecht voldoende handvatten biedt om effectief om te gaan met demonstraties die internationaal spanning kunnen opleveren. Ik vind het daarom niet nodig om apart te evalueren hoe bij (staats)bezoeken het recht op demonstratie wordt gewaarborgd. Het onderzoek wordt deze zomer verwacht, waarna de resultaten zullen worden gedeeld met uw Kamer.</w:t>
      </w:r>
    </w:p>
    <w:p w:rsidR="00CC1284" w:rsidP="00CC1284" w:rsidRDefault="00CC1284" w14:paraId="4DFC8E1B" w14:textId="77777777">
      <w:r>
        <w:t> </w:t>
      </w:r>
      <w:r>
        <w:br/>
      </w:r>
    </w:p>
    <w:p w:rsidRPr="000366B0" w:rsidR="00CC1284" w:rsidP="00CC1284" w:rsidRDefault="00CC1284" w14:paraId="6CE48CCE" w14:textId="77777777">
      <w:pPr>
        <w:rPr>
          <w:u w:val="single"/>
        </w:rPr>
      </w:pPr>
      <w:r w:rsidRPr="000366B0">
        <w:rPr>
          <w:u w:val="single"/>
        </w:rPr>
        <w:t>Vraag 17</w:t>
      </w:r>
      <w:r w:rsidRPr="000366B0">
        <w:rPr>
          <w:u w:val="single"/>
        </w:rPr>
        <w:br/>
      </w:r>
    </w:p>
    <w:p w:rsidR="00CC1284" w:rsidP="00CC1284" w:rsidRDefault="00CC1284" w14:paraId="16FAA35D" w14:textId="77777777">
      <w:r>
        <w:t>Kunt u deze vragen afzonderlijk van elkaar beantwoorden?</w:t>
      </w:r>
      <w:r>
        <w:br/>
      </w:r>
    </w:p>
    <w:p w:rsidR="00CC1284" w:rsidP="00CC1284" w:rsidRDefault="00CC1284" w14:paraId="2859E940" w14:textId="77777777">
      <w:pPr>
        <w:rPr>
          <w:u w:val="single"/>
        </w:rPr>
      </w:pPr>
      <w:r>
        <w:rPr>
          <w:u w:val="single"/>
        </w:rPr>
        <w:t>Antwoord op vraag 17</w:t>
      </w:r>
    </w:p>
    <w:p w:rsidR="00CC1284" w:rsidP="00CC1284" w:rsidRDefault="00CC1284" w14:paraId="1C55F426" w14:textId="77777777">
      <w:r>
        <w:t>Gelet op de onderlinge samenhang tussen enkele vragen, heb ik ervoor gekozen om deze gezamenlijk te beantwoorden.</w:t>
      </w:r>
    </w:p>
    <w:p w:rsidR="00CC1284" w:rsidP="00CC1284" w:rsidRDefault="00CC1284" w14:paraId="28841C9D" w14:textId="77777777">
      <w:r>
        <w:br/>
      </w:r>
    </w:p>
    <w:p w:rsidR="00CC1284" w:rsidP="00CC1284" w:rsidRDefault="00CC1284" w14:paraId="6F4A7F76" w14:textId="77777777">
      <w:r>
        <w:t>1) NRC, 29 april 2025, De Chinese vicepremier wordt in Den Haag toegejuicht, terwijl de slachtoffers van Beijing op afstand moeten blijven - NRC.</w:t>
      </w:r>
      <w:r>
        <w:br/>
      </w:r>
    </w:p>
    <w:p w:rsidR="00CC1284" w:rsidP="00CC1284" w:rsidRDefault="00CC1284" w14:paraId="1808B633" w14:textId="77777777">
      <w:r>
        <w:t>2) Amnesty International, 13 mei 2024, Chinese studenten ook in de gaten gehouden.</w:t>
      </w:r>
      <w:r>
        <w:br/>
      </w:r>
    </w:p>
    <w:p w:rsidR="00CC1284" w:rsidP="00CC1284" w:rsidRDefault="00CC1284" w14:paraId="21427E66" w14:textId="77777777">
      <w:r>
        <w:t> </w:t>
      </w:r>
      <w:r>
        <w:br/>
      </w:r>
    </w:p>
    <w:p w:rsidR="00404EBC" w:rsidRDefault="00404EBC" w14:paraId="0EF7C78E" w14:textId="77777777"/>
    <w:sectPr w:rsidR="00404EBC" w:rsidSect="00CC12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CDC3" w14:textId="77777777" w:rsidR="00CC1284" w:rsidRDefault="00CC1284" w:rsidP="00CC1284">
      <w:pPr>
        <w:spacing w:after="0" w:line="240" w:lineRule="auto"/>
      </w:pPr>
      <w:r>
        <w:separator/>
      </w:r>
    </w:p>
  </w:endnote>
  <w:endnote w:type="continuationSeparator" w:id="0">
    <w:p w14:paraId="23453E87" w14:textId="77777777" w:rsidR="00CC1284" w:rsidRDefault="00CC1284" w:rsidP="00CC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9869" w14:textId="77777777" w:rsidR="00CC1284" w:rsidRPr="00CC1284" w:rsidRDefault="00CC1284" w:rsidP="00CC12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2613" w14:textId="77777777" w:rsidR="00CC1284" w:rsidRPr="00CC1284" w:rsidRDefault="00CC1284" w:rsidP="00CC12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2E69" w14:textId="77777777" w:rsidR="00CC1284" w:rsidRPr="00CC1284" w:rsidRDefault="00CC1284" w:rsidP="00CC1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64FE6" w14:textId="77777777" w:rsidR="00CC1284" w:rsidRDefault="00CC1284" w:rsidP="00CC1284">
      <w:pPr>
        <w:spacing w:after="0" w:line="240" w:lineRule="auto"/>
      </w:pPr>
      <w:r>
        <w:separator/>
      </w:r>
    </w:p>
  </w:footnote>
  <w:footnote w:type="continuationSeparator" w:id="0">
    <w:p w14:paraId="4574C0BD" w14:textId="77777777" w:rsidR="00CC1284" w:rsidRDefault="00CC1284" w:rsidP="00CC1284">
      <w:pPr>
        <w:spacing w:after="0" w:line="240" w:lineRule="auto"/>
      </w:pPr>
      <w:r>
        <w:continuationSeparator/>
      </w:r>
    </w:p>
  </w:footnote>
  <w:footnote w:id="1">
    <w:p w14:paraId="34FFE710" w14:textId="77777777" w:rsidR="00CC1284" w:rsidRPr="00702192" w:rsidRDefault="00CC1284" w:rsidP="00CC1284">
      <w:pPr>
        <w:pStyle w:val="Voetnoottekst"/>
      </w:pPr>
      <w:r>
        <w:rPr>
          <w:rStyle w:val="Voetnootmarkering"/>
          <w:rFonts w:eastAsiaTheme="majorEastAsia"/>
        </w:rPr>
        <w:footnoteRef/>
      </w:r>
      <w:r>
        <w:t xml:space="preserve"> AIVD en NCTV. </w:t>
      </w:r>
      <w:r>
        <w:rPr>
          <w:i/>
          <w:iCs/>
        </w:rPr>
        <w:t>Over de grens. Statelijke inmenging in diasporagemeenschappen in Nederland</w:t>
      </w:r>
      <w:r>
        <w:t>. Oktober 2024.</w:t>
      </w:r>
    </w:p>
  </w:footnote>
  <w:footnote w:id="2">
    <w:p w14:paraId="58502AE0" w14:textId="77777777" w:rsidR="00CC1284" w:rsidRDefault="00CC1284" w:rsidP="00CC1284">
      <w:pPr>
        <w:pStyle w:val="Voetnoottekst"/>
      </w:pPr>
      <w:r>
        <w:rPr>
          <w:rStyle w:val="Voetnootmarkering"/>
          <w:rFonts w:eastAsiaTheme="majorEastAsia"/>
        </w:rPr>
        <w:footnoteRef/>
      </w:r>
      <w:r>
        <w:t xml:space="preserve"> Kamerstuk 30 821, nr. 241,  Kamerstuk 30 821, nr. 258.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5C3A" w14:textId="77777777" w:rsidR="00CC1284" w:rsidRPr="00CC1284" w:rsidRDefault="00CC1284" w:rsidP="00CC12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3671" w14:textId="77777777" w:rsidR="00CC1284" w:rsidRPr="00CC1284" w:rsidRDefault="00CC1284" w:rsidP="00CC12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DE4C" w14:textId="77777777" w:rsidR="00CC1284" w:rsidRPr="00CC1284" w:rsidRDefault="00CC1284" w:rsidP="00CC12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84"/>
    <w:rsid w:val="00404EBC"/>
    <w:rsid w:val="00CC1284"/>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A98F"/>
  <w15:chartTrackingRefBased/>
  <w15:docId w15:val="{14307E82-7177-48F6-8072-A0C069B5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1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C1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C12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C12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C12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C12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2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2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2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2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C12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C12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C12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C12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C12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2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2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284"/>
    <w:rPr>
      <w:rFonts w:eastAsiaTheme="majorEastAsia" w:cstheme="majorBidi"/>
      <w:color w:val="272727" w:themeColor="text1" w:themeTint="D8"/>
    </w:rPr>
  </w:style>
  <w:style w:type="paragraph" w:styleId="Titel">
    <w:name w:val="Title"/>
    <w:basedOn w:val="Standaard"/>
    <w:next w:val="Standaard"/>
    <w:link w:val="TitelChar"/>
    <w:uiPriority w:val="10"/>
    <w:qFormat/>
    <w:rsid w:val="00CC1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2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2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2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2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284"/>
    <w:rPr>
      <w:i/>
      <w:iCs/>
      <w:color w:val="404040" w:themeColor="text1" w:themeTint="BF"/>
    </w:rPr>
  </w:style>
  <w:style w:type="paragraph" w:styleId="Lijstalinea">
    <w:name w:val="List Paragraph"/>
    <w:basedOn w:val="Standaard"/>
    <w:uiPriority w:val="34"/>
    <w:qFormat/>
    <w:rsid w:val="00CC1284"/>
    <w:pPr>
      <w:ind w:left="720"/>
      <w:contextualSpacing/>
    </w:pPr>
  </w:style>
  <w:style w:type="character" w:styleId="Intensievebenadrukking">
    <w:name w:val="Intense Emphasis"/>
    <w:basedOn w:val="Standaardalinea-lettertype"/>
    <w:uiPriority w:val="21"/>
    <w:qFormat/>
    <w:rsid w:val="00CC1284"/>
    <w:rPr>
      <w:i/>
      <w:iCs/>
      <w:color w:val="2F5496" w:themeColor="accent1" w:themeShade="BF"/>
    </w:rPr>
  </w:style>
  <w:style w:type="paragraph" w:styleId="Duidelijkcitaat">
    <w:name w:val="Intense Quote"/>
    <w:basedOn w:val="Standaard"/>
    <w:next w:val="Standaard"/>
    <w:link w:val="DuidelijkcitaatChar"/>
    <w:uiPriority w:val="30"/>
    <w:qFormat/>
    <w:rsid w:val="00CC1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C1284"/>
    <w:rPr>
      <w:i/>
      <w:iCs/>
      <w:color w:val="2F5496" w:themeColor="accent1" w:themeShade="BF"/>
    </w:rPr>
  </w:style>
  <w:style w:type="character" w:styleId="Intensieveverwijzing">
    <w:name w:val="Intense Reference"/>
    <w:basedOn w:val="Standaardalinea-lettertype"/>
    <w:uiPriority w:val="32"/>
    <w:qFormat/>
    <w:rsid w:val="00CC1284"/>
    <w:rPr>
      <w:b/>
      <w:bCs/>
      <w:smallCaps/>
      <w:color w:val="2F5496" w:themeColor="accent1" w:themeShade="BF"/>
      <w:spacing w:val="5"/>
    </w:rPr>
  </w:style>
  <w:style w:type="character" w:styleId="Hyperlink">
    <w:name w:val="Hyperlink"/>
    <w:basedOn w:val="Standaardalinea-lettertype"/>
    <w:uiPriority w:val="99"/>
    <w:unhideWhenUsed/>
    <w:rsid w:val="00CC1284"/>
    <w:rPr>
      <w:color w:val="0563C1" w:themeColor="hyperlink"/>
      <w:u w:val="single"/>
    </w:rPr>
  </w:style>
  <w:style w:type="paragraph" w:styleId="Voetnoottekst">
    <w:name w:val="footnote text"/>
    <w:basedOn w:val="Standaard"/>
    <w:link w:val="VoetnoottekstChar"/>
    <w:uiPriority w:val="99"/>
    <w:semiHidden/>
    <w:unhideWhenUsed/>
    <w:rsid w:val="00CC128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128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C1284"/>
    <w:rPr>
      <w:vertAlign w:val="superscript"/>
    </w:rPr>
  </w:style>
  <w:style w:type="paragraph" w:styleId="Koptekst">
    <w:name w:val="header"/>
    <w:basedOn w:val="Standaard"/>
    <w:link w:val="KoptekstChar"/>
    <w:uiPriority w:val="99"/>
    <w:unhideWhenUsed/>
    <w:rsid w:val="00CC12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284"/>
  </w:style>
  <w:style w:type="paragraph" w:styleId="Voettekst">
    <w:name w:val="footer"/>
    <w:basedOn w:val="Standaard"/>
    <w:link w:val="VoettekstChar"/>
    <w:uiPriority w:val="99"/>
    <w:unhideWhenUsed/>
    <w:rsid w:val="00CC12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1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monstratierech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1989</ap:Words>
  <ap:Characters>10945</ap:Characters>
  <ap:DocSecurity>0</ap:DocSecurity>
  <ap:Lines>91</ap:Lines>
  <ap:Paragraphs>25</ap:Paragraphs>
  <ap:ScaleCrop>false</ap:ScaleCrop>
  <ap:LinksUpToDate>false</ap:LinksUpToDate>
  <ap:CharactersWithSpaces>12909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2025-07-08T07:46:00.0000000Z</dcterms:created>
  <dcterms:modified xsi:type="dcterms:W3CDTF">2025-07-08T07:47:00.0000000Z</dcterms:modified>
  <version/>
  <category/>
</coreProperties>
</file>