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3896" w:rsidR="00C13896" w:rsidP="00C13896" w:rsidRDefault="00B4378C" w14:paraId="088CA226" w14:textId="0C129AD0">
      <w:pPr>
        <w:spacing w:before="180" w:after="100" w:afterAutospacing="1"/>
        <w:ind w:left="1416" w:hanging="1416"/>
        <w:rPr>
          <w:rFonts w:ascii="Calibri" w:hAnsi="Calibri" w:cs="Calibri"/>
          <w:color w:val="323296"/>
          <w:lang w:eastAsia="nl-NL"/>
        </w:rPr>
      </w:pPr>
      <w:bookmarkStart w:name="_Hlk202171949" w:id="0"/>
      <w:r w:rsidRPr="00C13896">
        <w:rPr>
          <w:rFonts w:ascii="Calibri" w:hAnsi="Calibri" w:cs="Calibri"/>
        </w:rPr>
        <w:t>36387</w:t>
      </w:r>
      <w:r w:rsidRPr="00C13896" w:rsidR="00C13896">
        <w:rPr>
          <w:rFonts w:ascii="Calibri" w:hAnsi="Calibri" w:cs="Calibri"/>
        </w:rPr>
        <w:tab/>
      </w:r>
      <w:r w:rsidRPr="00C13896" w:rsidR="00C13896">
        <w:rPr>
          <w:rFonts w:ascii="Calibri" w:hAnsi="Calibri" w:cs="Calibri"/>
          <w:bCs/>
        </w:rPr>
        <w:t>Wijziging van de Omgevingswet, de Gaswet en de Warmtewet in verband met gemeentelijke instrumenten voor de warmtetransitie in de gebouwde omgeving (Wet gemeentelijke instrumenten warmtetransitie)</w:t>
      </w:r>
    </w:p>
    <w:p w:rsidRPr="00C13896" w:rsidR="00C13896" w:rsidP="00C13896" w:rsidRDefault="00C13896" w14:paraId="78F8F366" w14:textId="77777777">
      <w:pPr>
        <w:spacing w:after="0"/>
        <w:ind w:left="1410" w:hanging="1410"/>
        <w:rPr>
          <w:rFonts w:ascii="Calibri" w:hAnsi="Calibri" w:cs="Calibri"/>
        </w:rPr>
      </w:pPr>
      <w:r w:rsidRPr="00C13896">
        <w:rPr>
          <w:rFonts w:ascii="Calibri" w:hAnsi="Calibri" w:cs="Calibri"/>
        </w:rPr>
        <w:t xml:space="preserve">Nr. </w:t>
      </w:r>
      <w:r w:rsidRPr="00C13896">
        <w:rPr>
          <w:rFonts w:ascii="Calibri" w:hAnsi="Calibri" w:cs="Calibri"/>
        </w:rPr>
        <w:t>49</w:t>
      </w:r>
      <w:r w:rsidRPr="00C13896" w:rsidR="00B4378C">
        <w:rPr>
          <w:rFonts w:ascii="Calibri" w:hAnsi="Calibri" w:cs="Calibri"/>
        </w:rPr>
        <w:tab/>
      </w:r>
      <w:r w:rsidRPr="00C13896" w:rsidR="00B4378C">
        <w:rPr>
          <w:rFonts w:ascii="Calibri" w:hAnsi="Calibri" w:cs="Calibri"/>
        </w:rPr>
        <w:tab/>
      </w:r>
      <w:r w:rsidRPr="00C13896">
        <w:rPr>
          <w:rFonts w:ascii="Calibri" w:hAnsi="Calibri" w:cs="Calibri"/>
        </w:rPr>
        <w:t>Brief van de minister van Volkshuisvesting en Ruimtelijke Ordening</w:t>
      </w:r>
    </w:p>
    <w:p w:rsidRPr="00C13896" w:rsidR="00C13896" w:rsidP="00C13896" w:rsidRDefault="00C13896" w14:paraId="4DDD395E" w14:textId="77777777">
      <w:pPr>
        <w:spacing w:after="0"/>
        <w:ind w:left="1410" w:hanging="1410"/>
        <w:rPr>
          <w:rFonts w:ascii="Calibri" w:hAnsi="Calibri" w:cs="Calibri"/>
        </w:rPr>
      </w:pPr>
    </w:p>
    <w:p w:rsidRPr="00C13896" w:rsidR="00C13896" w:rsidP="00C13896" w:rsidRDefault="00C13896" w14:paraId="700891E8" w14:textId="658034CD">
      <w:pPr>
        <w:spacing w:after="0"/>
        <w:ind w:left="1410" w:hanging="1410"/>
        <w:rPr>
          <w:rFonts w:ascii="Calibri" w:hAnsi="Calibri" w:cs="Calibri"/>
        </w:rPr>
      </w:pPr>
      <w:r w:rsidRPr="00C13896">
        <w:rPr>
          <w:rFonts w:ascii="Calibri" w:hAnsi="Calibri" w:cs="Calibri"/>
        </w:rPr>
        <w:t>Aan de Voorzitter van de Tweede Kamer der Staten-Generaal</w:t>
      </w:r>
    </w:p>
    <w:p w:rsidRPr="00C13896" w:rsidR="00C13896" w:rsidP="00C13896" w:rsidRDefault="00C13896" w14:paraId="177477EA" w14:textId="77777777">
      <w:pPr>
        <w:spacing w:after="0"/>
        <w:ind w:left="1410" w:hanging="1410"/>
        <w:rPr>
          <w:rFonts w:ascii="Calibri" w:hAnsi="Calibri" w:cs="Calibri"/>
        </w:rPr>
      </w:pPr>
    </w:p>
    <w:p w:rsidRPr="00C13896" w:rsidR="00C13896" w:rsidP="00C13896" w:rsidRDefault="00C13896" w14:paraId="45DA92D0" w14:textId="21558DB6">
      <w:pPr>
        <w:spacing w:after="0"/>
        <w:ind w:left="1410" w:hanging="1410"/>
        <w:rPr>
          <w:rFonts w:ascii="Calibri" w:hAnsi="Calibri" w:cs="Calibri"/>
        </w:rPr>
      </w:pPr>
      <w:r w:rsidRPr="00C13896">
        <w:rPr>
          <w:rFonts w:ascii="Calibri" w:hAnsi="Calibri" w:cs="Calibri"/>
        </w:rPr>
        <w:t>Den Haag, 7 juli 2025</w:t>
      </w:r>
    </w:p>
    <w:p w:rsidRPr="00C13896" w:rsidR="00C13896" w:rsidP="00B4378C" w:rsidRDefault="00C13896" w14:paraId="3B1F6501" w14:textId="77777777">
      <w:pPr>
        <w:spacing w:after="0"/>
        <w:rPr>
          <w:rFonts w:ascii="Calibri" w:hAnsi="Calibri" w:cs="Calibri"/>
        </w:rPr>
      </w:pPr>
    </w:p>
    <w:p w:rsidRPr="00C13896" w:rsidR="00B4378C" w:rsidP="00B4378C" w:rsidRDefault="00B4378C" w14:paraId="7E1FD0CF" w14:textId="019E90A3">
      <w:pPr>
        <w:spacing w:after="0"/>
        <w:rPr>
          <w:rFonts w:ascii="Calibri" w:hAnsi="Calibri" w:cs="Calibri"/>
        </w:rPr>
      </w:pPr>
      <w:r w:rsidRPr="00C13896">
        <w:rPr>
          <w:rFonts w:ascii="Calibri" w:hAnsi="Calibri" w:cs="Calibri"/>
        </w:rPr>
        <w:tab/>
      </w:r>
      <w:r w:rsidRPr="00C13896">
        <w:rPr>
          <w:rFonts w:ascii="Calibri" w:hAnsi="Calibri" w:cs="Calibri"/>
        </w:rPr>
        <w:tab/>
      </w:r>
      <w:r w:rsidRPr="00C13896">
        <w:rPr>
          <w:rFonts w:ascii="Calibri" w:hAnsi="Calibri" w:cs="Calibri"/>
        </w:rPr>
        <w:tab/>
      </w:r>
      <w:r w:rsidRPr="00C13896" w:rsidR="00C13896">
        <w:rPr>
          <w:rFonts w:ascii="Calibri" w:hAnsi="Calibri" w:cs="Calibri"/>
        </w:rPr>
        <w:tab/>
      </w:r>
      <w:r w:rsidRPr="00C13896">
        <w:rPr>
          <w:rFonts w:ascii="Calibri" w:hAnsi="Calibri" w:cs="Calibri"/>
        </w:rPr>
        <w:br/>
        <w:t>Hierbij bied ik u aan het ontwerpbesluit houdende wijziging van het Besluit bouwwerken leefomgeving, het Besluit kwaliteit leefomgeving en het Omgevingsbesluit in verband met gemeentelijke instrumenten voor de warmtetransitie in de gebouwde omgeving (Besluit gemeentelijke instrumenten warmtetransitie (</w:t>
      </w:r>
      <w:proofErr w:type="spellStart"/>
      <w:r w:rsidRPr="00C13896">
        <w:rPr>
          <w:rFonts w:ascii="Calibri" w:hAnsi="Calibri" w:cs="Calibri"/>
        </w:rPr>
        <w:t>Bgiw</w:t>
      </w:r>
      <w:proofErr w:type="spellEnd"/>
      <w:r w:rsidRPr="00C13896">
        <w:rPr>
          <w:rFonts w:ascii="Calibri" w:hAnsi="Calibri" w:cs="Calibri"/>
        </w:rPr>
        <w:t xml:space="preserve">)). </w:t>
      </w:r>
    </w:p>
    <w:p w:rsidRPr="00C13896" w:rsidR="00B4378C" w:rsidP="00B4378C" w:rsidRDefault="00B4378C" w14:paraId="259A97A7" w14:textId="77777777">
      <w:pPr>
        <w:spacing w:after="0"/>
        <w:rPr>
          <w:rFonts w:ascii="Calibri" w:hAnsi="Calibri" w:cs="Calibri"/>
        </w:rPr>
      </w:pPr>
    </w:p>
    <w:p w:rsidRPr="00C13896" w:rsidR="00B4378C" w:rsidP="00B4378C" w:rsidRDefault="00B4378C" w14:paraId="36B89E49" w14:textId="77777777">
      <w:pPr>
        <w:spacing w:after="0"/>
        <w:rPr>
          <w:rFonts w:ascii="Calibri" w:hAnsi="Calibri" w:cs="Calibri"/>
        </w:rPr>
      </w:pPr>
      <w:r w:rsidRPr="00C13896">
        <w:rPr>
          <w:rFonts w:ascii="Calibri" w:hAnsi="Calibri" w:cs="Calibri"/>
        </w:rPr>
        <w:t xml:space="preserve">Met het </w:t>
      </w:r>
      <w:proofErr w:type="spellStart"/>
      <w:r w:rsidRPr="00C13896">
        <w:rPr>
          <w:rFonts w:ascii="Calibri" w:hAnsi="Calibri" w:cs="Calibri"/>
        </w:rPr>
        <w:t>Bgiw</w:t>
      </w:r>
      <w:proofErr w:type="spellEnd"/>
      <w:r w:rsidRPr="00C13896">
        <w:rPr>
          <w:rFonts w:ascii="Calibri" w:hAnsi="Calibri" w:cs="Calibri"/>
        </w:rPr>
        <w:t xml:space="preserve"> wordt de Wet gemeentelijke instrumenten warmtetransitie verder uitgewerkt. De </w:t>
      </w:r>
      <w:proofErr w:type="spellStart"/>
      <w:r w:rsidRPr="00C13896">
        <w:rPr>
          <w:rFonts w:ascii="Calibri" w:hAnsi="Calibri" w:cs="Calibri"/>
        </w:rPr>
        <w:t>Wgiw</w:t>
      </w:r>
      <w:proofErr w:type="spellEnd"/>
      <w:r w:rsidRPr="00C13896">
        <w:rPr>
          <w:rFonts w:ascii="Calibri" w:hAnsi="Calibri" w:cs="Calibri"/>
        </w:rPr>
        <w:t xml:space="preserve"> geeft gemeenten de bevoegdheid om wijken aan te wijzen waar het transport van aardgas op termijn wordt beëindigd en wordt overgegaan op duurzame verwarming van gebouwen: de aanwijsbevoegdheid. Het </w:t>
      </w:r>
      <w:proofErr w:type="spellStart"/>
      <w:r w:rsidRPr="00C13896">
        <w:rPr>
          <w:rFonts w:ascii="Calibri" w:hAnsi="Calibri" w:cs="Calibri"/>
        </w:rPr>
        <w:t>Bgiw</w:t>
      </w:r>
      <w:proofErr w:type="spellEnd"/>
      <w:r w:rsidRPr="00C13896">
        <w:rPr>
          <w:rFonts w:ascii="Calibri" w:hAnsi="Calibri" w:cs="Calibri"/>
        </w:rPr>
        <w:t xml:space="preserve"> bevat de waarborgen voor de inzet van deze aanwijsbevoegdheid, bijvoorbeeld ten aanzien van de betaalbaarheid voor bewoners in de wijk, en daarnaast de vereisten aan het verplichte warmteprogramma. Voor de verdere inhoud van het ontwerpbesluit verwijs ik u naar de </w:t>
      </w:r>
      <w:proofErr w:type="spellStart"/>
      <w:r w:rsidRPr="00C13896">
        <w:rPr>
          <w:rFonts w:ascii="Calibri" w:hAnsi="Calibri" w:cs="Calibri"/>
        </w:rPr>
        <w:t>ontwerp-nota</w:t>
      </w:r>
      <w:proofErr w:type="spellEnd"/>
      <w:r w:rsidRPr="00C13896">
        <w:rPr>
          <w:rFonts w:ascii="Calibri" w:hAnsi="Calibri" w:cs="Calibri"/>
        </w:rPr>
        <w:t xml:space="preserve"> van toelichting. </w:t>
      </w:r>
    </w:p>
    <w:p w:rsidRPr="00C13896" w:rsidR="00B4378C" w:rsidP="00B4378C" w:rsidRDefault="00B4378C" w14:paraId="639D2E55" w14:textId="77777777">
      <w:pPr>
        <w:spacing w:after="0"/>
        <w:rPr>
          <w:rFonts w:ascii="Calibri" w:hAnsi="Calibri" w:cs="Calibri"/>
        </w:rPr>
      </w:pPr>
    </w:p>
    <w:p w:rsidRPr="00C13896" w:rsidR="00B4378C" w:rsidP="00B4378C" w:rsidRDefault="00B4378C" w14:paraId="20076E96" w14:textId="77777777">
      <w:pPr>
        <w:spacing w:after="0"/>
        <w:rPr>
          <w:rFonts w:ascii="Calibri" w:hAnsi="Calibri" w:cs="Calibri"/>
        </w:rPr>
      </w:pPr>
      <w:r w:rsidRPr="00C13896">
        <w:rPr>
          <w:rFonts w:ascii="Calibri" w:hAnsi="Calibri" w:cs="Calibri"/>
        </w:rPr>
        <w:t xml:space="preserve">De voorlegging geschiedt in het kader van de wettelijk voorgeschreven voorhangprocedure op grond van artikel 23.5 van de Omgevingswet en biedt uw Kamer de mogelijkheid zich uit te spreken over het ontwerpbesluit voordat het aan de Afdeling advisering van de Raad van State zal worden voorgelegd en vervolgens zal worden vastgesteld. </w:t>
      </w:r>
    </w:p>
    <w:p w:rsidRPr="00C13896" w:rsidR="00B4378C" w:rsidP="00B4378C" w:rsidRDefault="00B4378C" w14:paraId="582A460F" w14:textId="77777777">
      <w:pPr>
        <w:spacing w:after="0"/>
        <w:rPr>
          <w:rFonts w:ascii="Calibri" w:hAnsi="Calibri" w:cs="Calibri"/>
        </w:rPr>
      </w:pPr>
    </w:p>
    <w:p w:rsidRPr="00C13896" w:rsidR="00B4378C" w:rsidP="00B4378C" w:rsidRDefault="00B4378C" w14:paraId="68CE97EC" w14:textId="77777777">
      <w:pPr>
        <w:spacing w:after="0"/>
        <w:rPr>
          <w:rFonts w:ascii="Calibri" w:hAnsi="Calibri" w:cs="Calibri"/>
        </w:rPr>
      </w:pPr>
      <w:r w:rsidRPr="00C13896">
        <w:rPr>
          <w:rFonts w:ascii="Calibri" w:hAnsi="Calibri" w:cs="Calibri"/>
        </w:rPr>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w:t>
      </w:r>
    </w:p>
    <w:p w:rsidRPr="00C13896" w:rsidR="00B4378C" w:rsidP="00B4378C" w:rsidRDefault="00B4378C" w14:paraId="58A716D8" w14:textId="77777777">
      <w:pPr>
        <w:spacing w:after="0"/>
        <w:rPr>
          <w:rFonts w:ascii="Calibri" w:hAnsi="Calibri" w:cs="Calibri"/>
        </w:rPr>
      </w:pPr>
    </w:p>
    <w:p w:rsidRPr="00C13896" w:rsidR="00B4378C" w:rsidP="00B4378C" w:rsidRDefault="00B4378C" w14:paraId="1D243BB4" w14:textId="77777777">
      <w:pPr>
        <w:spacing w:after="0"/>
        <w:rPr>
          <w:rFonts w:ascii="Calibri" w:hAnsi="Calibri" w:cs="Calibri"/>
        </w:rPr>
      </w:pPr>
      <w:r w:rsidRPr="00C13896">
        <w:rPr>
          <w:rFonts w:ascii="Calibri" w:hAnsi="Calibri" w:cs="Calibri"/>
        </w:rPr>
        <w:t>Op grond van aanwijzing 2.38 van de Aanwijzingen voor de regelgeving wordt deze termijn in verband met het zomerreces van uw Kamer verlengd tot 29 september. Een gelijkluidende brief heb ik gezonden aan de voorzitter van de Eerste Kamer der Staten-Generaal.</w:t>
      </w:r>
    </w:p>
    <w:bookmarkEnd w:id="0"/>
    <w:p w:rsidRPr="00C13896" w:rsidR="00B4378C" w:rsidP="00B4378C" w:rsidRDefault="00B4378C" w14:paraId="12133D10" w14:textId="77777777">
      <w:pPr>
        <w:pStyle w:val="WitregelW1bodytekst"/>
        <w:rPr>
          <w:rFonts w:ascii="Calibri" w:hAnsi="Calibri" w:cs="Calibri"/>
          <w:sz w:val="22"/>
          <w:szCs w:val="22"/>
        </w:rPr>
      </w:pPr>
    </w:p>
    <w:p w:rsidRPr="00C13896" w:rsidR="00B4378C" w:rsidP="00B4378C" w:rsidRDefault="00B4378C" w14:paraId="335B00C3" w14:textId="77777777">
      <w:pPr>
        <w:spacing w:after="0"/>
        <w:rPr>
          <w:rFonts w:ascii="Calibri" w:hAnsi="Calibri" w:cs="Calibri"/>
        </w:rPr>
      </w:pPr>
      <w:r w:rsidRPr="00C13896">
        <w:rPr>
          <w:rFonts w:ascii="Calibri" w:hAnsi="Calibri" w:cs="Calibri"/>
        </w:rPr>
        <w:lastRenderedPageBreak/>
        <w:t>De minister van Volkshuisvesting en Ruimtelijke Ordening</w:t>
      </w:r>
      <w:r w:rsidRPr="00C13896">
        <w:rPr>
          <w:rFonts w:ascii="Calibri" w:hAnsi="Calibri" w:cs="Calibri"/>
          <w:i/>
        </w:rPr>
        <w:t>,</w:t>
      </w:r>
    </w:p>
    <w:p w:rsidRPr="00C13896" w:rsidR="00B4378C" w:rsidP="00B4378C" w:rsidRDefault="00C13896" w14:paraId="35243FB4" w14:textId="147BBA39">
      <w:pPr>
        <w:spacing w:after="0"/>
        <w:rPr>
          <w:rFonts w:ascii="Calibri" w:hAnsi="Calibri" w:cs="Calibri"/>
          <w:sz w:val="20"/>
          <w:szCs w:val="20"/>
        </w:rPr>
      </w:pPr>
      <w:r>
        <w:rPr>
          <w:rFonts w:ascii="Calibri" w:hAnsi="Calibri" w:cs="Calibri"/>
        </w:rPr>
        <w:t xml:space="preserve">M.C.G. </w:t>
      </w:r>
      <w:r w:rsidRPr="00C13896" w:rsidR="00B4378C">
        <w:rPr>
          <w:rFonts w:ascii="Calibri" w:hAnsi="Calibri" w:cs="Calibri"/>
        </w:rPr>
        <w:t>Keijzer</w:t>
      </w:r>
      <w:r w:rsidRPr="00C13896" w:rsidR="00B4378C">
        <w:rPr>
          <w:rFonts w:ascii="Calibri" w:hAnsi="Calibri" w:cs="Calibri"/>
        </w:rPr>
        <w:br/>
      </w:r>
      <w:r w:rsidRPr="00C13896" w:rsidR="00B4378C">
        <w:rPr>
          <w:rFonts w:ascii="Calibri" w:hAnsi="Calibri" w:cs="Calibri"/>
          <w:sz w:val="20"/>
          <w:szCs w:val="20"/>
        </w:rPr>
        <w:br/>
        <w:t>Ontvangen ter Griffie op 7 juli 2025.</w:t>
      </w:r>
    </w:p>
    <w:p w:rsidRPr="00C13896" w:rsidR="00B4378C" w:rsidP="00B4378C" w:rsidRDefault="00B4378C" w14:paraId="4AAC9C4E" w14:textId="77777777">
      <w:pPr>
        <w:spacing w:after="0"/>
        <w:rPr>
          <w:rFonts w:ascii="Calibri" w:hAnsi="Calibri" w:cs="Calibri"/>
          <w:sz w:val="20"/>
          <w:szCs w:val="20"/>
        </w:rPr>
      </w:pPr>
    </w:p>
    <w:p w:rsidRPr="00C13896" w:rsidR="00B4378C" w:rsidP="00B4378C" w:rsidRDefault="00B4378C" w14:paraId="5AF533DA" w14:textId="77777777">
      <w:pPr>
        <w:spacing w:after="0"/>
        <w:rPr>
          <w:rFonts w:ascii="Calibri" w:hAnsi="Calibri" w:cs="Calibri"/>
          <w:sz w:val="20"/>
          <w:szCs w:val="20"/>
        </w:rPr>
      </w:pPr>
      <w:r w:rsidRPr="00C13896">
        <w:rPr>
          <w:rFonts w:ascii="Calibri" w:hAnsi="Calibri" w:cs="Calibri"/>
          <w:sz w:val="20"/>
          <w:szCs w:val="20"/>
        </w:rPr>
        <w:t>De voordracht voor de vast te stellen</w:t>
      </w:r>
    </w:p>
    <w:p w:rsidRPr="00C13896" w:rsidR="00B4378C" w:rsidP="00B4378C" w:rsidRDefault="00B4378C" w14:paraId="0BD31208" w14:textId="77777777">
      <w:pPr>
        <w:spacing w:after="0"/>
        <w:rPr>
          <w:rFonts w:ascii="Calibri" w:hAnsi="Calibri" w:cs="Calibri"/>
          <w:sz w:val="20"/>
          <w:szCs w:val="20"/>
        </w:rPr>
      </w:pPr>
      <w:r w:rsidRPr="00C13896">
        <w:rPr>
          <w:rFonts w:ascii="Calibri" w:hAnsi="Calibri" w:cs="Calibri"/>
          <w:sz w:val="20"/>
          <w:szCs w:val="20"/>
        </w:rPr>
        <w:t>algemene maatregel van bestuur is</w:t>
      </w:r>
    </w:p>
    <w:p w:rsidRPr="00C13896" w:rsidR="00B4378C" w:rsidP="00B4378C" w:rsidRDefault="00B4378C" w14:paraId="3B677C99" w14:textId="77777777">
      <w:pPr>
        <w:spacing w:after="0"/>
        <w:rPr>
          <w:rFonts w:ascii="Calibri" w:hAnsi="Calibri" w:cs="Calibri"/>
          <w:sz w:val="20"/>
          <w:szCs w:val="20"/>
        </w:rPr>
      </w:pPr>
      <w:r w:rsidRPr="00C13896">
        <w:rPr>
          <w:rFonts w:ascii="Calibri" w:hAnsi="Calibri" w:cs="Calibri"/>
          <w:sz w:val="20"/>
          <w:szCs w:val="20"/>
        </w:rPr>
        <w:t>aan de Kamer overgelegd tot en met</w:t>
      </w:r>
    </w:p>
    <w:p w:rsidRPr="00C13896" w:rsidR="00B4378C" w:rsidP="00B4378C" w:rsidRDefault="00B4378C" w14:paraId="0C23BC32" w14:textId="40ECAD9B">
      <w:pPr>
        <w:spacing w:after="0"/>
        <w:rPr>
          <w:rFonts w:ascii="Calibri" w:hAnsi="Calibri" w:cs="Calibri"/>
          <w:sz w:val="20"/>
          <w:szCs w:val="20"/>
        </w:rPr>
      </w:pPr>
      <w:r w:rsidRPr="00C13896">
        <w:rPr>
          <w:rFonts w:ascii="Calibri" w:hAnsi="Calibri" w:cs="Calibri"/>
          <w:sz w:val="20"/>
          <w:szCs w:val="20"/>
        </w:rPr>
        <w:t>28 september 2025.</w:t>
      </w:r>
    </w:p>
    <w:p w:rsidRPr="00C13896" w:rsidR="00B4378C" w:rsidP="00B4378C" w:rsidRDefault="00B4378C" w14:paraId="51F78FFF" w14:textId="77777777">
      <w:pPr>
        <w:spacing w:after="0"/>
        <w:rPr>
          <w:rFonts w:ascii="Calibri" w:hAnsi="Calibri" w:cs="Calibri"/>
          <w:sz w:val="20"/>
          <w:szCs w:val="20"/>
        </w:rPr>
      </w:pPr>
    </w:p>
    <w:p w:rsidRPr="00C13896" w:rsidR="00B4378C" w:rsidP="00B4378C" w:rsidRDefault="00B4378C" w14:paraId="215C0E91" w14:textId="77777777">
      <w:pPr>
        <w:spacing w:after="0"/>
        <w:rPr>
          <w:rFonts w:ascii="Calibri" w:hAnsi="Calibri" w:cs="Calibri"/>
          <w:sz w:val="20"/>
          <w:szCs w:val="20"/>
        </w:rPr>
      </w:pPr>
      <w:r w:rsidRPr="00C13896">
        <w:rPr>
          <w:rFonts w:ascii="Calibri" w:hAnsi="Calibri" w:cs="Calibri"/>
          <w:sz w:val="20"/>
          <w:szCs w:val="20"/>
        </w:rPr>
        <w:t>De voordracht voor de vast te stellen</w:t>
      </w:r>
    </w:p>
    <w:p w:rsidRPr="00C13896" w:rsidR="00B4378C" w:rsidP="00B4378C" w:rsidRDefault="00B4378C" w14:paraId="63A79DDA" w14:textId="77777777">
      <w:pPr>
        <w:spacing w:after="0"/>
        <w:rPr>
          <w:rFonts w:ascii="Calibri" w:hAnsi="Calibri" w:cs="Calibri"/>
          <w:sz w:val="20"/>
          <w:szCs w:val="20"/>
        </w:rPr>
      </w:pPr>
      <w:r w:rsidRPr="00C13896">
        <w:rPr>
          <w:rFonts w:ascii="Calibri" w:hAnsi="Calibri" w:cs="Calibri"/>
          <w:sz w:val="20"/>
          <w:szCs w:val="20"/>
        </w:rPr>
        <w:t>algemene maatregel van bestuur kan</w:t>
      </w:r>
    </w:p>
    <w:p w:rsidRPr="00C13896" w:rsidR="00B4378C" w:rsidP="00B4378C" w:rsidRDefault="00B4378C" w14:paraId="305F917B" w14:textId="373915D0">
      <w:pPr>
        <w:spacing w:after="0"/>
        <w:rPr>
          <w:rFonts w:ascii="Calibri" w:hAnsi="Calibri" w:cs="Calibri"/>
          <w:sz w:val="20"/>
          <w:szCs w:val="20"/>
        </w:rPr>
      </w:pPr>
      <w:r w:rsidRPr="00C13896">
        <w:rPr>
          <w:rFonts w:ascii="Calibri" w:hAnsi="Calibri" w:cs="Calibri"/>
          <w:sz w:val="20"/>
          <w:szCs w:val="20"/>
        </w:rPr>
        <w:t xml:space="preserve">niet eerder worden gedaan dan op </w:t>
      </w:r>
      <w:r w:rsidRPr="00C13896">
        <w:rPr>
          <w:rFonts w:ascii="Calibri" w:hAnsi="Calibri" w:cs="Calibri"/>
          <w:sz w:val="20"/>
          <w:szCs w:val="20"/>
        </w:rPr>
        <w:br/>
        <w:t>29 september 2025.</w:t>
      </w:r>
      <w:r w:rsidRPr="00C13896">
        <w:rPr>
          <w:rFonts w:ascii="Calibri" w:hAnsi="Calibri" w:cs="Calibri"/>
          <w:sz w:val="20"/>
          <w:szCs w:val="20"/>
        </w:rPr>
        <w:br/>
      </w:r>
      <w:r w:rsidRPr="00C13896">
        <w:rPr>
          <w:rFonts w:ascii="Calibri" w:hAnsi="Calibri" w:cs="Calibri"/>
          <w:sz w:val="20"/>
          <w:szCs w:val="20"/>
        </w:rPr>
        <w:br/>
      </w:r>
      <w:r w:rsidRPr="00C13896">
        <w:rPr>
          <w:rFonts w:ascii="Calibri" w:hAnsi="Calibri" w:cs="Calibri"/>
          <w:b/>
          <w:bCs/>
          <w:i/>
          <w:iCs/>
          <w:sz w:val="20"/>
          <w:szCs w:val="20"/>
        </w:rPr>
        <w:t>Bij deze termijn is rekening gehouden</w:t>
      </w:r>
      <w:r w:rsidRPr="00C13896">
        <w:rPr>
          <w:rFonts w:ascii="Calibri" w:hAnsi="Calibri" w:cs="Calibri"/>
          <w:b/>
          <w:bCs/>
          <w:i/>
          <w:iCs/>
          <w:sz w:val="20"/>
          <w:szCs w:val="20"/>
        </w:rPr>
        <w:br/>
        <w:t>met de recesperiode van de Tweede Kamer.</w:t>
      </w:r>
    </w:p>
    <w:p w:rsidRPr="00C13896" w:rsidR="00B4378C" w:rsidP="00B4378C" w:rsidRDefault="00B4378C" w14:paraId="2682437B" w14:textId="5D5CFAFE">
      <w:pPr>
        <w:spacing w:after="0"/>
        <w:rPr>
          <w:rFonts w:ascii="Calibri" w:hAnsi="Calibri" w:cs="Calibri"/>
        </w:rPr>
      </w:pPr>
    </w:p>
    <w:p w:rsidRPr="00C13896" w:rsidR="00B4378C" w:rsidP="00B4378C" w:rsidRDefault="00B4378C" w14:paraId="6E6396AE" w14:textId="77777777">
      <w:pPr>
        <w:pStyle w:val="Pagina-eindeKop1"/>
        <w:rPr>
          <w:rFonts w:ascii="Calibri" w:hAnsi="Calibri" w:cs="Calibri"/>
          <w:sz w:val="22"/>
          <w:szCs w:val="22"/>
        </w:rPr>
      </w:pPr>
      <w:r w:rsidRPr="00C13896">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C13896" w:rsidR="00B4378C" w:rsidTr="00E574F5" w14:paraId="0A780F6E"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C13896" w:rsidR="00B4378C" w:rsidP="00B4378C" w:rsidRDefault="00B4378C" w14:paraId="7D98789C" w14:textId="77777777">
            <w:pPr>
              <w:rPr>
                <w:rFonts w:ascii="Calibri" w:hAnsi="Calibri" w:cs="Calibri"/>
                <w:sz w:val="22"/>
                <w:szCs w:val="22"/>
              </w:rPr>
            </w:pPr>
            <w:r w:rsidRPr="00C13896">
              <w:rPr>
                <w:rFonts w:ascii="Calibri" w:hAnsi="Calibri" w:cs="Calibri"/>
                <w:sz w:val="22"/>
                <w:szCs w:val="22"/>
              </w:rPr>
              <w:t>Volgnummer</w:t>
            </w:r>
          </w:p>
        </w:tc>
        <w:tc>
          <w:tcPr>
            <w:tcW w:w="3016" w:type="dxa"/>
          </w:tcPr>
          <w:p w:rsidRPr="00C13896" w:rsidR="00B4378C" w:rsidP="00B4378C" w:rsidRDefault="00B4378C" w14:paraId="5D57EBFC" w14:textId="77777777">
            <w:pPr>
              <w:rPr>
                <w:rFonts w:ascii="Calibri" w:hAnsi="Calibri" w:cs="Calibri"/>
                <w:sz w:val="22"/>
                <w:szCs w:val="22"/>
              </w:rPr>
            </w:pPr>
            <w:r w:rsidRPr="00C13896">
              <w:rPr>
                <w:rFonts w:ascii="Calibri" w:hAnsi="Calibri" w:cs="Calibri"/>
                <w:sz w:val="22"/>
                <w:szCs w:val="22"/>
              </w:rPr>
              <w:t>Naam</w:t>
            </w:r>
          </w:p>
        </w:tc>
        <w:tc>
          <w:tcPr>
            <w:tcW w:w="360" w:type="dxa"/>
          </w:tcPr>
          <w:p w:rsidRPr="00C13896" w:rsidR="00B4378C" w:rsidP="00B4378C" w:rsidRDefault="00B4378C" w14:paraId="1105115E" w14:textId="77777777">
            <w:pPr>
              <w:rPr>
                <w:rFonts w:ascii="Calibri" w:hAnsi="Calibri" w:cs="Calibri"/>
                <w:sz w:val="22"/>
                <w:szCs w:val="22"/>
              </w:rPr>
            </w:pPr>
            <w:r w:rsidRPr="00C13896">
              <w:rPr>
                <w:rFonts w:ascii="Calibri" w:hAnsi="Calibri" w:cs="Calibri"/>
                <w:sz w:val="22"/>
                <w:szCs w:val="22"/>
              </w:rPr>
              <w:t>Classificatie</w:t>
            </w:r>
          </w:p>
        </w:tc>
      </w:tr>
      <w:tr w:rsidRPr="00C13896" w:rsidR="00B4378C" w:rsidTr="00E574F5" w14:paraId="26757E76" w14:textId="77777777">
        <w:tc>
          <w:tcPr>
            <w:tcW w:w="1508" w:type="dxa"/>
          </w:tcPr>
          <w:p w:rsidRPr="00C13896" w:rsidR="00B4378C" w:rsidP="00B4378C" w:rsidRDefault="00B4378C" w14:paraId="3AF49EFE" w14:textId="77777777">
            <w:pPr>
              <w:rPr>
                <w:rFonts w:ascii="Calibri" w:hAnsi="Calibri" w:cs="Calibri"/>
                <w:sz w:val="22"/>
                <w:szCs w:val="22"/>
              </w:rPr>
            </w:pPr>
            <w:r w:rsidRPr="00C13896">
              <w:rPr>
                <w:rFonts w:ascii="Calibri" w:hAnsi="Calibri" w:cs="Calibri"/>
                <w:sz w:val="22"/>
                <w:szCs w:val="22"/>
              </w:rPr>
              <w:t>1</w:t>
            </w:r>
          </w:p>
        </w:tc>
        <w:tc>
          <w:tcPr>
            <w:tcW w:w="3016" w:type="dxa"/>
          </w:tcPr>
          <w:p w:rsidRPr="00C13896" w:rsidR="00B4378C" w:rsidP="00B4378C" w:rsidRDefault="00B4378C" w14:paraId="55843A4F" w14:textId="77777777">
            <w:pPr>
              <w:rPr>
                <w:rFonts w:ascii="Calibri" w:hAnsi="Calibri" w:cs="Calibri"/>
                <w:sz w:val="22"/>
                <w:szCs w:val="22"/>
              </w:rPr>
            </w:pPr>
            <w:r w:rsidRPr="00C13896">
              <w:rPr>
                <w:rFonts w:ascii="Calibri" w:hAnsi="Calibri" w:cs="Calibri"/>
                <w:sz w:val="22"/>
                <w:szCs w:val="22"/>
              </w:rPr>
              <w:t>Ontwerpbesluit Besluit gemeentelijke instrumenten warmtetransitie</w:t>
            </w:r>
          </w:p>
        </w:tc>
        <w:tc>
          <w:tcPr>
            <w:tcW w:w="3016" w:type="dxa"/>
          </w:tcPr>
          <w:p w:rsidRPr="00C13896" w:rsidR="00B4378C" w:rsidP="00B4378C" w:rsidRDefault="00B4378C" w14:paraId="4CBDBFD7" w14:textId="77777777">
            <w:pPr>
              <w:rPr>
                <w:rFonts w:ascii="Calibri" w:hAnsi="Calibri" w:cs="Calibri"/>
                <w:sz w:val="22"/>
                <w:szCs w:val="22"/>
              </w:rPr>
            </w:pPr>
          </w:p>
        </w:tc>
      </w:tr>
    </w:tbl>
    <w:p w:rsidRPr="00C13896" w:rsidR="00B4378C" w:rsidP="00B4378C" w:rsidRDefault="00B4378C" w14:paraId="0481492A" w14:textId="77777777">
      <w:pPr>
        <w:spacing w:after="0"/>
        <w:rPr>
          <w:rFonts w:ascii="Calibri" w:hAnsi="Calibri" w:cs="Calibri"/>
        </w:rPr>
      </w:pPr>
    </w:p>
    <w:p w:rsidRPr="00C13896" w:rsidR="00F80165" w:rsidP="00B4378C" w:rsidRDefault="00F80165" w14:paraId="6EE090FE" w14:textId="77777777">
      <w:pPr>
        <w:spacing w:after="0"/>
        <w:rPr>
          <w:rFonts w:ascii="Calibri" w:hAnsi="Calibri" w:cs="Calibri"/>
        </w:rPr>
      </w:pPr>
    </w:p>
    <w:sectPr w:rsidRPr="00C13896" w:rsidR="00F80165" w:rsidSect="00B4378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1956" w14:textId="77777777" w:rsidR="00B4378C" w:rsidRDefault="00B4378C" w:rsidP="00B4378C">
      <w:pPr>
        <w:spacing w:after="0" w:line="240" w:lineRule="auto"/>
      </w:pPr>
      <w:r>
        <w:separator/>
      </w:r>
    </w:p>
  </w:endnote>
  <w:endnote w:type="continuationSeparator" w:id="0">
    <w:p w14:paraId="5C7DBCA5" w14:textId="77777777" w:rsidR="00B4378C" w:rsidRDefault="00B4378C" w:rsidP="00B4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355C" w14:textId="77777777" w:rsidR="00B4378C" w:rsidRPr="00B4378C" w:rsidRDefault="00B4378C" w:rsidP="00B437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220B" w14:textId="77777777" w:rsidR="00B4378C" w:rsidRPr="00B4378C" w:rsidRDefault="00B4378C" w:rsidP="00B437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B4EE" w14:textId="77777777" w:rsidR="00B4378C" w:rsidRPr="00B4378C" w:rsidRDefault="00B4378C" w:rsidP="00B437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F95F" w14:textId="77777777" w:rsidR="00B4378C" w:rsidRDefault="00B4378C" w:rsidP="00B4378C">
      <w:pPr>
        <w:spacing w:after="0" w:line="240" w:lineRule="auto"/>
      </w:pPr>
      <w:r>
        <w:separator/>
      </w:r>
    </w:p>
  </w:footnote>
  <w:footnote w:type="continuationSeparator" w:id="0">
    <w:p w14:paraId="603EC866" w14:textId="77777777" w:rsidR="00B4378C" w:rsidRDefault="00B4378C" w:rsidP="00B43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054F" w14:textId="77777777" w:rsidR="00B4378C" w:rsidRPr="00B4378C" w:rsidRDefault="00B4378C" w:rsidP="00B437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714" w14:textId="77777777" w:rsidR="00B4378C" w:rsidRPr="00B4378C" w:rsidRDefault="00B4378C" w:rsidP="00B437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DED0" w14:textId="77777777" w:rsidR="00B4378C" w:rsidRPr="00B4378C" w:rsidRDefault="00B4378C" w:rsidP="00B437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8C"/>
    <w:rsid w:val="00AE0CE2"/>
    <w:rsid w:val="00B4378C"/>
    <w:rsid w:val="00C13896"/>
    <w:rsid w:val="00EA20A8"/>
    <w:rsid w:val="00F80165"/>
    <w:rsid w:val="00FA366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8D89"/>
  <w15:chartTrackingRefBased/>
  <w15:docId w15:val="{469A9E23-F9A1-4D33-A28B-1B0255FE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37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37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37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37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37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37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37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37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37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37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37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37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37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37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37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378C"/>
    <w:rPr>
      <w:rFonts w:eastAsiaTheme="majorEastAsia" w:cstheme="majorBidi"/>
      <w:color w:val="272727" w:themeColor="text1" w:themeTint="D8"/>
    </w:rPr>
  </w:style>
  <w:style w:type="paragraph" w:styleId="Titel">
    <w:name w:val="Title"/>
    <w:basedOn w:val="Standaard"/>
    <w:next w:val="Standaard"/>
    <w:link w:val="TitelChar"/>
    <w:uiPriority w:val="10"/>
    <w:qFormat/>
    <w:rsid w:val="00B43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37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37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37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37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378C"/>
    <w:rPr>
      <w:i/>
      <w:iCs/>
      <w:color w:val="404040" w:themeColor="text1" w:themeTint="BF"/>
    </w:rPr>
  </w:style>
  <w:style w:type="paragraph" w:styleId="Lijstalinea">
    <w:name w:val="List Paragraph"/>
    <w:basedOn w:val="Standaard"/>
    <w:uiPriority w:val="34"/>
    <w:qFormat/>
    <w:rsid w:val="00B4378C"/>
    <w:pPr>
      <w:ind w:left="720"/>
      <w:contextualSpacing/>
    </w:pPr>
  </w:style>
  <w:style w:type="character" w:styleId="Intensievebenadrukking">
    <w:name w:val="Intense Emphasis"/>
    <w:basedOn w:val="Standaardalinea-lettertype"/>
    <w:uiPriority w:val="21"/>
    <w:qFormat/>
    <w:rsid w:val="00B4378C"/>
    <w:rPr>
      <w:i/>
      <w:iCs/>
      <w:color w:val="0F4761" w:themeColor="accent1" w:themeShade="BF"/>
    </w:rPr>
  </w:style>
  <w:style w:type="paragraph" w:styleId="Duidelijkcitaat">
    <w:name w:val="Intense Quote"/>
    <w:basedOn w:val="Standaard"/>
    <w:next w:val="Standaard"/>
    <w:link w:val="DuidelijkcitaatChar"/>
    <w:uiPriority w:val="30"/>
    <w:qFormat/>
    <w:rsid w:val="00B4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378C"/>
    <w:rPr>
      <w:i/>
      <w:iCs/>
      <w:color w:val="0F4761" w:themeColor="accent1" w:themeShade="BF"/>
    </w:rPr>
  </w:style>
  <w:style w:type="character" w:styleId="Intensieveverwijzing">
    <w:name w:val="Intense Reference"/>
    <w:basedOn w:val="Standaardalinea-lettertype"/>
    <w:uiPriority w:val="32"/>
    <w:qFormat/>
    <w:rsid w:val="00B4378C"/>
    <w:rPr>
      <w:b/>
      <w:bCs/>
      <w:smallCaps/>
      <w:color w:val="0F4761" w:themeColor="accent1" w:themeShade="BF"/>
      <w:spacing w:val="5"/>
    </w:rPr>
  </w:style>
  <w:style w:type="paragraph" w:customStyle="1" w:styleId="Pagina-eindeKop1">
    <w:name w:val="Pagina-einde Kop 1"/>
    <w:basedOn w:val="Standaard"/>
    <w:next w:val="Standaard"/>
    <w:rsid w:val="00B4378C"/>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B4378C"/>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B437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437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37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437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4378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417</ap:Words>
  <ap:Characters>2296</ap:Characters>
  <ap:DocSecurity>0</ap:DocSecurity>
  <ap:Lines>19</ap:Lines>
  <ap:Paragraphs>5</ap:Paragraphs>
  <ap:ScaleCrop>false</ap:ScaleCrop>
  <ap:LinksUpToDate>false</ap:LinksUpToDate>
  <ap:CharactersWithSpaces>2708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2025-07-10T10:45:00.0000000Z</dcterms:created>
  <dcterms:modified xsi:type="dcterms:W3CDTF">2025-07-10T10:45:00.0000000Z</dcterms:modified>
  <version/>
  <category/>
</coreProperties>
</file>