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11B0" w:rsidR="003374D3" w:rsidP="003374D3" w:rsidRDefault="003374D3" w14:paraId="2DBDCC1D" w14:textId="77777777">
      <w:pPr>
        <w:autoSpaceDE w:val="0"/>
        <w:autoSpaceDN w:val="0"/>
        <w:adjustRightInd w:val="0"/>
        <w:spacing w:after="0" w:line="240" w:lineRule="auto"/>
        <w:rPr>
          <w:rFonts w:ascii="Times New Roman" w:hAnsi="Times New Roman" w:eastAsia="Times New Roman" w:cs="Times New Roman"/>
          <w:b/>
          <w:bCs/>
          <w:lang w:eastAsia="nl-NL"/>
        </w:rPr>
      </w:pPr>
      <w:r w:rsidRPr="005D11B0">
        <w:rPr>
          <w:rFonts w:ascii="Times New Roman" w:hAnsi="Times New Roman" w:eastAsia="Times New Roman" w:cs="Times New Roman"/>
          <w:b/>
          <w:bCs/>
          <w:lang w:eastAsia="nl-NL"/>
        </w:rPr>
        <w:t>21501-02</w:t>
      </w:r>
      <w:r w:rsidRPr="005D11B0">
        <w:rPr>
          <w:rFonts w:ascii="Times New Roman" w:hAnsi="Times New Roman" w:eastAsia="Times New Roman" w:cs="Times New Roman"/>
          <w:b/>
          <w:bCs/>
          <w:lang w:eastAsia="nl-NL"/>
        </w:rPr>
        <w:tab/>
        <w:t>Raad Algemene Zaken</w:t>
      </w:r>
    </w:p>
    <w:p w:rsidRPr="005D11B0" w:rsidR="003374D3" w:rsidP="003374D3" w:rsidRDefault="003374D3" w14:paraId="654C3A71" w14:textId="77777777">
      <w:pPr>
        <w:autoSpaceDE w:val="0"/>
        <w:autoSpaceDN w:val="0"/>
        <w:adjustRightInd w:val="0"/>
        <w:spacing w:after="0" w:line="240" w:lineRule="auto"/>
        <w:rPr>
          <w:rFonts w:ascii="Times New Roman" w:hAnsi="Times New Roman" w:eastAsia="Times New Roman" w:cs="Times New Roman"/>
          <w:b/>
          <w:bCs/>
          <w:lang w:eastAsia="nl-NL"/>
        </w:rPr>
      </w:pPr>
    </w:p>
    <w:p w:rsidRPr="005D11B0" w:rsidR="003374D3" w:rsidP="003374D3" w:rsidRDefault="003374D3" w14:paraId="386AECF3" w14:textId="77777777">
      <w:pPr>
        <w:autoSpaceDE w:val="0"/>
        <w:autoSpaceDN w:val="0"/>
        <w:adjustRightInd w:val="0"/>
        <w:spacing w:after="0" w:line="240" w:lineRule="auto"/>
        <w:rPr>
          <w:rFonts w:ascii="Times New Roman" w:hAnsi="Times New Roman" w:eastAsia="Times New Roman" w:cs="Times New Roman"/>
          <w:b/>
          <w:bCs/>
          <w:lang w:eastAsia="nl-NL"/>
        </w:rPr>
      </w:pPr>
      <w:r w:rsidRPr="005D11B0">
        <w:rPr>
          <w:rFonts w:ascii="Times New Roman" w:hAnsi="Times New Roman" w:eastAsia="Times New Roman" w:cs="Times New Roman"/>
          <w:b/>
          <w:bCs/>
          <w:lang w:eastAsia="nl-NL"/>
        </w:rPr>
        <w:t xml:space="preserve">Nr. </w:t>
      </w:r>
      <w:r w:rsidRPr="005D11B0">
        <w:rPr>
          <w:rFonts w:ascii="Times New Roman" w:hAnsi="Times New Roman" w:eastAsia="Times New Roman" w:cs="Times New Roman"/>
          <w:b/>
          <w:bCs/>
          <w:lang w:eastAsia="nl-NL"/>
        </w:rPr>
        <w:tab/>
      </w:r>
      <w:r w:rsidRPr="005D11B0">
        <w:rPr>
          <w:rFonts w:ascii="Times New Roman" w:hAnsi="Times New Roman" w:eastAsia="Times New Roman" w:cs="Times New Roman"/>
          <w:b/>
          <w:bCs/>
          <w:lang w:eastAsia="nl-NL"/>
        </w:rPr>
        <w:tab/>
        <w:t>VERSLAG VAN EEN SCHRIFTELIJK OVERLEG</w:t>
      </w:r>
    </w:p>
    <w:p w:rsidRPr="005D11B0" w:rsidR="003374D3" w:rsidP="003374D3" w:rsidRDefault="003374D3" w14:paraId="7910EF54" w14:textId="77777777">
      <w:pPr>
        <w:autoSpaceDE w:val="0"/>
        <w:autoSpaceDN w:val="0"/>
        <w:adjustRightInd w:val="0"/>
        <w:spacing w:after="0" w:line="240" w:lineRule="auto"/>
        <w:rPr>
          <w:rFonts w:ascii="Times New Roman" w:hAnsi="Times New Roman" w:eastAsia="Times New Roman" w:cs="Times New Roman"/>
          <w:bCs/>
          <w:lang w:eastAsia="nl-NL"/>
        </w:rPr>
      </w:pPr>
      <w:r w:rsidRPr="005D11B0">
        <w:rPr>
          <w:rFonts w:ascii="Times New Roman" w:hAnsi="Times New Roman" w:eastAsia="Times New Roman" w:cs="Times New Roman"/>
          <w:bCs/>
          <w:lang w:eastAsia="nl-NL"/>
        </w:rPr>
        <w:t xml:space="preserve"> </w:t>
      </w:r>
      <w:r w:rsidRPr="005D11B0">
        <w:rPr>
          <w:rFonts w:ascii="Times New Roman" w:hAnsi="Times New Roman" w:eastAsia="Times New Roman" w:cs="Times New Roman"/>
          <w:bCs/>
          <w:lang w:eastAsia="nl-NL"/>
        </w:rPr>
        <w:tab/>
      </w:r>
      <w:r w:rsidRPr="005D11B0">
        <w:rPr>
          <w:rFonts w:ascii="Times New Roman" w:hAnsi="Times New Roman" w:eastAsia="Times New Roman" w:cs="Times New Roman"/>
          <w:bCs/>
          <w:lang w:eastAsia="nl-NL"/>
        </w:rPr>
        <w:tab/>
      </w:r>
    </w:p>
    <w:p w:rsidRPr="005D11B0" w:rsidR="003374D3" w:rsidP="003374D3" w:rsidRDefault="003374D3" w14:paraId="19BA6D8B" w14:textId="77777777">
      <w:pPr>
        <w:autoSpaceDE w:val="0"/>
        <w:autoSpaceDN w:val="0"/>
        <w:adjustRightInd w:val="0"/>
        <w:spacing w:after="0" w:line="240" w:lineRule="auto"/>
        <w:ind w:left="708" w:firstLine="708"/>
        <w:rPr>
          <w:rFonts w:ascii="Times New Roman" w:hAnsi="Times New Roman" w:eastAsia="Times New Roman" w:cs="Times New Roman"/>
          <w:b/>
          <w:bCs/>
          <w:lang w:eastAsia="nl-NL"/>
        </w:rPr>
      </w:pPr>
      <w:r w:rsidRPr="005D11B0">
        <w:rPr>
          <w:rFonts w:ascii="Times New Roman" w:hAnsi="Times New Roman" w:eastAsia="Times New Roman" w:cs="Times New Roman"/>
          <w:bCs/>
          <w:lang w:eastAsia="nl-NL"/>
        </w:rPr>
        <w:t>Vastgesteld d.d. .. 2025</w:t>
      </w:r>
    </w:p>
    <w:p w:rsidRPr="005D11B0" w:rsidR="003374D3" w:rsidP="003374D3" w:rsidRDefault="003374D3" w14:paraId="20092312" w14:textId="77777777">
      <w:pPr>
        <w:autoSpaceDE w:val="0"/>
        <w:autoSpaceDN w:val="0"/>
        <w:adjustRightInd w:val="0"/>
        <w:spacing w:after="0" w:line="240" w:lineRule="auto"/>
        <w:ind w:left="-284" w:firstLine="284"/>
        <w:rPr>
          <w:rFonts w:ascii="Times New Roman" w:hAnsi="Times New Roman" w:eastAsia="Times New Roman" w:cs="Times New Roman"/>
          <w:b/>
          <w:bCs/>
          <w:lang w:eastAsia="nl-NL"/>
        </w:rPr>
      </w:pPr>
    </w:p>
    <w:p w:rsidRPr="005D11B0" w:rsidR="003374D3" w:rsidP="003374D3" w:rsidRDefault="003374D3" w14:paraId="19933E83" w14:textId="77777777">
      <w:pPr>
        <w:spacing w:after="0" w:line="240" w:lineRule="auto"/>
        <w:rPr>
          <w:rFonts w:ascii="Times New Roman" w:hAnsi="Times New Roman" w:eastAsia="Calibri" w:cs="Times New Roman"/>
        </w:rPr>
      </w:pPr>
      <w:r w:rsidRPr="005D11B0">
        <w:rPr>
          <w:rFonts w:ascii="Times New Roman" w:hAnsi="Times New Roman" w:eastAsia="Calibri" w:cs="Times New Roman"/>
        </w:rPr>
        <w:t>Binnen de vaste commissie voor Europese Zaken hebben enkele fracties de behoefte vragen en opmerkingen voor te leggen over de brie</w:t>
      </w:r>
      <w:r>
        <w:rPr>
          <w:rFonts w:ascii="Times New Roman" w:hAnsi="Times New Roman" w:eastAsia="Calibri" w:cs="Times New Roman"/>
        </w:rPr>
        <w:t>f</w:t>
      </w:r>
      <w:r w:rsidRPr="005D11B0">
        <w:rPr>
          <w:rFonts w:ascii="Times New Roman" w:hAnsi="Times New Roman" w:eastAsia="Calibri" w:cs="Times New Roman"/>
        </w:rPr>
        <w:t xml:space="preserve"> van de minister</w:t>
      </w:r>
      <w:r>
        <w:rPr>
          <w:rFonts w:ascii="Times New Roman" w:hAnsi="Times New Roman" w:eastAsia="Calibri" w:cs="Times New Roman"/>
        </w:rPr>
        <w:t>s</w:t>
      </w:r>
      <w:r w:rsidRPr="005D11B0">
        <w:rPr>
          <w:rFonts w:ascii="Times New Roman" w:hAnsi="Times New Roman" w:eastAsia="Calibri" w:cs="Times New Roman"/>
        </w:rPr>
        <w:t xml:space="preserve"> van Buitenlandse Zaken </w:t>
      </w:r>
      <w:r>
        <w:rPr>
          <w:rFonts w:ascii="Times New Roman" w:hAnsi="Times New Roman" w:eastAsia="Calibri" w:cs="Times New Roman"/>
        </w:rPr>
        <w:t xml:space="preserve">en van Financiën </w:t>
      </w:r>
      <w:r w:rsidRPr="005D11B0">
        <w:rPr>
          <w:rFonts w:ascii="Times New Roman" w:hAnsi="Times New Roman" w:eastAsia="Calibri" w:cs="Times New Roman"/>
        </w:rPr>
        <w:t xml:space="preserve">d.d. </w:t>
      </w:r>
      <w:r>
        <w:rPr>
          <w:rFonts w:ascii="Times New Roman" w:hAnsi="Times New Roman" w:eastAsia="Calibri" w:cs="Times New Roman"/>
        </w:rPr>
        <w:t>28 maart</w:t>
      </w:r>
      <w:r w:rsidRPr="005D11B0">
        <w:rPr>
          <w:rFonts w:ascii="Times New Roman" w:hAnsi="Times New Roman" w:eastAsia="Calibri" w:cs="Times New Roman"/>
        </w:rPr>
        <w:t xml:space="preserve"> 2025 inzake </w:t>
      </w:r>
      <w:r>
        <w:rPr>
          <w:rFonts w:ascii="Times New Roman" w:hAnsi="Times New Roman" w:eastAsia="Calibri" w:cs="Times New Roman"/>
        </w:rPr>
        <w:t>Nederlandse inzet hoofdlijnen MFK 2028</w:t>
      </w:r>
      <w:r w:rsidRPr="005D11B0">
        <w:rPr>
          <w:rFonts w:ascii="Times New Roman" w:hAnsi="Times New Roman" w:eastAsia="Calibri" w:cs="Times New Roman"/>
        </w:rPr>
        <w:t xml:space="preserve"> (Kamerstuk 2150</w:t>
      </w:r>
      <w:r>
        <w:rPr>
          <w:rFonts w:ascii="Times New Roman" w:hAnsi="Times New Roman" w:eastAsia="Calibri" w:cs="Times New Roman"/>
        </w:rPr>
        <w:t>1</w:t>
      </w:r>
      <w:r w:rsidRPr="005D11B0">
        <w:rPr>
          <w:rFonts w:ascii="Times New Roman" w:hAnsi="Times New Roman" w:eastAsia="Calibri" w:cs="Times New Roman"/>
        </w:rPr>
        <w:t>-</w:t>
      </w:r>
      <w:r>
        <w:rPr>
          <w:rFonts w:ascii="Times New Roman" w:hAnsi="Times New Roman" w:eastAsia="Calibri" w:cs="Times New Roman"/>
        </w:rPr>
        <w:t>20</w:t>
      </w:r>
      <w:r w:rsidRPr="005D11B0">
        <w:rPr>
          <w:rFonts w:ascii="Times New Roman" w:hAnsi="Times New Roman" w:eastAsia="Calibri" w:cs="Times New Roman"/>
        </w:rPr>
        <w:t xml:space="preserve">, nr. </w:t>
      </w:r>
      <w:r>
        <w:rPr>
          <w:rFonts w:ascii="Times New Roman" w:hAnsi="Times New Roman" w:eastAsia="Calibri" w:cs="Times New Roman"/>
        </w:rPr>
        <w:t>2245</w:t>
      </w:r>
      <w:r w:rsidRPr="005D11B0">
        <w:rPr>
          <w:rFonts w:ascii="Times New Roman" w:hAnsi="Times New Roman" w:eastAsia="Calibri" w:cs="Times New Roman"/>
        </w:rPr>
        <w:t xml:space="preserve">). </w:t>
      </w:r>
    </w:p>
    <w:p w:rsidRPr="005D11B0" w:rsidR="003374D3" w:rsidP="003374D3" w:rsidRDefault="003374D3" w14:paraId="40D1DA51" w14:textId="77777777">
      <w:pPr>
        <w:spacing w:after="0" w:line="240" w:lineRule="auto"/>
        <w:rPr>
          <w:rFonts w:ascii="Times New Roman" w:hAnsi="Times New Roman" w:eastAsia="Calibri" w:cs="Times New Roman"/>
        </w:rPr>
      </w:pPr>
    </w:p>
    <w:p w:rsidRPr="005D11B0" w:rsidR="003374D3" w:rsidP="003374D3" w:rsidRDefault="003374D3" w14:paraId="4DB12E24" w14:textId="77777777">
      <w:pPr>
        <w:spacing w:after="0" w:line="240" w:lineRule="auto"/>
        <w:rPr>
          <w:rFonts w:ascii="Times New Roman" w:hAnsi="Times New Roman" w:eastAsia="Times New Roman" w:cs="Times New Roman"/>
          <w:lang w:eastAsia="nl-NL"/>
        </w:rPr>
      </w:pPr>
      <w:r w:rsidRPr="005D11B0">
        <w:rPr>
          <w:rFonts w:ascii="Times New Roman" w:hAnsi="Times New Roman" w:eastAsia="Calibri" w:cs="Times New Roman"/>
        </w:rPr>
        <w:t>Bij brief</w:t>
      </w:r>
      <w:r w:rsidRPr="005D11B0">
        <w:rPr>
          <w:rFonts w:ascii="Times New Roman" w:hAnsi="Times New Roman" w:eastAsia="Times New Roman" w:cs="Times New Roman"/>
          <w:lang w:eastAsia="nl-NL"/>
        </w:rPr>
        <w:t xml:space="preserve"> van ... heeft de minister deze beantwoord. Vragen en antwoorden zijn hierna afgedrukt.</w:t>
      </w:r>
    </w:p>
    <w:p w:rsidRPr="005D11B0" w:rsidR="003374D3" w:rsidP="003374D3" w:rsidRDefault="003374D3" w14:paraId="2143F751" w14:textId="77777777">
      <w:pPr>
        <w:tabs>
          <w:tab w:val="left" w:pos="-720"/>
        </w:tabs>
        <w:suppressAutoHyphens/>
        <w:spacing w:after="0" w:line="240" w:lineRule="auto"/>
        <w:rPr>
          <w:rFonts w:ascii="Times New Roman" w:hAnsi="Times New Roman" w:eastAsia="Times New Roman" w:cs="Times New Roman"/>
          <w:lang w:eastAsia="nl-NL"/>
        </w:rPr>
      </w:pPr>
    </w:p>
    <w:p w:rsidRPr="005D11B0" w:rsidR="003374D3" w:rsidP="003374D3" w:rsidRDefault="003374D3" w14:paraId="4773A8E8" w14:textId="77777777">
      <w:pPr>
        <w:tabs>
          <w:tab w:val="left" w:pos="-720"/>
        </w:tabs>
        <w:suppressAutoHyphens/>
        <w:spacing w:after="0" w:line="240" w:lineRule="auto"/>
        <w:rPr>
          <w:rFonts w:ascii="Times New Roman" w:hAnsi="Times New Roman" w:eastAsia="Times New Roman" w:cs="Times New Roman"/>
          <w:lang w:eastAsia="nl-NL"/>
        </w:rPr>
      </w:pPr>
      <w:r w:rsidRPr="005D11B0">
        <w:rPr>
          <w:rFonts w:ascii="Times New Roman" w:hAnsi="Times New Roman" w:eastAsia="Times New Roman" w:cs="Times New Roman"/>
          <w:lang w:eastAsia="nl-NL"/>
        </w:rPr>
        <w:t>De voorzitter van de commissie,</w:t>
      </w:r>
    </w:p>
    <w:p w:rsidRPr="005D11B0" w:rsidR="003374D3" w:rsidP="003374D3" w:rsidRDefault="003374D3" w14:paraId="3B2394E3" w14:textId="77777777">
      <w:pPr>
        <w:tabs>
          <w:tab w:val="left" w:pos="-720"/>
        </w:tabs>
        <w:suppressAutoHyphens/>
        <w:spacing w:after="0" w:line="240" w:lineRule="auto"/>
        <w:rPr>
          <w:rFonts w:ascii="Times New Roman" w:hAnsi="Times New Roman" w:eastAsia="Times New Roman" w:cs="Times New Roman"/>
          <w:lang w:eastAsia="nl-NL"/>
        </w:rPr>
      </w:pPr>
      <w:r w:rsidRPr="005D11B0">
        <w:rPr>
          <w:rFonts w:ascii="Times New Roman" w:hAnsi="Times New Roman" w:eastAsia="Times New Roman" w:cs="Times New Roman"/>
          <w:lang w:eastAsia="nl-NL"/>
        </w:rPr>
        <w:t>Van der Plas</w:t>
      </w:r>
    </w:p>
    <w:p w:rsidRPr="005D11B0" w:rsidR="003374D3" w:rsidP="003374D3" w:rsidRDefault="003374D3" w14:paraId="5F13A2AD" w14:textId="77777777">
      <w:pPr>
        <w:tabs>
          <w:tab w:val="left" w:pos="-720"/>
        </w:tabs>
        <w:suppressAutoHyphens/>
        <w:spacing w:after="0" w:line="240" w:lineRule="auto"/>
        <w:rPr>
          <w:rFonts w:ascii="Times New Roman" w:hAnsi="Times New Roman" w:eastAsia="Times New Roman" w:cs="Times New Roman"/>
          <w:lang w:eastAsia="nl-NL"/>
        </w:rPr>
      </w:pPr>
    </w:p>
    <w:p w:rsidRPr="005D11B0" w:rsidR="003374D3" w:rsidP="003374D3" w:rsidRDefault="003374D3" w14:paraId="0F54BB5D" w14:textId="77777777">
      <w:pPr>
        <w:tabs>
          <w:tab w:val="left" w:pos="-720"/>
        </w:tabs>
        <w:suppressAutoHyphens/>
        <w:spacing w:after="0" w:line="240" w:lineRule="auto"/>
        <w:rPr>
          <w:rFonts w:ascii="Times New Roman" w:hAnsi="Times New Roman" w:eastAsia="Times New Roman" w:cs="Times New Roman"/>
          <w:lang w:eastAsia="nl-NL"/>
        </w:rPr>
      </w:pPr>
      <w:r w:rsidRPr="005D11B0">
        <w:rPr>
          <w:rFonts w:ascii="Times New Roman" w:hAnsi="Times New Roman" w:eastAsia="Times New Roman" w:cs="Times New Roman"/>
          <w:lang w:eastAsia="nl-NL"/>
        </w:rPr>
        <w:t>De adjunct-griffier van de commissie,</w:t>
      </w:r>
    </w:p>
    <w:p w:rsidRPr="005D11B0" w:rsidR="003374D3" w:rsidP="003374D3" w:rsidRDefault="003374D3" w14:paraId="40A4A392" w14:textId="77777777">
      <w:pPr>
        <w:spacing w:after="0" w:line="240" w:lineRule="auto"/>
        <w:rPr>
          <w:rFonts w:ascii="Times New Roman" w:hAnsi="Times New Roman" w:eastAsia="Times New Roman" w:cs="Times New Roman"/>
          <w:lang w:eastAsia="nl-NL"/>
        </w:rPr>
      </w:pPr>
      <w:r w:rsidRPr="005D11B0">
        <w:rPr>
          <w:rFonts w:ascii="Times New Roman" w:hAnsi="Times New Roman" w:eastAsia="Times New Roman" w:cs="Times New Roman"/>
          <w:lang w:eastAsia="nl-NL"/>
        </w:rPr>
        <w:t>Hoedemaker</w:t>
      </w:r>
    </w:p>
    <w:p w:rsidRPr="005D11B0" w:rsidR="003374D3" w:rsidP="003374D3" w:rsidRDefault="003374D3" w14:paraId="0723E824" w14:textId="77777777">
      <w:pPr>
        <w:spacing w:after="0" w:line="240" w:lineRule="auto"/>
        <w:rPr>
          <w:rFonts w:ascii="Times New Roman" w:hAnsi="Times New Roman" w:eastAsia="Times New Roman" w:cs="Times New Roman"/>
          <w:lang w:eastAsia="nl-NL"/>
        </w:rPr>
      </w:pPr>
    </w:p>
    <w:p w:rsidRPr="005D11B0" w:rsidR="003374D3" w:rsidP="003374D3" w:rsidRDefault="003374D3" w14:paraId="078D673A" w14:textId="77777777">
      <w:pPr>
        <w:spacing w:after="0" w:line="240" w:lineRule="auto"/>
        <w:rPr>
          <w:rFonts w:ascii="Times New Roman" w:hAnsi="Times New Roman" w:eastAsia="Times New Roman" w:cs="Times New Roman"/>
          <w:b/>
          <w:lang w:eastAsia="nl-NL"/>
        </w:rPr>
      </w:pPr>
      <w:r w:rsidRPr="005D11B0">
        <w:rPr>
          <w:rFonts w:ascii="Times New Roman" w:hAnsi="Times New Roman" w:eastAsia="Times New Roman" w:cs="Times New Roman"/>
          <w:b/>
          <w:lang w:eastAsia="nl-NL"/>
        </w:rPr>
        <w:t>Inhoudsopgave</w:t>
      </w:r>
    </w:p>
    <w:p w:rsidRPr="005D11B0" w:rsidR="003374D3" w:rsidP="003374D3" w:rsidRDefault="003374D3" w14:paraId="56BDCDBF" w14:textId="77777777">
      <w:pPr>
        <w:spacing w:after="0" w:line="240" w:lineRule="auto"/>
        <w:rPr>
          <w:rFonts w:ascii="Times New Roman" w:hAnsi="Times New Roman" w:eastAsia="Times New Roman" w:cs="Times New Roman"/>
          <w:b/>
          <w:lang w:eastAsia="nl-NL"/>
        </w:rPr>
      </w:pPr>
      <w:r w:rsidRPr="005D11B0">
        <w:rPr>
          <w:rFonts w:ascii="Times New Roman" w:hAnsi="Times New Roman" w:eastAsia="Times New Roman" w:cs="Times New Roman"/>
          <w:b/>
          <w:lang w:eastAsia="nl-NL"/>
        </w:rPr>
        <w:tab/>
      </w:r>
      <w:r w:rsidRPr="005D11B0">
        <w:rPr>
          <w:rFonts w:ascii="Times New Roman" w:hAnsi="Times New Roman" w:eastAsia="Times New Roman" w:cs="Times New Roman"/>
          <w:b/>
          <w:lang w:eastAsia="nl-NL"/>
        </w:rPr>
        <w:tab/>
      </w:r>
      <w:r w:rsidRPr="005D11B0">
        <w:rPr>
          <w:rFonts w:ascii="Times New Roman" w:hAnsi="Times New Roman" w:eastAsia="Times New Roman" w:cs="Times New Roman"/>
          <w:b/>
          <w:lang w:eastAsia="nl-NL"/>
        </w:rPr>
        <w:tab/>
      </w:r>
      <w:r w:rsidRPr="005D11B0">
        <w:rPr>
          <w:rFonts w:ascii="Times New Roman" w:hAnsi="Times New Roman" w:eastAsia="Times New Roman" w:cs="Times New Roman"/>
          <w:b/>
          <w:lang w:eastAsia="nl-NL"/>
        </w:rPr>
        <w:tab/>
      </w:r>
      <w:r w:rsidRPr="005D11B0">
        <w:rPr>
          <w:rFonts w:ascii="Times New Roman" w:hAnsi="Times New Roman" w:eastAsia="Times New Roman" w:cs="Times New Roman"/>
          <w:b/>
          <w:lang w:eastAsia="nl-NL"/>
        </w:rPr>
        <w:tab/>
      </w:r>
      <w:r w:rsidRPr="005D11B0">
        <w:rPr>
          <w:rFonts w:ascii="Times New Roman" w:hAnsi="Times New Roman" w:eastAsia="Times New Roman" w:cs="Times New Roman"/>
          <w:b/>
          <w:lang w:eastAsia="nl-NL"/>
        </w:rPr>
        <w:tab/>
      </w:r>
      <w:r w:rsidRPr="005D11B0">
        <w:rPr>
          <w:rFonts w:ascii="Times New Roman" w:hAnsi="Times New Roman" w:eastAsia="Times New Roman" w:cs="Times New Roman"/>
          <w:b/>
          <w:lang w:eastAsia="nl-NL"/>
        </w:rPr>
        <w:tab/>
      </w:r>
      <w:r w:rsidRPr="005D11B0">
        <w:rPr>
          <w:rFonts w:ascii="Times New Roman" w:hAnsi="Times New Roman" w:eastAsia="Times New Roman" w:cs="Times New Roman"/>
          <w:b/>
          <w:lang w:eastAsia="nl-NL"/>
        </w:rPr>
        <w:tab/>
      </w:r>
      <w:r w:rsidRPr="005D11B0">
        <w:rPr>
          <w:rFonts w:ascii="Times New Roman" w:hAnsi="Times New Roman" w:eastAsia="Times New Roman" w:cs="Times New Roman"/>
          <w:b/>
          <w:lang w:eastAsia="nl-NL"/>
        </w:rPr>
        <w:tab/>
      </w:r>
      <w:r w:rsidRPr="005D11B0">
        <w:rPr>
          <w:rFonts w:ascii="Times New Roman" w:hAnsi="Times New Roman" w:eastAsia="Times New Roman" w:cs="Times New Roman"/>
          <w:b/>
          <w:lang w:eastAsia="nl-NL"/>
        </w:rPr>
        <w:tab/>
      </w:r>
      <w:r w:rsidRPr="005D11B0">
        <w:rPr>
          <w:rFonts w:ascii="Times New Roman" w:hAnsi="Times New Roman" w:eastAsia="Times New Roman" w:cs="Times New Roman"/>
          <w:b/>
          <w:lang w:eastAsia="nl-NL"/>
        </w:rPr>
        <w:tab/>
      </w:r>
    </w:p>
    <w:p w:rsidRPr="005D11B0" w:rsidR="003374D3" w:rsidP="003374D3" w:rsidRDefault="003374D3" w14:paraId="4A8B02A2" w14:textId="77777777">
      <w:pPr>
        <w:spacing w:after="0" w:line="240" w:lineRule="auto"/>
        <w:rPr>
          <w:rFonts w:ascii="Times New Roman" w:hAnsi="Times New Roman" w:eastAsia="Times New Roman" w:cs="Times New Roman"/>
          <w:b/>
          <w:lang w:eastAsia="nl-NL"/>
        </w:rPr>
      </w:pPr>
      <w:r w:rsidRPr="005D11B0">
        <w:rPr>
          <w:rFonts w:ascii="Times New Roman" w:hAnsi="Times New Roman" w:eastAsia="Times New Roman" w:cs="Times New Roman"/>
          <w:b/>
          <w:lang w:eastAsia="nl-NL"/>
        </w:rPr>
        <w:t>I</w:t>
      </w:r>
      <w:r w:rsidRPr="005D11B0">
        <w:rPr>
          <w:rFonts w:ascii="Times New Roman" w:hAnsi="Times New Roman" w:eastAsia="Times New Roman" w:cs="Times New Roman"/>
          <w:b/>
          <w:lang w:eastAsia="nl-NL"/>
        </w:rPr>
        <w:tab/>
        <w:t>Vragen en opmerkingen vanuit de fracties</w:t>
      </w:r>
    </w:p>
    <w:p w:rsidRPr="005D11B0" w:rsidR="003374D3" w:rsidP="003374D3" w:rsidRDefault="003374D3" w14:paraId="51F0F06B" w14:textId="77777777">
      <w:pPr>
        <w:spacing w:after="0" w:line="240" w:lineRule="auto"/>
        <w:rPr>
          <w:rFonts w:ascii="Times New Roman" w:hAnsi="Times New Roman" w:eastAsia="Times New Roman" w:cs="Times New Roman"/>
          <w:b/>
          <w:lang w:eastAsia="nl-NL"/>
        </w:rPr>
      </w:pPr>
      <w:r w:rsidRPr="005D11B0">
        <w:rPr>
          <w:rFonts w:ascii="Times New Roman" w:hAnsi="Times New Roman" w:eastAsia="Times New Roman" w:cs="Times New Roman"/>
          <w:b/>
          <w:lang w:eastAsia="nl-NL"/>
        </w:rPr>
        <w:tab/>
      </w:r>
      <w:r w:rsidRPr="005D11B0">
        <w:rPr>
          <w:rFonts w:ascii="Times New Roman" w:hAnsi="Times New Roman" w:eastAsia="Times New Roman" w:cs="Times New Roman"/>
          <w:b/>
          <w:lang w:eastAsia="nl-NL"/>
        </w:rPr>
        <w:tab/>
      </w:r>
      <w:r w:rsidRPr="005D11B0">
        <w:rPr>
          <w:rFonts w:ascii="Times New Roman" w:hAnsi="Times New Roman" w:eastAsia="Times New Roman" w:cs="Times New Roman"/>
          <w:b/>
          <w:lang w:eastAsia="nl-NL"/>
        </w:rPr>
        <w:tab/>
      </w:r>
      <w:r w:rsidRPr="005D11B0">
        <w:rPr>
          <w:rFonts w:ascii="Times New Roman" w:hAnsi="Times New Roman" w:eastAsia="Times New Roman" w:cs="Times New Roman"/>
          <w:b/>
          <w:lang w:eastAsia="nl-NL"/>
        </w:rPr>
        <w:tab/>
      </w:r>
      <w:r w:rsidRPr="005D11B0">
        <w:rPr>
          <w:rFonts w:ascii="Times New Roman" w:hAnsi="Times New Roman" w:eastAsia="Times New Roman" w:cs="Times New Roman"/>
          <w:b/>
          <w:lang w:eastAsia="nl-NL"/>
        </w:rPr>
        <w:tab/>
      </w:r>
    </w:p>
    <w:p w:rsidR="003374D3" w:rsidP="003374D3" w:rsidRDefault="003374D3" w14:paraId="23442478" w14:textId="77777777">
      <w:pPr>
        <w:numPr>
          <w:ilvl w:val="0"/>
          <w:numId w:val="1"/>
        </w:numPr>
        <w:spacing w:after="0" w:line="240" w:lineRule="auto"/>
        <w:contextualSpacing/>
        <w:rPr>
          <w:rFonts w:ascii="Times New Roman" w:hAnsi="Times New Roman" w:eastAsia="Times New Roman" w:cs="Times New Roman"/>
          <w:lang w:eastAsia="nl-NL"/>
        </w:rPr>
      </w:pPr>
      <w:r>
        <w:rPr>
          <w:rFonts w:ascii="Times New Roman" w:hAnsi="Times New Roman" w:eastAsia="Times New Roman" w:cs="Times New Roman"/>
          <w:lang w:eastAsia="nl-NL"/>
        </w:rPr>
        <w:t>Vragen en opmerkingen van de leden van de PVV-fractie</w:t>
      </w:r>
    </w:p>
    <w:p w:rsidR="003374D3" w:rsidP="003374D3" w:rsidRDefault="003374D3" w14:paraId="0837E324" w14:textId="77777777">
      <w:pPr>
        <w:numPr>
          <w:ilvl w:val="0"/>
          <w:numId w:val="1"/>
        </w:numPr>
        <w:spacing w:after="0" w:line="240" w:lineRule="auto"/>
        <w:contextualSpacing/>
        <w:rPr>
          <w:rFonts w:ascii="Times New Roman" w:hAnsi="Times New Roman" w:eastAsia="Times New Roman" w:cs="Times New Roman"/>
          <w:lang w:eastAsia="nl-NL"/>
        </w:rPr>
      </w:pPr>
      <w:r>
        <w:rPr>
          <w:rFonts w:ascii="Times New Roman" w:hAnsi="Times New Roman" w:eastAsia="Times New Roman" w:cs="Times New Roman"/>
          <w:lang w:eastAsia="nl-NL"/>
        </w:rPr>
        <w:t>Vragen en opmerkingen van de leden van de GroenLinks-PvdA-fractie</w:t>
      </w:r>
    </w:p>
    <w:p w:rsidR="003374D3" w:rsidP="003374D3" w:rsidRDefault="003374D3" w14:paraId="6311A3DC" w14:textId="77777777">
      <w:pPr>
        <w:numPr>
          <w:ilvl w:val="0"/>
          <w:numId w:val="1"/>
        </w:numPr>
        <w:spacing w:after="0" w:line="240" w:lineRule="auto"/>
        <w:contextualSpacing/>
        <w:rPr>
          <w:rFonts w:ascii="Times New Roman" w:hAnsi="Times New Roman" w:eastAsia="Times New Roman" w:cs="Times New Roman"/>
          <w:lang w:eastAsia="nl-NL"/>
        </w:rPr>
      </w:pPr>
      <w:r>
        <w:rPr>
          <w:rFonts w:ascii="Times New Roman" w:hAnsi="Times New Roman" w:eastAsia="Times New Roman" w:cs="Times New Roman"/>
          <w:lang w:eastAsia="nl-NL"/>
        </w:rPr>
        <w:t>Vragen en opmerkingen van de leden van de VVD-fractie</w:t>
      </w:r>
    </w:p>
    <w:p w:rsidR="003374D3" w:rsidP="003374D3" w:rsidRDefault="003374D3" w14:paraId="36C80936" w14:textId="77777777">
      <w:pPr>
        <w:numPr>
          <w:ilvl w:val="0"/>
          <w:numId w:val="1"/>
        </w:numPr>
        <w:spacing w:after="0" w:line="240" w:lineRule="auto"/>
        <w:contextualSpacing/>
        <w:rPr>
          <w:rFonts w:ascii="Times New Roman" w:hAnsi="Times New Roman" w:eastAsia="Times New Roman" w:cs="Times New Roman"/>
          <w:lang w:eastAsia="nl-NL"/>
        </w:rPr>
      </w:pPr>
      <w:r>
        <w:rPr>
          <w:rFonts w:ascii="Times New Roman" w:hAnsi="Times New Roman" w:eastAsia="Times New Roman" w:cs="Times New Roman"/>
          <w:lang w:eastAsia="nl-NL"/>
        </w:rPr>
        <w:t>Vragen en opmerkingen van de leden van de NSC-fractie</w:t>
      </w:r>
    </w:p>
    <w:p w:rsidR="003374D3" w:rsidP="003374D3" w:rsidRDefault="003374D3" w14:paraId="331631BD" w14:textId="77777777">
      <w:pPr>
        <w:numPr>
          <w:ilvl w:val="0"/>
          <w:numId w:val="1"/>
        </w:numPr>
        <w:spacing w:after="0" w:line="240" w:lineRule="auto"/>
        <w:contextualSpacing/>
        <w:rPr>
          <w:rFonts w:ascii="Times New Roman" w:hAnsi="Times New Roman" w:eastAsia="Times New Roman" w:cs="Times New Roman"/>
          <w:lang w:eastAsia="nl-NL"/>
        </w:rPr>
      </w:pPr>
      <w:r>
        <w:rPr>
          <w:rFonts w:ascii="Times New Roman" w:hAnsi="Times New Roman" w:eastAsia="Times New Roman" w:cs="Times New Roman"/>
          <w:lang w:eastAsia="nl-NL"/>
        </w:rPr>
        <w:t>Vragen en opmerkingen van de leden van de D66-fractie</w:t>
      </w:r>
    </w:p>
    <w:p w:rsidR="003374D3" w:rsidP="003374D3" w:rsidRDefault="003374D3" w14:paraId="757EE052" w14:textId="77777777">
      <w:pPr>
        <w:numPr>
          <w:ilvl w:val="0"/>
          <w:numId w:val="1"/>
        </w:numPr>
        <w:spacing w:after="0" w:line="240" w:lineRule="auto"/>
        <w:contextualSpacing/>
        <w:rPr>
          <w:rFonts w:ascii="Times New Roman" w:hAnsi="Times New Roman" w:eastAsia="Times New Roman" w:cs="Times New Roman"/>
          <w:lang w:eastAsia="nl-NL"/>
        </w:rPr>
      </w:pPr>
      <w:r>
        <w:rPr>
          <w:rFonts w:ascii="Times New Roman" w:hAnsi="Times New Roman" w:eastAsia="Times New Roman" w:cs="Times New Roman"/>
          <w:lang w:eastAsia="nl-NL"/>
        </w:rPr>
        <w:t>Vragen en opmerkingen van de leden van de SGP-fractie</w:t>
      </w:r>
    </w:p>
    <w:p w:rsidRPr="005D11B0" w:rsidR="003374D3" w:rsidP="003374D3" w:rsidRDefault="003374D3" w14:paraId="1F70A0A1" w14:textId="77777777">
      <w:pPr>
        <w:spacing w:after="0" w:line="240" w:lineRule="auto"/>
        <w:rPr>
          <w:rFonts w:ascii="Times New Roman" w:hAnsi="Times New Roman" w:eastAsia="Times New Roman" w:cs="Times New Roman"/>
          <w:b/>
          <w:lang w:eastAsia="nl-NL"/>
        </w:rPr>
      </w:pPr>
      <w:r w:rsidRPr="005D11B0">
        <w:rPr>
          <w:rFonts w:ascii="Times New Roman" w:hAnsi="Times New Roman" w:eastAsia="Times New Roman" w:cs="Times New Roman"/>
          <w:b/>
          <w:lang w:eastAsia="nl-NL"/>
        </w:rPr>
        <w:br/>
        <w:t>II</w:t>
      </w:r>
      <w:r w:rsidRPr="005D11B0">
        <w:rPr>
          <w:rFonts w:ascii="Times New Roman" w:hAnsi="Times New Roman" w:eastAsia="Times New Roman" w:cs="Times New Roman"/>
          <w:b/>
          <w:lang w:eastAsia="nl-NL"/>
        </w:rPr>
        <w:tab/>
        <w:t>Reactie van de minister van Buitenlandse Zaken</w:t>
      </w:r>
    </w:p>
    <w:p w:rsidRPr="005D11B0" w:rsidR="003374D3" w:rsidP="003374D3" w:rsidRDefault="003374D3" w14:paraId="3ECEF743" w14:textId="77777777">
      <w:pPr>
        <w:rPr>
          <w:rFonts w:ascii="Times New Roman" w:hAnsi="Times New Roman" w:cs="Times New Roman"/>
        </w:rPr>
      </w:pPr>
      <w:r w:rsidRPr="005D11B0">
        <w:rPr>
          <w:rFonts w:ascii="Times New Roman" w:hAnsi="Times New Roman" w:cs="Times New Roman"/>
        </w:rPr>
        <w:br w:type="page"/>
      </w:r>
    </w:p>
    <w:p w:rsidRPr="00367C78" w:rsidR="003374D3" w:rsidP="00367C78" w:rsidRDefault="003374D3" w14:paraId="3CD2A7FF" w14:textId="33A294E6">
      <w:pPr>
        <w:pStyle w:val="ListParagraph"/>
        <w:numPr>
          <w:ilvl w:val="0"/>
          <w:numId w:val="2"/>
        </w:numPr>
        <w:rPr>
          <w:rFonts w:ascii="Times New Roman" w:hAnsi="Times New Roman" w:cs="Times New Roman"/>
          <w:b/>
          <w:bCs/>
        </w:rPr>
      </w:pPr>
      <w:r w:rsidRPr="005D11B0">
        <w:rPr>
          <w:rFonts w:ascii="Times New Roman" w:hAnsi="Times New Roman" w:cs="Times New Roman"/>
          <w:b/>
          <w:bCs/>
        </w:rPr>
        <w:lastRenderedPageBreak/>
        <w:t>Vragen en opmerkingen vanuit de fracties</w:t>
      </w:r>
      <w:bookmarkStart w:name="_Hlk182489968" w:id="0"/>
    </w:p>
    <w:p w:rsidR="003374D3" w:rsidP="003374D3" w:rsidRDefault="003374D3" w14:paraId="7883C058" w14:textId="77777777">
      <w:pPr>
        <w:rPr>
          <w:rFonts w:ascii="Times New Roman" w:hAnsi="Times New Roman" w:cs="Times New Roman"/>
          <w:b/>
          <w:bCs/>
        </w:rPr>
      </w:pPr>
      <w:r>
        <w:rPr>
          <w:rFonts w:ascii="Times New Roman" w:hAnsi="Times New Roman" w:cs="Times New Roman"/>
          <w:b/>
          <w:bCs/>
        </w:rPr>
        <w:t>Vragen en opmerkingen van de leden van de PVV-fractie</w:t>
      </w:r>
    </w:p>
    <w:p w:rsidR="003374D3" w:rsidP="003374D3" w:rsidRDefault="003374D3" w14:paraId="7176E095" w14:textId="77777777">
      <w:pPr>
        <w:rPr>
          <w:rFonts w:ascii="Times New Roman" w:hAnsi="Times New Roman" w:cs="Times New Roman"/>
        </w:rPr>
      </w:pPr>
      <w:r w:rsidRPr="007A56FB">
        <w:rPr>
          <w:rFonts w:ascii="Times New Roman" w:hAnsi="Times New Roman" w:cs="Times New Roman"/>
        </w:rPr>
        <w:t xml:space="preserve">De leden van de PVV-fractie hebben kennisgenomen van de brief van de ministers van </w:t>
      </w:r>
      <w:r>
        <w:rPr>
          <w:rFonts w:ascii="Times New Roman" w:hAnsi="Times New Roman" w:cs="Times New Roman"/>
        </w:rPr>
        <w:t>B</w:t>
      </w:r>
      <w:r w:rsidRPr="007A56FB">
        <w:rPr>
          <w:rFonts w:ascii="Times New Roman" w:hAnsi="Times New Roman" w:cs="Times New Roman"/>
        </w:rPr>
        <w:t xml:space="preserve">uitenlandse </w:t>
      </w:r>
      <w:r>
        <w:rPr>
          <w:rFonts w:ascii="Times New Roman" w:hAnsi="Times New Roman" w:cs="Times New Roman"/>
        </w:rPr>
        <w:t>Z</w:t>
      </w:r>
      <w:r w:rsidRPr="007A56FB">
        <w:rPr>
          <w:rFonts w:ascii="Times New Roman" w:hAnsi="Times New Roman" w:cs="Times New Roman"/>
        </w:rPr>
        <w:t xml:space="preserve">aken en van </w:t>
      </w:r>
      <w:r>
        <w:rPr>
          <w:rFonts w:ascii="Times New Roman" w:hAnsi="Times New Roman" w:cs="Times New Roman"/>
        </w:rPr>
        <w:t>F</w:t>
      </w:r>
      <w:r w:rsidRPr="007A56FB">
        <w:rPr>
          <w:rFonts w:ascii="Times New Roman" w:hAnsi="Times New Roman" w:cs="Times New Roman"/>
        </w:rPr>
        <w:t xml:space="preserve">inanciën van 28 maart 2025 </w:t>
      </w:r>
      <w:bookmarkStart w:name="_Hlk201824733" w:id="1"/>
      <w:r w:rsidRPr="007A56FB">
        <w:rPr>
          <w:rFonts w:ascii="Times New Roman" w:hAnsi="Times New Roman" w:cs="Times New Roman"/>
        </w:rPr>
        <w:t>over de Nederlandse inzet op hoofdlijnen voor het MFK 2028–2034</w:t>
      </w:r>
      <w:bookmarkEnd w:id="1"/>
      <w:r w:rsidRPr="007A56FB">
        <w:rPr>
          <w:rFonts w:ascii="Times New Roman" w:hAnsi="Times New Roman" w:cs="Times New Roman"/>
        </w:rPr>
        <w:t xml:space="preserve">, en hebben hierover enkele vragen. </w:t>
      </w:r>
    </w:p>
    <w:p w:rsidR="003374D3" w:rsidP="003374D3" w:rsidRDefault="003374D3" w14:paraId="7892B4A1" w14:textId="77777777">
      <w:pPr>
        <w:rPr>
          <w:rFonts w:ascii="Times New Roman" w:hAnsi="Times New Roman" w:cs="Times New Roman"/>
        </w:rPr>
      </w:pPr>
      <w:r w:rsidRPr="007A56FB">
        <w:rPr>
          <w:rFonts w:ascii="Times New Roman" w:hAnsi="Times New Roman" w:cs="Times New Roman"/>
        </w:rPr>
        <w:t>Allereerst hebben de leden van de PVV-fractie een aantal vragen over de budgettaire inzet. De</w:t>
      </w:r>
      <w:r>
        <w:rPr>
          <w:rFonts w:ascii="Times New Roman" w:hAnsi="Times New Roman" w:cs="Times New Roman"/>
        </w:rPr>
        <w:t>ze</w:t>
      </w:r>
      <w:r w:rsidRPr="007A56FB">
        <w:rPr>
          <w:rFonts w:ascii="Times New Roman" w:hAnsi="Times New Roman" w:cs="Times New Roman"/>
        </w:rPr>
        <w:t xml:space="preserve"> leden constateren dat het kabinet inzet op een “acceptabele omvang van het MFK”. </w:t>
      </w:r>
      <w:r>
        <w:rPr>
          <w:rFonts w:ascii="Times New Roman" w:hAnsi="Times New Roman" w:cs="Times New Roman"/>
        </w:rPr>
        <w:t>Zij</w:t>
      </w:r>
      <w:r w:rsidRPr="007A56FB">
        <w:rPr>
          <w:rFonts w:ascii="Times New Roman" w:hAnsi="Times New Roman" w:cs="Times New Roman"/>
        </w:rPr>
        <w:t xml:space="preserve"> verzoeken de minister te specificeren wat onder een acceptabele omvang van het MFK wordt verstaan. Ook wordt geconstateerd dat het kabinet streeft naar een “acceptabel aandeel in de nationale bijdragen via het E</w:t>
      </w:r>
      <w:r>
        <w:rPr>
          <w:rFonts w:ascii="Times New Roman" w:hAnsi="Times New Roman" w:cs="Times New Roman"/>
        </w:rPr>
        <w:t>igenmiddelenbesluit (EM</w:t>
      </w:r>
      <w:r w:rsidRPr="007A56FB">
        <w:rPr>
          <w:rFonts w:ascii="Times New Roman" w:hAnsi="Times New Roman" w:cs="Times New Roman"/>
        </w:rPr>
        <w:t>B</w:t>
      </w:r>
      <w:r>
        <w:rPr>
          <w:rFonts w:ascii="Times New Roman" w:hAnsi="Times New Roman" w:cs="Times New Roman"/>
        </w:rPr>
        <w:t>)</w:t>
      </w:r>
      <w:r w:rsidRPr="007A56FB">
        <w:rPr>
          <w:rFonts w:ascii="Times New Roman" w:hAnsi="Times New Roman" w:cs="Times New Roman"/>
        </w:rPr>
        <w:t xml:space="preserve">”. </w:t>
      </w:r>
      <w:r>
        <w:rPr>
          <w:rFonts w:ascii="Times New Roman" w:hAnsi="Times New Roman" w:cs="Times New Roman"/>
        </w:rPr>
        <w:t>Voornoemde</w:t>
      </w:r>
      <w:r w:rsidRPr="007A56FB">
        <w:rPr>
          <w:rFonts w:ascii="Times New Roman" w:hAnsi="Times New Roman" w:cs="Times New Roman"/>
        </w:rPr>
        <w:t xml:space="preserve"> leden vragen de minister</w:t>
      </w:r>
      <w:r>
        <w:rPr>
          <w:rFonts w:ascii="Times New Roman" w:hAnsi="Times New Roman" w:cs="Times New Roman"/>
        </w:rPr>
        <w:t>s</w:t>
      </w:r>
      <w:r w:rsidRPr="007A56FB">
        <w:rPr>
          <w:rFonts w:ascii="Times New Roman" w:hAnsi="Times New Roman" w:cs="Times New Roman"/>
        </w:rPr>
        <w:t xml:space="preserve"> toe te lichten wat zij verstaan onder een acceptabel aandeel in de nationale bijdragen via het EMB. </w:t>
      </w:r>
    </w:p>
    <w:p w:rsidRPr="00F107DE" w:rsidR="005C1856" w:rsidP="003374D3" w:rsidRDefault="003374D3" w14:paraId="52BB7879" w14:textId="0DE17CC5">
      <w:pPr>
        <w:pStyle w:val="ListParagraph"/>
        <w:numPr>
          <w:ilvl w:val="0"/>
          <w:numId w:val="3"/>
        </w:numPr>
        <w:rPr>
          <w:rFonts w:ascii="Times New Roman" w:hAnsi="Times New Roman" w:cs="Times New Roman"/>
          <w:b/>
          <w:bCs/>
          <w:color w:val="FF0000"/>
        </w:rPr>
      </w:pPr>
      <w:r w:rsidRPr="00C76B80">
        <w:rPr>
          <w:rFonts w:ascii="Times New Roman" w:hAnsi="Times New Roman" w:cs="Times New Roman"/>
          <w:b/>
          <w:bCs/>
        </w:rPr>
        <w:t xml:space="preserve">Antwoord van het kabinet </w:t>
      </w:r>
    </w:p>
    <w:p w:rsidRPr="00F107DE" w:rsidR="005C1856" w:rsidP="003374D3" w:rsidRDefault="005C1856" w14:paraId="4346428F" w14:textId="510870B1">
      <w:pPr>
        <w:rPr>
          <w:rFonts w:ascii="Times New Roman" w:hAnsi="Times New Roman" w:cs="Times New Roman"/>
          <w:b/>
          <w:bCs/>
        </w:rPr>
      </w:pPr>
      <w:bookmarkStart w:name="_Hlk201764926" w:id="2"/>
      <w:r w:rsidRPr="00F107DE">
        <w:rPr>
          <w:rFonts w:ascii="Times New Roman" w:hAnsi="Times New Roman" w:cs="Times New Roman"/>
          <w:b/>
          <w:bCs/>
        </w:rPr>
        <w:t xml:space="preserve">In lijn met het Regeerprogramma en de Kamerbrief over de Nederlandse inzet op hoofdlijnen voor het volgend </w:t>
      </w:r>
      <w:r w:rsidR="00CC271F">
        <w:rPr>
          <w:rFonts w:ascii="Times New Roman" w:hAnsi="Times New Roman" w:cs="Times New Roman"/>
          <w:b/>
          <w:bCs/>
        </w:rPr>
        <w:t>Meerjarig Financieel Kader (MFK)</w:t>
      </w:r>
      <w:r w:rsidR="002B7C85">
        <w:rPr>
          <w:rFonts w:ascii="Times New Roman" w:hAnsi="Times New Roman" w:cs="Times New Roman"/>
          <w:b/>
          <w:bCs/>
        </w:rPr>
        <w:t xml:space="preserve"> (hierna: Kamerbrief MFK)</w:t>
      </w:r>
      <w:r w:rsidRPr="00F107DE" w:rsidR="002B7C85">
        <w:rPr>
          <w:rFonts w:ascii="Times New Roman" w:hAnsi="Times New Roman" w:cs="Times New Roman"/>
          <w:b/>
          <w:bCs/>
        </w:rPr>
        <w:t xml:space="preserve"> </w:t>
      </w:r>
      <w:r w:rsidRPr="00F107DE">
        <w:rPr>
          <w:rFonts w:ascii="Times New Roman" w:hAnsi="Times New Roman" w:cs="Times New Roman"/>
          <w:b/>
          <w:bCs/>
        </w:rPr>
        <w:t xml:space="preserve">is de inzet van het kabinet een beperking van de </w:t>
      </w:r>
      <w:r w:rsidR="00CB516F">
        <w:rPr>
          <w:rFonts w:ascii="Times New Roman" w:hAnsi="Times New Roman" w:cs="Times New Roman"/>
          <w:b/>
          <w:bCs/>
        </w:rPr>
        <w:t xml:space="preserve">geraamde </w:t>
      </w:r>
      <w:r w:rsidRPr="00F107DE">
        <w:rPr>
          <w:rFonts w:ascii="Times New Roman" w:hAnsi="Times New Roman" w:cs="Times New Roman"/>
          <w:b/>
          <w:bCs/>
        </w:rPr>
        <w:t xml:space="preserve">stijging van de Nederlandse EU-afdrachten. Deze inzet is verwerkt in de raming van de Nederlandse EU-afdrachten, zoals onder andere opgenomen in de Miljoenennota 2025. De inzet van het kabinet in de onderhandelingen is een omvang van het </w:t>
      </w:r>
      <w:r w:rsidR="00CC271F">
        <w:rPr>
          <w:rFonts w:ascii="Times New Roman" w:hAnsi="Times New Roman" w:cs="Times New Roman"/>
          <w:b/>
          <w:bCs/>
        </w:rPr>
        <w:t>MFK</w:t>
      </w:r>
      <w:r w:rsidRPr="00F107DE">
        <w:rPr>
          <w:rFonts w:ascii="Times New Roman" w:hAnsi="Times New Roman" w:cs="Times New Roman"/>
          <w:b/>
          <w:bCs/>
        </w:rPr>
        <w:t xml:space="preserve"> </w:t>
      </w:r>
      <w:r w:rsidR="00CB516F">
        <w:rPr>
          <w:rFonts w:ascii="Times New Roman" w:hAnsi="Times New Roman" w:cs="Times New Roman"/>
          <w:b/>
          <w:bCs/>
        </w:rPr>
        <w:t xml:space="preserve">en een aandeel in de nationale bijdragen via het Eigenmiddelenbesluit </w:t>
      </w:r>
      <w:r w:rsidRPr="00F107DE">
        <w:rPr>
          <w:rFonts w:ascii="Times New Roman" w:hAnsi="Times New Roman" w:cs="Times New Roman"/>
          <w:b/>
          <w:bCs/>
        </w:rPr>
        <w:t xml:space="preserve">die in lijn is met deze </w:t>
      </w:r>
      <w:r w:rsidR="00CB516F">
        <w:rPr>
          <w:rFonts w:ascii="Times New Roman" w:hAnsi="Times New Roman" w:cs="Times New Roman"/>
          <w:b/>
          <w:bCs/>
        </w:rPr>
        <w:t xml:space="preserve">aangepaste </w:t>
      </w:r>
      <w:r w:rsidRPr="00F107DE">
        <w:rPr>
          <w:rFonts w:ascii="Times New Roman" w:hAnsi="Times New Roman" w:cs="Times New Roman"/>
          <w:b/>
          <w:bCs/>
        </w:rPr>
        <w:t xml:space="preserve">raming. </w:t>
      </w:r>
      <w:r w:rsidR="00CB516F">
        <w:rPr>
          <w:rFonts w:ascii="Times New Roman" w:hAnsi="Times New Roman" w:cs="Times New Roman"/>
          <w:b/>
          <w:bCs/>
        </w:rPr>
        <w:t xml:space="preserve">Op voorhand is voor beide onderdelen, dus omvang MFK en bijdrage via het EMB, niet te zeggen wat acceptabel zal zijn, omdat beide samen de impact op de Nederlandse afdracht bepalen. Daardoor zijn verschillende combinaties van omvang MFK en bijdrage via het EMB mogelijk die in lijn zijn met de inzet. </w:t>
      </w:r>
      <w:bookmarkEnd w:id="2"/>
    </w:p>
    <w:p w:rsidR="003374D3" w:rsidP="003374D3" w:rsidRDefault="003374D3" w14:paraId="3DAE6C1F" w14:textId="1E5879D2">
      <w:pPr>
        <w:rPr>
          <w:rFonts w:ascii="Times New Roman" w:hAnsi="Times New Roman" w:cs="Times New Roman"/>
        </w:rPr>
      </w:pPr>
      <w:r w:rsidRPr="007A56FB">
        <w:rPr>
          <w:rFonts w:ascii="Times New Roman" w:hAnsi="Times New Roman" w:cs="Times New Roman"/>
        </w:rPr>
        <w:t xml:space="preserve">In het regeerprogramma is afgesproken dat de jaarlijkse EU-afdrachten met minder dan 1,6 miljard euro zullen stijgen ten opzichte van de huidige meerjarenraming. De </w:t>
      </w:r>
      <w:r>
        <w:rPr>
          <w:rFonts w:ascii="Times New Roman" w:hAnsi="Times New Roman" w:cs="Times New Roman"/>
        </w:rPr>
        <w:t>aan het woord zijnde leden</w:t>
      </w:r>
      <w:r w:rsidRPr="007A56FB">
        <w:rPr>
          <w:rFonts w:ascii="Times New Roman" w:hAnsi="Times New Roman" w:cs="Times New Roman"/>
        </w:rPr>
        <w:t xml:space="preserve"> verzoeken de minister aan te geven of </w:t>
      </w:r>
      <w:r>
        <w:rPr>
          <w:rFonts w:ascii="Times New Roman" w:hAnsi="Times New Roman" w:cs="Times New Roman"/>
        </w:rPr>
        <w:t>hij</w:t>
      </w:r>
      <w:r w:rsidRPr="007A56FB">
        <w:rPr>
          <w:rFonts w:ascii="Times New Roman" w:hAnsi="Times New Roman" w:cs="Times New Roman"/>
        </w:rPr>
        <w:t xml:space="preserve"> dit doel nog steeds nastre</w:t>
      </w:r>
      <w:r>
        <w:rPr>
          <w:rFonts w:ascii="Times New Roman" w:hAnsi="Times New Roman" w:cs="Times New Roman"/>
        </w:rPr>
        <w:t>eft</w:t>
      </w:r>
      <w:r w:rsidRPr="007A56FB">
        <w:rPr>
          <w:rFonts w:ascii="Times New Roman" w:hAnsi="Times New Roman" w:cs="Times New Roman"/>
        </w:rPr>
        <w:t xml:space="preserve"> en, zo ja, op welke wijze </w:t>
      </w:r>
      <w:r>
        <w:rPr>
          <w:rFonts w:ascii="Times New Roman" w:hAnsi="Times New Roman" w:cs="Times New Roman"/>
        </w:rPr>
        <w:t xml:space="preserve">hij </w:t>
      </w:r>
      <w:r w:rsidRPr="007A56FB">
        <w:rPr>
          <w:rFonts w:ascii="Times New Roman" w:hAnsi="Times New Roman" w:cs="Times New Roman"/>
        </w:rPr>
        <w:t xml:space="preserve">dit wil bewerkstelligen. </w:t>
      </w:r>
    </w:p>
    <w:p w:rsidRPr="00C76B80" w:rsidR="003374D3" w:rsidP="003374D3" w:rsidRDefault="003374D3" w14:paraId="6776B3D5" w14:textId="0A39FB11">
      <w:pPr>
        <w:pStyle w:val="ListParagraph"/>
        <w:numPr>
          <w:ilvl w:val="0"/>
          <w:numId w:val="3"/>
        </w:numPr>
        <w:rPr>
          <w:rFonts w:ascii="Times New Roman" w:hAnsi="Times New Roman" w:cs="Times New Roman"/>
          <w:b/>
          <w:bCs/>
          <w:color w:val="FF0000"/>
        </w:rPr>
      </w:pPr>
      <w:r w:rsidRPr="00C76B80">
        <w:rPr>
          <w:rFonts w:ascii="Times New Roman" w:hAnsi="Times New Roman" w:cs="Times New Roman"/>
          <w:b/>
          <w:bCs/>
        </w:rPr>
        <w:t xml:space="preserve">Antwoord van het kabinet </w:t>
      </w:r>
    </w:p>
    <w:p w:rsidRPr="00367C78" w:rsidR="005C1856" w:rsidP="003374D3" w:rsidRDefault="005C1856" w14:paraId="5AA2AD41" w14:textId="4054F198">
      <w:pPr>
        <w:rPr>
          <w:rFonts w:ascii="Times New Roman" w:hAnsi="Times New Roman" w:cs="Times New Roman"/>
          <w:b/>
          <w:bCs/>
        </w:rPr>
      </w:pPr>
      <w:bookmarkStart w:name="_Hlk201764952" w:id="3"/>
      <w:r w:rsidRPr="00367C78">
        <w:rPr>
          <w:rFonts w:ascii="Times New Roman" w:hAnsi="Times New Roman" w:cs="Times New Roman"/>
          <w:b/>
          <w:bCs/>
        </w:rPr>
        <w:t xml:space="preserve">Het Regeerprogramma en de Kamerbrief </w:t>
      </w:r>
      <w:r w:rsidR="00FB543A">
        <w:rPr>
          <w:rFonts w:ascii="Times New Roman" w:hAnsi="Times New Roman" w:cs="Times New Roman"/>
          <w:b/>
          <w:bCs/>
        </w:rPr>
        <w:t>MFK</w:t>
      </w:r>
      <w:r w:rsidRPr="00367C78">
        <w:rPr>
          <w:rFonts w:ascii="Times New Roman" w:hAnsi="Times New Roman" w:cs="Times New Roman"/>
          <w:b/>
          <w:bCs/>
        </w:rPr>
        <w:t xml:space="preserve"> </w:t>
      </w:r>
      <w:r w:rsidR="00FB543A">
        <w:rPr>
          <w:rFonts w:ascii="Times New Roman" w:hAnsi="Times New Roman" w:cs="Times New Roman"/>
          <w:b/>
          <w:bCs/>
        </w:rPr>
        <w:t>blijven</w:t>
      </w:r>
      <w:r w:rsidRPr="00367C78">
        <w:rPr>
          <w:rFonts w:ascii="Times New Roman" w:hAnsi="Times New Roman" w:cs="Times New Roman"/>
          <w:b/>
          <w:bCs/>
        </w:rPr>
        <w:t xml:space="preserve"> de basis </w:t>
      </w:r>
      <w:r w:rsidR="00FB543A">
        <w:rPr>
          <w:rFonts w:ascii="Times New Roman" w:hAnsi="Times New Roman" w:cs="Times New Roman"/>
          <w:b/>
          <w:bCs/>
        </w:rPr>
        <w:t xml:space="preserve">vormen </w:t>
      </w:r>
      <w:r w:rsidRPr="00367C78">
        <w:rPr>
          <w:rFonts w:ascii="Times New Roman" w:hAnsi="Times New Roman" w:cs="Times New Roman"/>
          <w:b/>
          <w:bCs/>
        </w:rPr>
        <w:t xml:space="preserve">voor de inzet van het kabinet voor de </w:t>
      </w:r>
      <w:r w:rsidR="00CB516F">
        <w:rPr>
          <w:rFonts w:ascii="Times New Roman" w:hAnsi="Times New Roman" w:cs="Times New Roman"/>
          <w:b/>
          <w:bCs/>
        </w:rPr>
        <w:t xml:space="preserve">eerste fase van de </w:t>
      </w:r>
      <w:r w:rsidRPr="00367C78">
        <w:rPr>
          <w:rFonts w:ascii="Times New Roman" w:hAnsi="Times New Roman" w:cs="Times New Roman"/>
          <w:b/>
          <w:bCs/>
        </w:rPr>
        <w:t xml:space="preserve">onderhandelingen over het volgend MFK en </w:t>
      </w:r>
      <w:r w:rsidR="00FB543A">
        <w:rPr>
          <w:rFonts w:ascii="Times New Roman" w:hAnsi="Times New Roman" w:cs="Times New Roman"/>
          <w:b/>
          <w:bCs/>
        </w:rPr>
        <w:t xml:space="preserve">het </w:t>
      </w:r>
      <w:r w:rsidRPr="00367C78">
        <w:rPr>
          <w:rFonts w:ascii="Times New Roman" w:hAnsi="Times New Roman" w:cs="Times New Roman"/>
          <w:b/>
          <w:bCs/>
        </w:rPr>
        <w:t>EMB.</w:t>
      </w:r>
      <w:bookmarkEnd w:id="3"/>
    </w:p>
    <w:p w:rsidR="003374D3" w:rsidP="003374D3" w:rsidRDefault="003374D3" w14:paraId="4FDDD2A9" w14:textId="2DDD8416">
      <w:pPr>
        <w:rPr>
          <w:rFonts w:ascii="Times New Roman" w:hAnsi="Times New Roman" w:cs="Times New Roman"/>
        </w:rPr>
      </w:pPr>
      <w:r w:rsidRPr="007A56FB">
        <w:rPr>
          <w:rFonts w:ascii="Times New Roman" w:hAnsi="Times New Roman" w:cs="Times New Roman"/>
        </w:rPr>
        <w:t xml:space="preserve">Dan </w:t>
      </w:r>
      <w:r>
        <w:rPr>
          <w:rFonts w:ascii="Times New Roman" w:hAnsi="Times New Roman" w:cs="Times New Roman"/>
        </w:rPr>
        <w:t>is</w:t>
      </w:r>
      <w:r w:rsidRPr="007A56FB">
        <w:rPr>
          <w:rFonts w:ascii="Times New Roman" w:hAnsi="Times New Roman" w:cs="Times New Roman"/>
        </w:rPr>
        <w:t xml:space="preserve"> er bij de</w:t>
      </w:r>
      <w:r>
        <w:rPr>
          <w:rFonts w:ascii="Times New Roman" w:hAnsi="Times New Roman" w:cs="Times New Roman"/>
        </w:rPr>
        <w:t xml:space="preserve"> voornoemde</w:t>
      </w:r>
      <w:r w:rsidRPr="007A56FB">
        <w:rPr>
          <w:rFonts w:ascii="Times New Roman" w:hAnsi="Times New Roman" w:cs="Times New Roman"/>
        </w:rPr>
        <w:t xml:space="preserve"> leden een aantal vragen over het onderdeel “Een moderne en toekomstgerichte EU-begroting”. De ministers stellen dat middelen uit verschillende bestaande EU-prioriteiten bij moeten dragen aan het versterken van het Europese concurrentievermogen, een stevig asiel en migratiebeleid, en veiligheid en defensie. De</w:t>
      </w:r>
      <w:r>
        <w:rPr>
          <w:rFonts w:ascii="Times New Roman" w:hAnsi="Times New Roman" w:cs="Times New Roman"/>
        </w:rPr>
        <w:t>ze</w:t>
      </w:r>
      <w:r w:rsidRPr="007A56FB">
        <w:rPr>
          <w:rFonts w:ascii="Times New Roman" w:hAnsi="Times New Roman" w:cs="Times New Roman"/>
        </w:rPr>
        <w:t xml:space="preserve"> leden verzoeken de minister</w:t>
      </w:r>
      <w:r>
        <w:rPr>
          <w:rFonts w:ascii="Times New Roman" w:hAnsi="Times New Roman" w:cs="Times New Roman"/>
        </w:rPr>
        <w:t xml:space="preserve"> </w:t>
      </w:r>
      <w:r w:rsidRPr="007A56FB">
        <w:rPr>
          <w:rFonts w:ascii="Times New Roman" w:hAnsi="Times New Roman" w:cs="Times New Roman"/>
        </w:rPr>
        <w:t>aan te geven aan welke verschillende bestaande EU-prioriteiten</w:t>
      </w:r>
      <w:r>
        <w:rPr>
          <w:rFonts w:ascii="Times New Roman" w:hAnsi="Times New Roman" w:cs="Times New Roman"/>
        </w:rPr>
        <w:t xml:space="preserve"> wordt</w:t>
      </w:r>
      <w:r w:rsidRPr="007A56FB">
        <w:rPr>
          <w:rFonts w:ascii="Times New Roman" w:hAnsi="Times New Roman" w:cs="Times New Roman"/>
        </w:rPr>
        <w:t xml:space="preserve"> </w:t>
      </w:r>
      <w:r>
        <w:rPr>
          <w:rFonts w:ascii="Times New Roman" w:hAnsi="Times New Roman" w:cs="Times New Roman"/>
        </w:rPr>
        <w:t>gerefereerd</w:t>
      </w:r>
      <w:r w:rsidRPr="007A56FB">
        <w:rPr>
          <w:rFonts w:ascii="Times New Roman" w:hAnsi="Times New Roman" w:cs="Times New Roman"/>
        </w:rPr>
        <w:t xml:space="preserve">. </w:t>
      </w:r>
    </w:p>
    <w:p w:rsidRPr="00EE2CA8" w:rsidR="003374D3" w:rsidP="003374D3" w:rsidRDefault="003374D3" w14:paraId="0BE786E6" w14:textId="3CE116B5">
      <w:pPr>
        <w:pStyle w:val="ListParagraph"/>
        <w:numPr>
          <w:ilvl w:val="0"/>
          <w:numId w:val="3"/>
        </w:numPr>
        <w:rPr>
          <w:rFonts w:ascii="Times New Roman" w:hAnsi="Times New Roman" w:cs="Times New Roman"/>
          <w:b/>
          <w:bCs/>
          <w:color w:val="FF0000"/>
        </w:rPr>
      </w:pPr>
      <w:r w:rsidRPr="00EE2CA8">
        <w:rPr>
          <w:rFonts w:ascii="Times New Roman" w:hAnsi="Times New Roman" w:cs="Times New Roman"/>
          <w:b/>
          <w:bCs/>
        </w:rPr>
        <w:t xml:space="preserve">Antwoord van het kabinet </w:t>
      </w:r>
    </w:p>
    <w:p w:rsidRPr="00EE2CA8" w:rsidR="00EE2CA8" w:rsidP="00EE2CA8" w:rsidRDefault="00EE2CA8" w14:paraId="0D57A8B0" w14:textId="574FC351">
      <w:pPr>
        <w:rPr>
          <w:rFonts w:ascii="Times New Roman" w:hAnsi="Times New Roman" w:cs="Times New Roman"/>
          <w:b/>
          <w:bCs/>
        </w:rPr>
      </w:pPr>
      <w:r w:rsidRPr="00EE2CA8">
        <w:rPr>
          <w:rFonts w:ascii="Times New Roman" w:hAnsi="Times New Roman" w:cs="Times New Roman"/>
          <w:b/>
          <w:bCs/>
        </w:rPr>
        <w:t xml:space="preserve">De Kamerbrief </w:t>
      </w:r>
      <w:r w:rsidR="00FB543A">
        <w:rPr>
          <w:rFonts w:ascii="Times New Roman" w:hAnsi="Times New Roman" w:cs="Times New Roman"/>
          <w:b/>
          <w:bCs/>
        </w:rPr>
        <w:t xml:space="preserve">MFK </w:t>
      </w:r>
      <w:r w:rsidRPr="00EE2CA8">
        <w:rPr>
          <w:rFonts w:ascii="Times New Roman" w:hAnsi="Times New Roman" w:cs="Times New Roman"/>
          <w:b/>
          <w:bCs/>
        </w:rPr>
        <w:t>beschrijft op hoofdlijnen de budgettaire uitgangspunten voor een moderne EU-begroting.</w:t>
      </w:r>
      <w:r w:rsidR="00D51E0C">
        <w:rPr>
          <w:rFonts w:ascii="Times New Roman" w:hAnsi="Times New Roman" w:cs="Times New Roman"/>
          <w:b/>
          <w:bCs/>
        </w:rPr>
        <w:t xml:space="preserve"> </w:t>
      </w:r>
      <w:r>
        <w:rPr>
          <w:rFonts w:ascii="Times New Roman" w:hAnsi="Times New Roman" w:cs="Times New Roman"/>
          <w:b/>
          <w:bCs/>
        </w:rPr>
        <w:t xml:space="preserve">De begroting dient </w:t>
      </w:r>
      <w:r w:rsidR="00F4389D">
        <w:rPr>
          <w:rFonts w:ascii="Times New Roman" w:hAnsi="Times New Roman" w:cs="Times New Roman"/>
          <w:b/>
          <w:bCs/>
        </w:rPr>
        <w:t xml:space="preserve">beleidsinhoudelijk </w:t>
      </w:r>
      <w:r w:rsidRPr="00EE2CA8">
        <w:rPr>
          <w:rFonts w:ascii="Times New Roman" w:hAnsi="Times New Roman" w:cs="Times New Roman"/>
          <w:b/>
          <w:bCs/>
        </w:rPr>
        <w:t>gemoderniseerd te worden,</w:t>
      </w:r>
      <w:r>
        <w:rPr>
          <w:rFonts w:ascii="Times New Roman" w:hAnsi="Times New Roman" w:cs="Times New Roman"/>
          <w:b/>
          <w:bCs/>
        </w:rPr>
        <w:t xml:space="preserve"> </w:t>
      </w:r>
      <w:r w:rsidRPr="00EE2CA8">
        <w:rPr>
          <w:rFonts w:ascii="Times New Roman" w:hAnsi="Times New Roman" w:cs="Times New Roman"/>
          <w:b/>
          <w:bCs/>
        </w:rPr>
        <w:t>door meer focus te leggen op strategische prioriteiten</w:t>
      </w:r>
      <w:r w:rsidR="00F4389D">
        <w:rPr>
          <w:rFonts w:ascii="Times New Roman" w:hAnsi="Times New Roman" w:cs="Times New Roman"/>
          <w:b/>
          <w:bCs/>
        </w:rPr>
        <w:t xml:space="preserve">, zijnde het </w:t>
      </w:r>
      <w:r w:rsidRPr="00F4389D" w:rsidR="00F4389D">
        <w:rPr>
          <w:rFonts w:ascii="Times New Roman" w:hAnsi="Times New Roman" w:cs="Times New Roman"/>
          <w:b/>
          <w:bCs/>
        </w:rPr>
        <w:t>Europese concurrentievermogen, een stevig asiel en migratiebeleid, en veiligheid en defensie</w:t>
      </w:r>
      <w:r w:rsidR="00F4389D">
        <w:rPr>
          <w:rFonts w:ascii="Times New Roman" w:hAnsi="Times New Roman" w:cs="Times New Roman"/>
          <w:b/>
          <w:bCs/>
        </w:rPr>
        <w:t xml:space="preserve">. </w:t>
      </w:r>
      <w:r w:rsidR="00D51E0C">
        <w:rPr>
          <w:rFonts w:ascii="Times New Roman" w:hAnsi="Times New Roman" w:cs="Times New Roman"/>
          <w:b/>
          <w:bCs/>
        </w:rPr>
        <w:t xml:space="preserve"> Door </w:t>
      </w:r>
      <w:r w:rsidRPr="00D51E0C" w:rsidR="00D51E0C">
        <w:rPr>
          <w:rFonts w:ascii="Times New Roman" w:hAnsi="Times New Roman" w:cs="Times New Roman"/>
          <w:b/>
          <w:bCs/>
        </w:rPr>
        <w:t xml:space="preserve">het aantal fondsen en programma’s te verminderen waar sprake is van overlap </w:t>
      </w:r>
      <w:r w:rsidR="00D6656B">
        <w:rPr>
          <w:rFonts w:ascii="Times New Roman" w:hAnsi="Times New Roman" w:cs="Times New Roman"/>
          <w:b/>
          <w:bCs/>
        </w:rPr>
        <w:t>kunnen deze strategische prioriteiten beter worden bediend.</w:t>
      </w:r>
    </w:p>
    <w:p w:rsidR="01179B3A" w:rsidP="01179B3A" w:rsidRDefault="01179B3A" w14:paraId="1AE18FF7" w14:textId="6520B20D">
      <w:pPr>
        <w:rPr>
          <w:rFonts w:ascii="Times New Roman" w:hAnsi="Times New Roman" w:cs="Times New Roman"/>
        </w:rPr>
      </w:pPr>
      <w:r w:rsidRPr="01179B3A">
        <w:rPr>
          <w:rFonts w:ascii="Times New Roman" w:hAnsi="Times New Roman" w:cs="Times New Roman"/>
        </w:rPr>
        <w:t xml:space="preserve">In hetzelfde onderdeel stellen de ministers dat de EU-begroting de klimaat- en energietransitie van de industrie dient te ondersteunen, aangezien deze een belangrijk fundament zijn voor het bredere </w:t>
      </w:r>
      <w:r w:rsidRPr="01179B3A">
        <w:rPr>
          <w:rFonts w:ascii="Times New Roman" w:hAnsi="Times New Roman" w:cs="Times New Roman"/>
        </w:rPr>
        <w:lastRenderedPageBreak/>
        <w:t xml:space="preserve">Europese concurrentievermogen. De leden van de PVV-fractie verzoeken de minister te verduidelijken op basis van welke gegevens wordt onderbouwd dat de klimaat- en energietransitie en de </w:t>
      </w:r>
      <w:proofErr w:type="spellStart"/>
      <w:r w:rsidRPr="01179B3A">
        <w:rPr>
          <w:rFonts w:ascii="Times New Roman" w:hAnsi="Times New Roman" w:cs="Times New Roman"/>
        </w:rPr>
        <w:t>decarbonisatie</w:t>
      </w:r>
      <w:proofErr w:type="spellEnd"/>
      <w:r w:rsidRPr="01179B3A">
        <w:rPr>
          <w:rFonts w:ascii="Times New Roman" w:hAnsi="Times New Roman" w:cs="Times New Roman"/>
        </w:rPr>
        <w:t xml:space="preserve"> van de industrie daadwerkelijk bijdragen aan een sterker Europees concurrentievermogen. Ook vragen deze leden waarom de EU-begroting deze transities zou moeten ondersteunen en in welke mate. </w:t>
      </w:r>
    </w:p>
    <w:p w:rsidRPr="00367C78" w:rsidR="005B6773" w:rsidP="00367C78" w:rsidRDefault="005B6773" w14:paraId="785B7908" w14:textId="493A1B60">
      <w:pPr>
        <w:pStyle w:val="ListParagraph"/>
        <w:numPr>
          <w:ilvl w:val="0"/>
          <w:numId w:val="3"/>
        </w:numPr>
        <w:rPr>
          <w:rFonts w:ascii="Times New Roman" w:hAnsi="Times New Roman" w:cs="Times New Roman"/>
          <w:b/>
          <w:bCs/>
          <w:color w:val="FF0000"/>
        </w:rPr>
      </w:pPr>
      <w:r w:rsidRPr="00C76B80">
        <w:rPr>
          <w:rFonts w:ascii="Times New Roman" w:hAnsi="Times New Roman" w:cs="Times New Roman"/>
          <w:b/>
          <w:bCs/>
        </w:rPr>
        <w:t xml:space="preserve">Antwoord van het kabinet </w:t>
      </w:r>
    </w:p>
    <w:p w:rsidRPr="00367C78" w:rsidR="01179B3A" w:rsidRDefault="01179B3A" w14:paraId="078A0A3E" w14:textId="68344711">
      <w:pPr>
        <w:rPr>
          <w:b/>
          <w:bCs/>
        </w:rPr>
      </w:pPr>
      <w:r w:rsidRPr="00367C78">
        <w:rPr>
          <w:rFonts w:ascii="Times New Roman" w:hAnsi="Times New Roman" w:eastAsia="Times New Roman" w:cs="Times New Roman"/>
          <w:b/>
          <w:bCs/>
        </w:rPr>
        <w:t xml:space="preserve">Zoals de rapporten van </w:t>
      </w:r>
      <w:proofErr w:type="spellStart"/>
      <w:r w:rsidRPr="00367C78">
        <w:rPr>
          <w:rFonts w:ascii="Times New Roman" w:hAnsi="Times New Roman" w:eastAsia="Times New Roman" w:cs="Times New Roman"/>
          <w:b/>
          <w:bCs/>
        </w:rPr>
        <w:t>Draghi</w:t>
      </w:r>
      <w:proofErr w:type="spellEnd"/>
      <w:r w:rsidRPr="00367C78" w:rsidR="00FB543A">
        <w:rPr>
          <w:rFonts w:ascii="Times New Roman" w:hAnsi="Times New Roman" w:eastAsia="Times New Roman" w:cs="Times New Roman"/>
          <w:b/>
          <w:bCs/>
        </w:rPr>
        <w:t xml:space="preserve"> </w:t>
      </w:r>
      <w:r w:rsidRPr="00367C78">
        <w:rPr>
          <w:rFonts w:ascii="Times New Roman" w:hAnsi="Times New Roman" w:eastAsia="Times New Roman" w:cs="Times New Roman"/>
          <w:b/>
          <w:bCs/>
        </w:rPr>
        <w:t xml:space="preserve">en </w:t>
      </w:r>
      <w:proofErr w:type="spellStart"/>
      <w:r w:rsidRPr="00367C78">
        <w:rPr>
          <w:rFonts w:ascii="Times New Roman" w:hAnsi="Times New Roman" w:eastAsia="Times New Roman" w:cs="Times New Roman"/>
          <w:b/>
          <w:bCs/>
        </w:rPr>
        <w:t>Letta</w:t>
      </w:r>
      <w:proofErr w:type="spellEnd"/>
      <w:r w:rsidRPr="00367C78" w:rsidR="00FB543A">
        <w:rPr>
          <w:rFonts w:ascii="Times New Roman" w:hAnsi="Times New Roman" w:eastAsia="Times New Roman" w:cs="Times New Roman"/>
          <w:b/>
          <w:bCs/>
        </w:rPr>
        <w:t xml:space="preserve"> </w:t>
      </w:r>
      <w:r w:rsidRPr="00367C78">
        <w:rPr>
          <w:rFonts w:ascii="Times New Roman" w:hAnsi="Times New Roman" w:eastAsia="Times New Roman" w:cs="Times New Roman"/>
          <w:b/>
          <w:bCs/>
        </w:rPr>
        <w:t xml:space="preserve">duidelijk hebben gemaakt, is de versterking van het Europese concurrentievermogen essentieel voor de toekomst van de EU. Een concurrerende economie, gebouwd op florerende bedrijven, is belangrijk voor onze brede welvaart omdat ze zorgt voor meer kwalitatieve banen en hogere inkomens, betere producten en diensten, en voldoende belastinginkomsten om publieke voorzieningen te financieren. Daarbij </w:t>
      </w:r>
      <w:r w:rsidRPr="00367C78" w:rsidR="009756B1">
        <w:rPr>
          <w:rFonts w:ascii="Times New Roman" w:hAnsi="Times New Roman" w:eastAsia="Times New Roman" w:cs="Times New Roman"/>
          <w:b/>
          <w:bCs/>
        </w:rPr>
        <w:t xml:space="preserve">spelen </w:t>
      </w:r>
      <w:r w:rsidRPr="00367C78">
        <w:rPr>
          <w:rFonts w:ascii="Times New Roman" w:hAnsi="Times New Roman" w:eastAsia="Times New Roman" w:cs="Times New Roman"/>
          <w:b/>
          <w:bCs/>
        </w:rPr>
        <w:t xml:space="preserve">de wereldwijde klimaat-, circulariteit- en energie-transities </w:t>
      </w:r>
      <w:r w:rsidRPr="00367C78" w:rsidR="009756B1">
        <w:rPr>
          <w:rFonts w:ascii="Times New Roman" w:hAnsi="Times New Roman" w:eastAsia="Times New Roman" w:cs="Times New Roman"/>
          <w:b/>
          <w:bCs/>
        </w:rPr>
        <w:t xml:space="preserve">een belangrijke rol. </w:t>
      </w:r>
      <w:r w:rsidRPr="00367C78">
        <w:rPr>
          <w:rFonts w:ascii="Times New Roman" w:hAnsi="Times New Roman" w:eastAsia="Times New Roman" w:cs="Times New Roman"/>
          <w:b/>
          <w:bCs/>
        </w:rPr>
        <w:t xml:space="preserve">Bedrijven kunnen immers voordeel halen uit de nieuwe economische kansen die ontstaan door de klimaat-, circulaire- en energietransitie.  Daarom vindt het kabinet dat de EU-begroting de klimaat- en energietransitie moet ondersteunen. Het draagt immers bij aan onze energieonafhankelijkheid en draagt bij aan de transitie naar een concurrerende en duurzame industrie. Dit maakt Europa toekomstbestendiger, innovatiever, energie-onafhankelijker en aantrekkelijker voor investeringen en handel.  </w:t>
      </w:r>
    </w:p>
    <w:p w:rsidR="003374D3" w:rsidP="003374D3" w:rsidRDefault="003374D3" w14:paraId="2E9AEA27" w14:textId="77777777">
      <w:pPr>
        <w:rPr>
          <w:rFonts w:ascii="Times New Roman" w:hAnsi="Times New Roman" w:cs="Times New Roman"/>
        </w:rPr>
      </w:pPr>
      <w:r w:rsidRPr="007A56FB">
        <w:rPr>
          <w:rFonts w:ascii="Times New Roman" w:hAnsi="Times New Roman" w:cs="Times New Roman"/>
        </w:rPr>
        <w:t>De laatste vraag van de leden van de PVV-fractie gaat over het onderdeel “Modernisering budgettaire architectuur”. In dit onderdeel stellen de ministers dat vereenvoudiging van de Europese begroting mogelijk is door het aantal fondsen en programma’s te verminderen waar sprake is van overloop door fondsen en programma’s in gedeeld beheer samen te voegen in bredere landenenveloppen, en door vereenvoudiging van de programma’s zelf. De</w:t>
      </w:r>
      <w:r>
        <w:rPr>
          <w:rFonts w:ascii="Times New Roman" w:hAnsi="Times New Roman" w:cs="Times New Roman"/>
        </w:rPr>
        <w:t>ze</w:t>
      </w:r>
      <w:r w:rsidRPr="007A56FB">
        <w:rPr>
          <w:rFonts w:ascii="Times New Roman" w:hAnsi="Times New Roman" w:cs="Times New Roman"/>
        </w:rPr>
        <w:t xml:space="preserve"> leden verzoeken de minister te verduidelijken over welke fondsen en programma</w:t>
      </w:r>
      <w:r>
        <w:rPr>
          <w:rFonts w:ascii="Times New Roman" w:hAnsi="Times New Roman" w:cs="Times New Roman"/>
        </w:rPr>
        <w:t>’</w:t>
      </w:r>
      <w:r w:rsidRPr="007A56FB">
        <w:rPr>
          <w:rFonts w:ascii="Times New Roman" w:hAnsi="Times New Roman" w:cs="Times New Roman"/>
        </w:rPr>
        <w:t xml:space="preserve">s </w:t>
      </w:r>
      <w:r>
        <w:rPr>
          <w:rFonts w:ascii="Times New Roman" w:hAnsi="Times New Roman" w:cs="Times New Roman"/>
        </w:rPr>
        <w:t>het kabinet</w:t>
      </w:r>
      <w:r w:rsidRPr="007A56FB">
        <w:rPr>
          <w:rFonts w:ascii="Times New Roman" w:hAnsi="Times New Roman" w:cs="Times New Roman"/>
        </w:rPr>
        <w:t xml:space="preserve"> in dit verband spr</w:t>
      </w:r>
      <w:r>
        <w:rPr>
          <w:rFonts w:ascii="Times New Roman" w:hAnsi="Times New Roman" w:cs="Times New Roman"/>
        </w:rPr>
        <w:t>eekt.</w:t>
      </w:r>
    </w:p>
    <w:p w:rsidRPr="00BF19BD" w:rsidR="003374D3" w:rsidP="005B6773" w:rsidRDefault="003374D3" w14:paraId="08159ECE" w14:textId="31E2F2BC">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p>
    <w:p w:rsidRPr="003638D6" w:rsidR="003638D6" w:rsidP="007B470F" w:rsidRDefault="003638D6" w14:paraId="4F2119C2" w14:textId="7B51A062">
      <w:pPr>
        <w:rPr>
          <w:rFonts w:ascii="Times New Roman" w:hAnsi="Times New Roman" w:cs="Times New Roman"/>
          <w:b/>
          <w:bCs/>
          <w:color w:val="000000" w:themeColor="text1"/>
        </w:rPr>
      </w:pPr>
      <w:r>
        <w:rPr>
          <w:rFonts w:ascii="Times New Roman" w:hAnsi="Times New Roman" w:cs="Times New Roman"/>
          <w:b/>
          <w:bCs/>
          <w:color w:val="000000" w:themeColor="text1"/>
        </w:rPr>
        <w:t>In d</w:t>
      </w:r>
      <w:r w:rsidRPr="003638D6">
        <w:rPr>
          <w:rFonts w:ascii="Times New Roman" w:hAnsi="Times New Roman" w:cs="Times New Roman"/>
          <w:b/>
          <w:bCs/>
          <w:color w:val="000000" w:themeColor="text1"/>
        </w:rPr>
        <w:t>e Kamerbrief</w:t>
      </w:r>
      <w:r w:rsidR="00FB543A">
        <w:rPr>
          <w:rFonts w:ascii="Times New Roman" w:hAnsi="Times New Roman" w:cs="Times New Roman"/>
          <w:b/>
          <w:bCs/>
          <w:color w:val="000000" w:themeColor="text1"/>
        </w:rPr>
        <w:t xml:space="preserve"> MFK</w:t>
      </w:r>
      <w:r w:rsidRPr="003638D6">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stelt het kabinet</w:t>
      </w:r>
      <w:r w:rsidRPr="003638D6">
        <w:rPr>
          <w:rFonts w:ascii="Times New Roman" w:hAnsi="Times New Roman" w:cs="Times New Roman"/>
          <w:b/>
          <w:bCs/>
          <w:color w:val="000000" w:themeColor="text1"/>
        </w:rPr>
        <w:t xml:space="preserve"> dat vereenvoudiging van de begroting kan worden gerealiseerd door overlappingen in gedeeld beheer weg te nemen. Welke fondsen en programma’s hiervoor in aanmerking komen, is aan de Europese Commissie om </w:t>
      </w:r>
      <w:r w:rsidR="00FB543A">
        <w:rPr>
          <w:rFonts w:ascii="Times New Roman" w:hAnsi="Times New Roman" w:cs="Times New Roman"/>
          <w:b/>
          <w:bCs/>
          <w:color w:val="000000" w:themeColor="text1"/>
        </w:rPr>
        <w:t xml:space="preserve">op te nemen </w:t>
      </w:r>
      <w:r w:rsidRPr="003638D6">
        <w:rPr>
          <w:rFonts w:ascii="Times New Roman" w:hAnsi="Times New Roman" w:cs="Times New Roman"/>
          <w:b/>
          <w:bCs/>
          <w:color w:val="000000" w:themeColor="text1"/>
        </w:rPr>
        <w:t>in het voorstel voor het nieuwe MFK</w:t>
      </w:r>
      <w:r w:rsidR="00FB543A">
        <w:rPr>
          <w:rFonts w:ascii="Times New Roman" w:hAnsi="Times New Roman" w:cs="Times New Roman"/>
          <w:b/>
          <w:bCs/>
          <w:color w:val="000000" w:themeColor="text1"/>
        </w:rPr>
        <w:t xml:space="preserve"> </w:t>
      </w:r>
      <w:r w:rsidRPr="003638D6">
        <w:rPr>
          <w:rFonts w:ascii="Times New Roman" w:hAnsi="Times New Roman" w:cs="Times New Roman"/>
          <w:b/>
          <w:bCs/>
          <w:color w:val="000000" w:themeColor="text1"/>
        </w:rPr>
        <w:t>dat op 16 juli wordt verwacht.</w:t>
      </w:r>
    </w:p>
    <w:p w:rsidR="003374D3" w:rsidP="003374D3" w:rsidRDefault="003374D3" w14:paraId="407A06FF" w14:textId="77777777">
      <w:pPr>
        <w:spacing w:after="0" w:line="240" w:lineRule="auto"/>
        <w:contextualSpacing/>
        <w:rPr>
          <w:rFonts w:ascii="Times New Roman" w:hAnsi="Times New Roman" w:eastAsia="Times New Roman" w:cs="Times New Roman"/>
          <w:b/>
          <w:bCs/>
          <w:lang w:eastAsia="nl-NL"/>
        </w:rPr>
      </w:pPr>
      <w:r w:rsidRPr="008E1F7F">
        <w:rPr>
          <w:rFonts w:ascii="Times New Roman" w:hAnsi="Times New Roman" w:eastAsia="Times New Roman" w:cs="Times New Roman"/>
          <w:b/>
          <w:bCs/>
          <w:lang w:eastAsia="nl-NL"/>
        </w:rPr>
        <w:t>Vragen en opmerkingen van de leden van de GroenLinks-PvdA-fractie</w:t>
      </w:r>
    </w:p>
    <w:p w:rsidR="003374D3" w:rsidP="003374D3" w:rsidRDefault="003374D3" w14:paraId="246B4D63" w14:textId="77777777">
      <w:pPr>
        <w:spacing w:after="0" w:line="240" w:lineRule="auto"/>
        <w:contextualSpacing/>
        <w:rPr>
          <w:rFonts w:ascii="Times New Roman" w:hAnsi="Times New Roman" w:eastAsia="Times New Roman" w:cs="Times New Roman"/>
          <w:b/>
          <w:bCs/>
          <w:lang w:eastAsia="nl-NL"/>
        </w:rPr>
      </w:pPr>
    </w:p>
    <w:p w:rsidRPr="00CA458B" w:rsidR="003374D3" w:rsidP="003374D3" w:rsidRDefault="003374D3" w14:paraId="4384A642" w14:textId="77777777">
      <w:pPr>
        <w:rPr>
          <w:rFonts w:ascii="Times New Roman" w:hAnsi="Times New Roman" w:cs="Times New Roman"/>
        </w:rPr>
      </w:pPr>
      <w:r w:rsidRPr="00CA458B">
        <w:rPr>
          <w:rFonts w:ascii="Times New Roman" w:hAnsi="Times New Roman" w:cs="Times New Roman"/>
        </w:rPr>
        <w:t>De leden van de GroenLinks-PvdA</w:t>
      </w:r>
      <w:r>
        <w:rPr>
          <w:rFonts w:ascii="Times New Roman" w:hAnsi="Times New Roman" w:cs="Times New Roman"/>
        </w:rPr>
        <w:t>-</w:t>
      </w:r>
      <w:r w:rsidRPr="00CA458B">
        <w:rPr>
          <w:rFonts w:ascii="Times New Roman" w:hAnsi="Times New Roman" w:cs="Times New Roman"/>
        </w:rPr>
        <w:t>fractie hebben met interesse kennisgenomen van de Nederlandse inzet voor het Meerjarig Financieel Kader. Zij hebben hier nog enkele vragen en opmerkingen bij.</w:t>
      </w:r>
    </w:p>
    <w:p w:rsidR="003374D3" w:rsidP="003374D3" w:rsidRDefault="003374D3" w14:paraId="52EAFCE7" w14:textId="77777777">
      <w:pPr>
        <w:rPr>
          <w:rFonts w:ascii="Times New Roman" w:hAnsi="Times New Roman" w:cs="Times New Roman"/>
        </w:rPr>
      </w:pPr>
      <w:r w:rsidRPr="00CA458B">
        <w:rPr>
          <w:rFonts w:ascii="Times New Roman" w:hAnsi="Times New Roman" w:cs="Times New Roman"/>
        </w:rPr>
        <w:t>De</w:t>
      </w:r>
      <w:r>
        <w:rPr>
          <w:rFonts w:ascii="Times New Roman" w:hAnsi="Times New Roman" w:cs="Times New Roman"/>
        </w:rPr>
        <w:t>ze</w:t>
      </w:r>
      <w:r w:rsidRPr="00CA458B">
        <w:rPr>
          <w:rFonts w:ascii="Times New Roman" w:hAnsi="Times New Roman" w:cs="Times New Roman"/>
        </w:rPr>
        <w:t xml:space="preserve"> leden lezen dat de inzet van het kabinet nog steeds is om te bezuinigen op de Nederlandse afdrachten aan de EU. In de huidige context met geopolitieke spanningen, economische onzekerheden zoals de Amerikaanse tarieven en de noodzaak om energieafhankelijker te worden en te verduurzamen is dit wat </w:t>
      </w:r>
      <w:r>
        <w:rPr>
          <w:rFonts w:ascii="Times New Roman" w:hAnsi="Times New Roman" w:cs="Times New Roman"/>
        </w:rPr>
        <w:t>voornoemde</w:t>
      </w:r>
      <w:r w:rsidRPr="00CA458B">
        <w:rPr>
          <w:rFonts w:ascii="Times New Roman" w:hAnsi="Times New Roman" w:cs="Times New Roman"/>
        </w:rPr>
        <w:t xml:space="preserve"> leden betreft zeer onverstandig. Een slagkrachtige EU is wat deze leden betreft belangrijker dan ooit en lagere afdrachten zouden dit ondermijnen. Kan de slagkracht van de EU wat het kabinet betreft behouden en juist versterkt worden met de inzet op lagere afdrachten? Zo ja, hoe? Zo nee, is deze inzet dan niet zeer onverstandig en onverantwoord? </w:t>
      </w:r>
    </w:p>
    <w:p w:rsidRPr="00BF19BD" w:rsidR="003374D3" w:rsidP="005B6773" w:rsidRDefault="003374D3" w14:paraId="1BF51C56" w14:textId="263BC9FE">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p>
    <w:p w:rsidRPr="005B75B2" w:rsidR="005B75B2" w:rsidP="005B75B2" w:rsidRDefault="005B75B2" w14:paraId="74DBC268" w14:textId="2A04D624">
      <w:pPr>
        <w:rPr>
          <w:rFonts w:ascii="Times New Roman" w:hAnsi="Times New Roman" w:cs="Times New Roman"/>
          <w:b/>
          <w:bCs/>
        </w:rPr>
      </w:pPr>
      <w:r>
        <w:rPr>
          <w:rFonts w:ascii="Times New Roman" w:hAnsi="Times New Roman" w:cs="Times New Roman"/>
          <w:b/>
          <w:bCs/>
        </w:rPr>
        <w:t xml:space="preserve">Het kabinet zet niet in op lagere EU-afdrachten, maar op een beperking van </w:t>
      </w:r>
      <w:r w:rsidR="00CC562E">
        <w:rPr>
          <w:rFonts w:ascii="Times New Roman" w:hAnsi="Times New Roman" w:cs="Times New Roman"/>
          <w:b/>
          <w:bCs/>
        </w:rPr>
        <w:t xml:space="preserve">de </w:t>
      </w:r>
      <w:r>
        <w:rPr>
          <w:rFonts w:ascii="Times New Roman" w:hAnsi="Times New Roman" w:cs="Times New Roman"/>
          <w:b/>
          <w:bCs/>
        </w:rPr>
        <w:t xml:space="preserve">geraamde stijging van de afdrachten. Het kabinet is van mening dat </w:t>
      </w:r>
      <w:r w:rsidR="00D57BA2">
        <w:rPr>
          <w:rFonts w:ascii="Times New Roman" w:hAnsi="Times New Roman" w:cs="Times New Roman"/>
          <w:b/>
          <w:bCs/>
        </w:rPr>
        <w:t xml:space="preserve">met deze Nederlandse budgettaire inzet de EU een MFK en Eigenmiddelenbesluit overeen kan komen waarmee </w:t>
      </w:r>
      <w:r>
        <w:rPr>
          <w:rFonts w:ascii="Times New Roman" w:hAnsi="Times New Roman" w:cs="Times New Roman"/>
          <w:b/>
          <w:bCs/>
        </w:rPr>
        <w:t xml:space="preserve">de slagkracht van </w:t>
      </w:r>
      <w:r>
        <w:rPr>
          <w:rFonts w:ascii="Times New Roman" w:hAnsi="Times New Roman" w:cs="Times New Roman"/>
          <w:b/>
          <w:bCs/>
        </w:rPr>
        <w:lastRenderedPageBreak/>
        <w:t xml:space="preserve">de EU behouden </w:t>
      </w:r>
      <w:r w:rsidR="00D57BA2">
        <w:rPr>
          <w:rFonts w:ascii="Times New Roman" w:hAnsi="Times New Roman" w:cs="Times New Roman"/>
          <w:b/>
          <w:bCs/>
        </w:rPr>
        <w:t xml:space="preserve">en versterkt </w:t>
      </w:r>
      <w:r>
        <w:rPr>
          <w:rFonts w:ascii="Times New Roman" w:hAnsi="Times New Roman" w:cs="Times New Roman"/>
          <w:b/>
          <w:bCs/>
        </w:rPr>
        <w:t xml:space="preserve">kan </w:t>
      </w:r>
      <w:r w:rsidR="00D46DE9">
        <w:rPr>
          <w:rFonts w:ascii="Times New Roman" w:hAnsi="Times New Roman" w:cs="Times New Roman"/>
          <w:b/>
          <w:bCs/>
        </w:rPr>
        <w:t>worden</w:t>
      </w:r>
      <w:r w:rsidR="0043066D">
        <w:rPr>
          <w:rFonts w:ascii="Times New Roman" w:hAnsi="Times New Roman" w:cs="Times New Roman"/>
          <w:b/>
          <w:bCs/>
        </w:rPr>
        <w:t xml:space="preserve">, door inzet op strategische prioriteiten die juist een antwoord bieden aan de huidige geopolitieke context. </w:t>
      </w:r>
      <w:r>
        <w:rPr>
          <w:rFonts w:ascii="Times New Roman" w:hAnsi="Times New Roman" w:cs="Times New Roman"/>
          <w:b/>
          <w:bCs/>
        </w:rPr>
        <w:t xml:space="preserve"> </w:t>
      </w:r>
    </w:p>
    <w:p w:rsidR="003374D3" w:rsidP="003374D3" w:rsidRDefault="003374D3" w14:paraId="254CD0BB" w14:textId="77777777">
      <w:pPr>
        <w:rPr>
          <w:rFonts w:ascii="Times New Roman" w:hAnsi="Times New Roman" w:cs="Times New Roman"/>
        </w:rPr>
      </w:pPr>
      <w:r w:rsidRPr="00CA458B">
        <w:rPr>
          <w:rFonts w:ascii="Times New Roman" w:hAnsi="Times New Roman" w:cs="Times New Roman"/>
        </w:rPr>
        <w:t xml:space="preserve">Zijn er andere landen die zich inzetten voor een lagere nationale afdracht? Hoe ziet dat speelveld eruit? Wat zou de impact zijn op de slagkracht van de EU als verschillende lidstaten vooral lagere afdrachten bepleiten maar te weinig oog hebben voor bijvoorbeeld de groeiende veiligheidsuitdagingen en de concurrentiepositie van de EU waarvoor investeringen nodig zijn? </w:t>
      </w:r>
    </w:p>
    <w:p w:rsidRPr="00BF19BD" w:rsidR="003374D3" w:rsidP="005B6773" w:rsidRDefault="003374D3" w14:paraId="0EF06656" w14:textId="1496E751">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p>
    <w:p w:rsidRPr="00367C78" w:rsidR="009F5DCB" w:rsidP="009F5DCB" w:rsidRDefault="008A226B" w14:paraId="6478C24C" w14:textId="5B424612">
      <w:pPr>
        <w:rPr>
          <w:rFonts w:ascii="Times New Roman" w:hAnsi="Times New Roman" w:cs="Times New Roman"/>
          <w:b/>
          <w:bCs/>
        </w:rPr>
      </w:pPr>
      <w:r w:rsidRPr="00FB543A">
        <w:rPr>
          <w:rFonts w:ascii="Times New Roman" w:hAnsi="Times New Roman" w:cs="Times New Roman"/>
          <w:b/>
          <w:bCs/>
        </w:rPr>
        <w:t xml:space="preserve">De inzet van het kabinet is een beperking van de </w:t>
      </w:r>
      <w:r w:rsidR="00D57BA2">
        <w:rPr>
          <w:rFonts w:ascii="Times New Roman" w:hAnsi="Times New Roman" w:cs="Times New Roman"/>
          <w:b/>
          <w:bCs/>
        </w:rPr>
        <w:t xml:space="preserve">geraamde </w:t>
      </w:r>
      <w:r w:rsidRPr="00FB543A">
        <w:rPr>
          <w:rFonts w:ascii="Times New Roman" w:hAnsi="Times New Roman" w:cs="Times New Roman"/>
          <w:b/>
          <w:bCs/>
        </w:rPr>
        <w:t xml:space="preserve">stijging van de Nederlandse EU-afdracht, niet een lagere afdracht ten opzichte van het huidige MFK. Naar verwachting van het kabinet zullen er meer lidstaten zijn die een prudente ontwikkeling van de EU-begroting voorstaan. </w:t>
      </w:r>
      <w:r w:rsidRPr="00FB543A" w:rsidR="00155BEB">
        <w:rPr>
          <w:rFonts w:ascii="Times New Roman" w:hAnsi="Times New Roman" w:cs="Times New Roman"/>
          <w:b/>
          <w:bCs/>
        </w:rPr>
        <w:t xml:space="preserve">Daarbij </w:t>
      </w:r>
      <w:r w:rsidR="0093632A">
        <w:rPr>
          <w:rFonts w:ascii="Times New Roman" w:hAnsi="Times New Roman" w:cs="Times New Roman"/>
          <w:b/>
          <w:bCs/>
        </w:rPr>
        <w:t>hebben lidstaten</w:t>
      </w:r>
      <w:r w:rsidRPr="00FB543A" w:rsidR="00155BEB">
        <w:rPr>
          <w:rFonts w:ascii="Times New Roman" w:hAnsi="Times New Roman" w:cs="Times New Roman"/>
          <w:b/>
          <w:bCs/>
        </w:rPr>
        <w:t xml:space="preserve"> aandacht voor de veiligheidsuitdagingen en de concurrentiepositie van de EU. </w:t>
      </w:r>
    </w:p>
    <w:p w:rsidR="003374D3" w:rsidP="003374D3" w:rsidRDefault="003374D3" w14:paraId="3792A0E6" w14:textId="2A484E79">
      <w:pPr>
        <w:rPr>
          <w:rFonts w:ascii="Times New Roman" w:hAnsi="Times New Roman" w:cs="Times New Roman"/>
        </w:rPr>
      </w:pPr>
      <w:r w:rsidRPr="00CA458B">
        <w:rPr>
          <w:rFonts w:ascii="Times New Roman" w:hAnsi="Times New Roman" w:cs="Times New Roman"/>
        </w:rPr>
        <w:t>De</w:t>
      </w:r>
      <w:r>
        <w:rPr>
          <w:rFonts w:ascii="Times New Roman" w:hAnsi="Times New Roman" w:cs="Times New Roman"/>
        </w:rPr>
        <w:t xml:space="preserve"> aan het woord zijnde</w:t>
      </w:r>
      <w:r w:rsidRPr="00CA458B">
        <w:rPr>
          <w:rFonts w:ascii="Times New Roman" w:hAnsi="Times New Roman" w:cs="Times New Roman"/>
        </w:rPr>
        <w:t xml:space="preserve"> leden lezen dat het kabinet wil dat er gekeken wordt naar wat de EU minder kan doen. Vervolgens wordt hier niet verder op ingegaan. Wat is de inzet van het kabinet wat betreft ‘minder EU’? Wat zijn de begrotingen waar het kabinet op wil bezuinigen?</w:t>
      </w:r>
    </w:p>
    <w:p w:rsidRPr="00BF19BD" w:rsidR="003374D3" w:rsidP="005B6773" w:rsidRDefault="003374D3" w14:paraId="0F335F1D" w14:textId="09A0E7DE">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p>
    <w:p w:rsidRPr="00367C78" w:rsidR="005C1856" w:rsidP="005C1856" w:rsidRDefault="000C7E4A" w14:paraId="0BDE10D5" w14:textId="649A55FF">
      <w:pPr>
        <w:rPr>
          <w:rFonts w:ascii="Times New Roman" w:hAnsi="Times New Roman" w:cs="Times New Roman"/>
          <w:b/>
          <w:bCs/>
        </w:rPr>
      </w:pPr>
      <w:r w:rsidRPr="00AE15DC">
        <w:rPr>
          <w:rFonts w:ascii="Times New Roman" w:hAnsi="Times New Roman" w:cs="Times New Roman"/>
          <w:b/>
          <w:bCs/>
        </w:rPr>
        <w:t xml:space="preserve">Het kabinet is van mening dat gekeken moet worden naar wat de EU minder of efficiënter kan doen. Het MFK dient beleidsterreinen </w:t>
      </w:r>
      <w:r w:rsidR="0043066D">
        <w:rPr>
          <w:rFonts w:ascii="Times New Roman" w:hAnsi="Times New Roman" w:cs="Times New Roman"/>
          <w:b/>
          <w:bCs/>
        </w:rPr>
        <w:t xml:space="preserve">met </w:t>
      </w:r>
      <w:r w:rsidRPr="00AE15DC">
        <w:rPr>
          <w:rFonts w:ascii="Times New Roman" w:hAnsi="Times New Roman" w:cs="Times New Roman"/>
          <w:b/>
          <w:bCs/>
        </w:rPr>
        <w:t xml:space="preserve"> de meeste gezamenlijke EU toegevoegde </w:t>
      </w:r>
      <w:r w:rsidRPr="00AE15DC" w:rsidR="00AE15DC">
        <w:rPr>
          <w:rFonts w:ascii="Times New Roman" w:hAnsi="Times New Roman" w:cs="Times New Roman"/>
          <w:b/>
          <w:bCs/>
        </w:rPr>
        <w:t>waarde</w:t>
      </w:r>
      <w:r w:rsidRPr="00AE15DC">
        <w:rPr>
          <w:rFonts w:ascii="Times New Roman" w:hAnsi="Times New Roman" w:cs="Times New Roman"/>
          <w:b/>
          <w:bCs/>
        </w:rPr>
        <w:t xml:space="preserve"> te financieren. </w:t>
      </w:r>
      <w:bookmarkStart w:name="_Hlk201843643" w:id="4"/>
      <w:r w:rsidRPr="00367C78" w:rsidR="005C1856">
        <w:rPr>
          <w:rFonts w:ascii="Times New Roman" w:hAnsi="Times New Roman" w:cs="Times New Roman"/>
          <w:b/>
          <w:bCs/>
        </w:rPr>
        <w:t xml:space="preserve">Nadat de Commissie haar voorstel heeft gepresenteerd zal het kabinet </w:t>
      </w:r>
      <w:r w:rsidRPr="00367C78" w:rsidR="00AE15DC">
        <w:rPr>
          <w:rFonts w:ascii="Times New Roman" w:hAnsi="Times New Roman" w:cs="Times New Roman"/>
          <w:b/>
          <w:bCs/>
        </w:rPr>
        <w:t xml:space="preserve">beoordelen </w:t>
      </w:r>
      <w:r w:rsidRPr="00367C78" w:rsidR="005C1856">
        <w:rPr>
          <w:rFonts w:ascii="Times New Roman" w:hAnsi="Times New Roman" w:cs="Times New Roman"/>
          <w:b/>
          <w:bCs/>
        </w:rPr>
        <w:t>in hoeverre dit voorstel hieraan voldoet</w:t>
      </w:r>
      <w:r w:rsidRPr="00367C78" w:rsidR="00AE15DC">
        <w:rPr>
          <w:rFonts w:ascii="Times New Roman" w:hAnsi="Times New Roman" w:cs="Times New Roman"/>
          <w:b/>
          <w:bCs/>
        </w:rPr>
        <w:t xml:space="preserve"> en de Kamer hierover informeren.</w:t>
      </w:r>
    </w:p>
    <w:bookmarkEnd w:id="4"/>
    <w:p w:rsidR="003374D3" w:rsidP="01179B3A" w:rsidRDefault="01179B3A" w14:paraId="40D4A0EB" w14:textId="3343BADF">
      <w:pPr>
        <w:rPr>
          <w:rFonts w:ascii="Times New Roman" w:hAnsi="Times New Roman" w:cs="Times New Roman"/>
        </w:rPr>
      </w:pPr>
      <w:r w:rsidRPr="01179B3A">
        <w:rPr>
          <w:rFonts w:ascii="Times New Roman" w:hAnsi="Times New Roman" w:cs="Times New Roman"/>
        </w:rPr>
        <w:t>De voornoemde lezen in de kabinetsinzet dat de energietransitie en het klimaat missen in de kernpunten van het kabinet. Is de minister het eens dat de energietransitie en verduurzaming juist een cruciaal onderdeel zijn van het Europese concurrentievermogen aangezien de EU koploper is wat betreft groene industrie? Waarom kiest het kabinet ervoor hier geen kernpunt van te maken?</w:t>
      </w:r>
    </w:p>
    <w:p w:rsidRPr="00BF19BD" w:rsidR="005B6773" w:rsidP="00367C78" w:rsidRDefault="005B6773" w14:paraId="635BB9BD" w14:textId="17D4A758">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p>
    <w:p w:rsidR="01179B3A" w:rsidP="01179B3A" w:rsidRDefault="01179B3A" w14:paraId="1A61E78A" w14:textId="7E64981E">
      <w:pPr>
        <w:rPr>
          <w:rFonts w:ascii="Times New Roman" w:hAnsi="Times New Roman" w:eastAsia="Times New Roman" w:cs="Times New Roman"/>
          <w:color w:val="FF0000"/>
        </w:rPr>
      </w:pPr>
      <w:r w:rsidRPr="00367C78">
        <w:rPr>
          <w:rFonts w:ascii="Times New Roman" w:hAnsi="Times New Roman" w:eastAsia="Times New Roman" w:cs="Times New Roman"/>
          <w:b/>
          <w:bCs/>
        </w:rPr>
        <w:t xml:space="preserve">Zoals de rapporten van </w:t>
      </w:r>
      <w:proofErr w:type="spellStart"/>
      <w:r w:rsidRPr="00367C78">
        <w:rPr>
          <w:rFonts w:ascii="Times New Roman" w:hAnsi="Times New Roman" w:eastAsia="Times New Roman" w:cs="Times New Roman"/>
          <w:b/>
          <w:bCs/>
        </w:rPr>
        <w:t>Draghi</w:t>
      </w:r>
      <w:proofErr w:type="spellEnd"/>
      <w:r w:rsidRPr="00367C78" w:rsidR="0032679E">
        <w:rPr>
          <w:rFonts w:ascii="Times New Roman" w:hAnsi="Times New Roman" w:eastAsia="Times New Roman" w:cs="Times New Roman"/>
          <w:b/>
          <w:bCs/>
        </w:rPr>
        <w:t xml:space="preserve"> </w:t>
      </w:r>
      <w:r w:rsidRPr="00367C78">
        <w:rPr>
          <w:rFonts w:ascii="Times New Roman" w:hAnsi="Times New Roman" w:eastAsia="Times New Roman" w:cs="Times New Roman"/>
          <w:b/>
          <w:bCs/>
        </w:rPr>
        <w:t xml:space="preserve">en </w:t>
      </w:r>
      <w:proofErr w:type="spellStart"/>
      <w:r w:rsidRPr="00367C78">
        <w:rPr>
          <w:rFonts w:ascii="Times New Roman" w:hAnsi="Times New Roman" w:eastAsia="Times New Roman" w:cs="Times New Roman"/>
          <w:b/>
          <w:bCs/>
        </w:rPr>
        <w:t>Letta</w:t>
      </w:r>
      <w:proofErr w:type="spellEnd"/>
      <w:r w:rsidRPr="00367C78" w:rsidR="0032679E">
        <w:rPr>
          <w:rFonts w:ascii="Times New Roman" w:hAnsi="Times New Roman" w:eastAsia="Times New Roman" w:cs="Times New Roman"/>
          <w:b/>
          <w:bCs/>
        </w:rPr>
        <w:t xml:space="preserve"> </w:t>
      </w:r>
      <w:r w:rsidRPr="00367C78">
        <w:rPr>
          <w:rFonts w:ascii="Times New Roman" w:hAnsi="Times New Roman" w:eastAsia="Times New Roman" w:cs="Times New Roman"/>
          <w:b/>
          <w:bCs/>
        </w:rPr>
        <w:t>duidelijk hebben gemaakt, is de versterking van het Europese concurrentievermogen essentieel voor de toekomst van de EU. Op 13 december jl. is uw Kamer geïnformeerd over de Kabinetsvisie EU-concurrentievermogen</w:t>
      </w:r>
      <w:r w:rsidRPr="00367C78" w:rsidR="0032679E">
        <w:rPr>
          <w:rStyle w:val="FootnoteReference"/>
          <w:rFonts w:ascii="Times New Roman" w:hAnsi="Times New Roman" w:eastAsia="Times New Roman" w:cs="Times New Roman"/>
          <w:b/>
          <w:bCs/>
        </w:rPr>
        <w:footnoteReference w:id="2"/>
      </w:r>
      <w:r w:rsidRPr="00367C78" w:rsidR="0032679E">
        <w:rPr>
          <w:rFonts w:ascii="Times New Roman" w:hAnsi="Times New Roman" w:eastAsia="Times New Roman" w:cs="Times New Roman"/>
          <w:b/>
          <w:bCs/>
        </w:rPr>
        <w:t xml:space="preserve"> </w:t>
      </w:r>
      <w:r w:rsidRPr="00367C78">
        <w:rPr>
          <w:rFonts w:ascii="Times New Roman" w:hAnsi="Times New Roman" w:eastAsia="Times New Roman" w:cs="Times New Roman"/>
          <w:b/>
          <w:bCs/>
        </w:rPr>
        <w:t xml:space="preserve">waarin nadrukkelijk de thema’s grondstoffen, circulariteit, </w:t>
      </w:r>
      <w:proofErr w:type="spellStart"/>
      <w:r w:rsidRPr="00367C78">
        <w:rPr>
          <w:rFonts w:ascii="Times New Roman" w:hAnsi="Times New Roman" w:eastAsia="Times New Roman" w:cs="Times New Roman"/>
          <w:b/>
          <w:bCs/>
        </w:rPr>
        <w:t>decarbonisatie</w:t>
      </w:r>
      <w:proofErr w:type="spellEnd"/>
      <w:r w:rsidRPr="00367C78">
        <w:rPr>
          <w:rFonts w:ascii="Times New Roman" w:hAnsi="Times New Roman" w:eastAsia="Times New Roman" w:cs="Times New Roman"/>
          <w:b/>
          <w:bCs/>
        </w:rPr>
        <w:t xml:space="preserve"> en energie</w:t>
      </w:r>
      <w:r w:rsidRPr="00367C78">
        <w:rPr>
          <w:rFonts w:ascii="Times New Roman" w:hAnsi="Times New Roman" w:eastAsia="Times New Roman" w:cs="Times New Roman"/>
          <w:b/>
          <w:bCs/>
          <w:i/>
          <w:iCs/>
        </w:rPr>
        <w:t xml:space="preserve"> </w:t>
      </w:r>
      <w:r w:rsidRPr="00367C78">
        <w:rPr>
          <w:rFonts w:ascii="Times New Roman" w:hAnsi="Times New Roman" w:eastAsia="Times New Roman" w:cs="Times New Roman"/>
          <w:b/>
          <w:bCs/>
        </w:rPr>
        <w:t xml:space="preserve">worden bestempeld als cruciaal voor het bredere Europese concurrentievermogen. </w:t>
      </w:r>
      <w:r w:rsidRPr="00367C78" w:rsidR="0032679E">
        <w:rPr>
          <w:rFonts w:ascii="Times New Roman" w:hAnsi="Times New Roman" w:eastAsia="Times New Roman" w:cs="Times New Roman"/>
          <w:b/>
          <w:bCs/>
        </w:rPr>
        <w:t>De e</w:t>
      </w:r>
      <w:r w:rsidRPr="00367C78">
        <w:rPr>
          <w:rFonts w:ascii="Times New Roman" w:hAnsi="Times New Roman" w:eastAsia="Times New Roman" w:cs="Times New Roman"/>
          <w:b/>
          <w:bCs/>
        </w:rPr>
        <w:t xml:space="preserve">nergietransitie en verduurzaming zijn als onderdeel van het Europese concurrentievermogen </w:t>
      </w:r>
      <w:r w:rsidR="005B6773">
        <w:rPr>
          <w:rFonts w:ascii="Times New Roman" w:hAnsi="Times New Roman" w:eastAsia="Times New Roman" w:cs="Times New Roman"/>
          <w:b/>
          <w:bCs/>
        </w:rPr>
        <w:t>ook een onderdeel van</w:t>
      </w:r>
      <w:r w:rsidRPr="00367C78">
        <w:rPr>
          <w:rFonts w:ascii="Times New Roman" w:hAnsi="Times New Roman" w:eastAsia="Times New Roman" w:cs="Times New Roman"/>
          <w:b/>
          <w:bCs/>
        </w:rPr>
        <w:t xml:space="preserve"> </w:t>
      </w:r>
      <w:r w:rsidRPr="00367C78" w:rsidR="0032679E">
        <w:rPr>
          <w:rFonts w:ascii="Times New Roman" w:hAnsi="Times New Roman" w:eastAsia="Times New Roman" w:cs="Times New Roman"/>
          <w:b/>
          <w:bCs/>
        </w:rPr>
        <w:t xml:space="preserve">de </w:t>
      </w:r>
      <w:r w:rsidRPr="00367C78">
        <w:rPr>
          <w:rFonts w:ascii="Times New Roman" w:hAnsi="Times New Roman" w:eastAsia="Times New Roman" w:cs="Times New Roman"/>
          <w:b/>
          <w:bCs/>
        </w:rPr>
        <w:t>kabinetsinzet MFK.</w:t>
      </w:r>
    </w:p>
    <w:p w:rsidR="003374D3" w:rsidP="01179B3A" w:rsidRDefault="01179B3A" w14:paraId="6047E919" w14:textId="77777777">
      <w:pPr>
        <w:rPr>
          <w:rFonts w:ascii="Times New Roman" w:hAnsi="Times New Roman" w:cs="Times New Roman"/>
        </w:rPr>
      </w:pPr>
      <w:r w:rsidRPr="01179B3A">
        <w:rPr>
          <w:rFonts w:ascii="Times New Roman" w:hAnsi="Times New Roman" w:cs="Times New Roman"/>
        </w:rPr>
        <w:t xml:space="preserve">De leden van de GroenLinks-PvdA-fractie lezen dat het kabinet refereert aan de rapporten van </w:t>
      </w:r>
      <w:proofErr w:type="spellStart"/>
      <w:r w:rsidRPr="01179B3A">
        <w:rPr>
          <w:rFonts w:ascii="Times New Roman" w:hAnsi="Times New Roman" w:cs="Times New Roman"/>
        </w:rPr>
        <w:t>Draghi</w:t>
      </w:r>
      <w:proofErr w:type="spellEnd"/>
      <w:r w:rsidRPr="01179B3A">
        <w:rPr>
          <w:rFonts w:ascii="Times New Roman" w:hAnsi="Times New Roman" w:cs="Times New Roman"/>
        </w:rPr>
        <w:t xml:space="preserve"> en </w:t>
      </w:r>
      <w:proofErr w:type="spellStart"/>
      <w:r w:rsidRPr="01179B3A">
        <w:rPr>
          <w:rFonts w:ascii="Times New Roman" w:hAnsi="Times New Roman" w:cs="Times New Roman"/>
        </w:rPr>
        <w:t>Letta</w:t>
      </w:r>
      <w:proofErr w:type="spellEnd"/>
      <w:r w:rsidRPr="01179B3A">
        <w:rPr>
          <w:rFonts w:ascii="Times New Roman" w:hAnsi="Times New Roman" w:cs="Times New Roman"/>
        </w:rPr>
        <w:t xml:space="preserve"> om het Europese concurrentievermogen te versterken. Hoewel het kabinet benadrukt dat er meer nodig is dan alleen publieke investeringen willen deze leden  eraan herinneren dat de voornoemde rapporten juist ook pleitten voor aanzienlijke publieke en private investeringen. In de afgelopen wisselingen met het kabinet is duidelijk dat dit kabinet vooral hecht aan het verminderen van de regeldruk, dat onderdeel is van deze rapporten, maar geen gehoor geeft aan de noodzakelijke investeringen. Is het kabinet bereid te pleiten voor de nodige investeringen? </w:t>
      </w:r>
    </w:p>
    <w:p w:rsidR="00BF19BD" w:rsidP="01179B3A" w:rsidRDefault="00BF19BD" w14:paraId="2F2030F1" w14:textId="77777777">
      <w:pPr>
        <w:rPr>
          <w:rFonts w:ascii="Times New Roman" w:hAnsi="Times New Roman" w:cs="Times New Roman"/>
        </w:rPr>
      </w:pPr>
    </w:p>
    <w:p w:rsidR="00BF19BD" w:rsidP="01179B3A" w:rsidRDefault="00BF19BD" w14:paraId="5211D259" w14:textId="77777777">
      <w:pPr>
        <w:rPr>
          <w:rFonts w:ascii="Times New Roman" w:hAnsi="Times New Roman" w:cs="Times New Roman"/>
        </w:rPr>
      </w:pPr>
    </w:p>
    <w:p w:rsidRPr="00BF19BD" w:rsidR="005B6773" w:rsidP="00367C78" w:rsidRDefault="005B6773" w14:paraId="04554177" w14:textId="429DD796">
      <w:pPr>
        <w:pStyle w:val="ListParagraph"/>
        <w:numPr>
          <w:ilvl w:val="0"/>
          <w:numId w:val="3"/>
        </w:numPr>
        <w:rPr>
          <w:rFonts w:ascii="Times New Roman" w:hAnsi="Times New Roman" w:cs="Times New Roman"/>
          <w:b/>
          <w:bCs/>
        </w:rPr>
      </w:pPr>
      <w:r w:rsidRPr="00BF19BD">
        <w:rPr>
          <w:rFonts w:ascii="Times New Roman" w:hAnsi="Times New Roman" w:cs="Times New Roman"/>
          <w:b/>
          <w:bCs/>
        </w:rPr>
        <w:lastRenderedPageBreak/>
        <w:t xml:space="preserve">Antwoord van het kabinet </w:t>
      </w:r>
    </w:p>
    <w:p w:rsidRPr="00367C78" w:rsidR="01179B3A" w:rsidP="01179B3A" w:rsidRDefault="01179B3A" w14:paraId="3F769293" w14:textId="7EEEEF65">
      <w:pPr>
        <w:rPr>
          <w:rFonts w:ascii="Times New Roman" w:hAnsi="Times New Roman" w:eastAsia="Times New Roman" w:cs="Times New Roman"/>
          <w:b/>
          <w:bCs/>
        </w:rPr>
      </w:pPr>
      <w:r w:rsidRPr="00367C78">
        <w:rPr>
          <w:rFonts w:ascii="Times New Roman" w:hAnsi="Times New Roman" w:eastAsia="Times New Roman" w:cs="Times New Roman"/>
          <w:b/>
          <w:bCs/>
        </w:rPr>
        <w:t xml:space="preserve">Het kabinet erkent het belang van publieke en private investeringen om het Europese concurrentievermogen te versterken. Met bijdragen uit de EU-begroting kan een hefboom worden gecreëerd om meer publieke en private financiering te verwerven, zoals reeds gebeurt onder </w:t>
      </w:r>
      <w:proofErr w:type="spellStart"/>
      <w:r w:rsidRPr="00367C78">
        <w:rPr>
          <w:rFonts w:ascii="Times New Roman" w:hAnsi="Times New Roman" w:eastAsia="Times New Roman" w:cs="Times New Roman"/>
          <w:b/>
          <w:bCs/>
        </w:rPr>
        <w:t>InvestEU</w:t>
      </w:r>
      <w:proofErr w:type="spellEnd"/>
      <w:r w:rsidRPr="00367C78">
        <w:rPr>
          <w:rFonts w:ascii="Times New Roman" w:hAnsi="Times New Roman" w:eastAsia="Times New Roman" w:cs="Times New Roman"/>
          <w:b/>
          <w:bCs/>
        </w:rPr>
        <w:t xml:space="preserve"> en via de Europese Investeringsbank (EIB). </w:t>
      </w:r>
    </w:p>
    <w:p w:rsidR="003374D3" w:rsidP="003374D3" w:rsidRDefault="003374D3" w14:paraId="6D705656" w14:textId="77777777">
      <w:pPr>
        <w:rPr>
          <w:rFonts w:ascii="Times New Roman" w:hAnsi="Times New Roman" w:cs="Times New Roman"/>
        </w:rPr>
      </w:pPr>
      <w:r w:rsidRPr="00CA458B">
        <w:rPr>
          <w:rFonts w:ascii="Times New Roman" w:hAnsi="Times New Roman" w:cs="Times New Roman"/>
        </w:rPr>
        <w:t xml:space="preserve">De </w:t>
      </w:r>
      <w:r>
        <w:rPr>
          <w:rFonts w:ascii="Times New Roman" w:hAnsi="Times New Roman" w:cs="Times New Roman"/>
        </w:rPr>
        <w:t>aan het woord zijnde</w:t>
      </w:r>
      <w:r w:rsidRPr="00CA458B">
        <w:rPr>
          <w:rFonts w:ascii="Times New Roman" w:hAnsi="Times New Roman" w:cs="Times New Roman"/>
        </w:rPr>
        <w:t xml:space="preserve"> leden lezen dat het kabinet de rol van de EU wat betreft defensie willen versterken, met name wat betreft de defensie-industrie. Deze leden zien de noodzaak om gebruik te maken van de uitzonderingsclausule voor defensie. Is het kabinet bereid hier – incidenteel – gebruik van te maken om grote eenmalige investeringen te doen? </w:t>
      </w:r>
    </w:p>
    <w:p w:rsidRPr="00BF19BD" w:rsidR="003374D3" w:rsidP="005B6773" w:rsidRDefault="003374D3" w14:paraId="09AD056D" w14:textId="068AF460">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r w:rsidRPr="00BF19BD">
        <w:rPr>
          <w:rFonts w:ascii="Times New Roman" w:hAnsi="Times New Roman" w:cs="Times New Roman"/>
          <w:b/>
          <w:bCs/>
          <w:color w:val="FF0000"/>
        </w:rPr>
        <w:t xml:space="preserve"> </w:t>
      </w:r>
    </w:p>
    <w:p w:rsidRPr="00367C78" w:rsidR="00576489" w:rsidP="00576489" w:rsidRDefault="00576489" w14:paraId="05733E2D" w14:textId="3DFFE58A">
      <w:pPr>
        <w:rPr>
          <w:rFonts w:ascii="Times New Roman" w:hAnsi="Times New Roman" w:cs="Times New Roman"/>
          <w:b/>
          <w:bCs/>
        </w:rPr>
      </w:pPr>
      <w:r w:rsidRPr="00367C78">
        <w:rPr>
          <w:rFonts w:ascii="Times New Roman" w:hAnsi="Times New Roman" w:cs="Times New Roman"/>
          <w:b/>
          <w:bCs/>
        </w:rPr>
        <w:t xml:space="preserve">Het kabinet heeft geen aanvraag gedaan voor activatie van de nationale ontsnappingsclausule, omdat het van mening is dat een toename in defensie-uitgaven structureel moet worden ingepast binnen de begroting. </w:t>
      </w:r>
    </w:p>
    <w:p w:rsidR="003374D3" w:rsidP="003374D3" w:rsidRDefault="003374D3" w14:paraId="4DB5D487" w14:textId="1329930B">
      <w:pPr>
        <w:rPr>
          <w:rFonts w:ascii="Times New Roman" w:hAnsi="Times New Roman" w:cs="Times New Roman"/>
        </w:rPr>
      </w:pPr>
      <w:r w:rsidRPr="00CA458B">
        <w:rPr>
          <w:rFonts w:ascii="Times New Roman" w:hAnsi="Times New Roman" w:cs="Times New Roman"/>
        </w:rPr>
        <w:t>Voor</w:t>
      </w:r>
      <w:r>
        <w:rPr>
          <w:rFonts w:ascii="Times New Roman" w:hAnsi="Times New Roman" w:cs="Times New Roman"/>
        </w:rPr>
        <w:t>noemde leden vinden</w:t>
      </w:r>
      <w:r w:rsidRPr="00CA458B">
        <w:rPr>
          <w:rFonts w:ascii="Times New Roman" w:hAnsi="Times New Roman" w:cs="Times New Roman"/>
        </w:rPr>
        <w:t xml:space="preserve"> het van belang dat deze mogelijkheid in het volgende MFK blijft bestaan. Wat is de inzet van het kabinet daarop?</w:t>
      </w:r>
    </w:p>
    <w:p w:rsidRPr="00BF19BD" w:rsidR="003374D3" w:rsidP="005B6773" w:rsidRDefault="003374D3" w14:paraId="53A72625" w14:textId="6709A73F">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p>
    <w:p w:rsidRPr="00367C78" w:rsidR="00576489" w:rsidP="00576489" w:rsidRDefault="00576489" w14:paraId="05A4B630" w14:textId="0F92852C">
      <w:pPr>
        <w:rPr>
          <w:rFonts w:ascii="Times New Roman" w:hAnsi="Times New Roman" w:cs="Times New Roman"/>
          <w:b/>
          <w:bCs/>
        </w:rPr>
      </w:pPr>
      <w:r w:rsidRPr="00367C78">
        <w:rPr>
          <w:rFonts w:ascii="Times New Roman" w:hAnsi="Times New Roman" w:cs="Times New Roman"/>
          <w:b/>
          <w:bCs/>
        </w:rPr>
        <w:t xml:space="preserve">De Commissie </w:t>
      </w:r>
      <w:r w:rsidR="00E33049">
        <w:rPr>
          <w:rFonts w:ascii="Times New Roman" w:hAnsi="Times New Roman" w:cs="Times New Roman"/>
          <w:b/>
          <w:bCs/>
        </w:rPr>
        <w:t>heeft voorgesteld</w:t>
      </w:r>
      <w:r w:rsidRPr="00367C78" w:rsidR="00E33049">
        <w:rPr>
          <w:rFonts w:ascii="Times New Roman" w:hAnsi="Times New Roman" w:cs="Times New Roman"/>
          <w:b/>
          <w:bCs/>
        </w:rPr>
        <w:t xml:space="preserve"> </w:t>
      </w:r>
      <w:r w:rsidRPr="00367C78">
        <w:rPr>
          <w:rFonts w:ascii="Times New Roman" w:hAnsi="Times New Roman" w:cs="Times New Roman"/>
          <w:b/>
          <w:bCs/>
        </w:rPr>
        <w:t>om de nationale ontsnappingsclausule te activeren.</w:t>
      </w:r>
      <w:r w:rsidR="00E33049">
        <w:rPr>
          <w:rFonts w:ascii="Times New Roman" w:hAnsi="Times New Roman" w:cs="Times New Roman"/>
          <w:b/>
          <w:bCs/>
        </w:rPr>
        <w:t xml:space="preserve"> Dit is een bestaande vorm van flexibiliteit die is ingebouwd in de Europese begrotingsregels  De voorgestelde duur van activatie is vier jaar.</w:t>
      </w:r>
      <w:r w:rsidRPr="00367C78">
        <w:rPr>
          <w:rFonts w:ascii="Times New Roman" w:hAnsi="Times New Roman" w:cs="Times New Roman"/>
          <w:b/>
          <w:bCs/>
        </w:rPr>
        <w:t xml:space="preserve"> De periode van vier jaar komt overeen met de periode van de budgettair-structurele plannen voor de middellange termijn die lidstaten in het kader van de Europese begrotingsregels hebben opgesteld. De Commissie stelt dat een periode van vier jaar ook aansluit bij de tijd die nodig is om defensie-investeringsprojecten uit te voeren. Deze vierjarige periode staat los van de periode van het volgende MFK. </w:t>
      </w:r>
    </w:p>
    <w:p w:rsidR="00D709D3" w:rsidP="003374D3" w:rsidRDefault="003374D3" w14:paraId="6A6AF379" w14:textId="57D75501">
      <w:pPr>
        <w:rPr>
          <w:rFonts w:ascii="Times New Roman" w:hAnsi="Times New Roman" w:cs="Times New Roman"/>
        </w:rPr>
      </w:pPr>
      <w:r w:rsidRPr="00CA458B">
        <w:rPr>
          <w:rFonts w:ascii="Times New Roman" w:hAnsi="Times New Roman" w:cs="Times New Roman"/>
        </w:rPr>
        <w:t>Ook moet wat de GroenLinks-PvdA fractie betreft de mogelijkheid om gemeenschappelijke leningen aan te gaan in het MFK behouden worden. Wat is de inzet hierop van het kabinet?</w:t>
      </w:r>
    </w:p>
    <w:p w:rsidRPr="00BF19BD" w:rsidR="003374D3" w:rsidP="005B6773" w:rsidRDefault="003374D3" w14:paraId="1AB326F8" w14:textId="3CFBD2E5">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p>
    <w:p w:rsidRPr="00367C78" w:rsidR="001E3915" w:rsidP="001E3915" w:rsidRDefault="001E3915" w14:paraId="22B7EAC2" w14:textId="43FBED24">
      <w:pPr>
        <w:rPr>
          <w:rFonts w:ascii="Times New Roman" w:hAnsi="Times New Roman" w:cs="Times New Roman"/>
          <w:b/>
          <w:bCs/>
        </w:rPr>
      </w:pPr>
      <w:r w:rsidRPr="00367C78">
        <w:rPr>
          <w:rFonts w:ascii="Times New Roman" w:hAnsi="Times New Roman" w:cs="Times New Roman"/>
          <w:b/>
          <w:bCs/>
        </w:rPr>
        <w:t>Binnen</w:t>
      </w:r>
      <w:r w:rsidR="00944911">
        <w:rPr>
          <w:rFonts w:ascii="Times New Roman" w:hAnsi="Times New Roman" w:cs="Times New Roman"/>
          <w:b/>
          <w:bCs/>
        </w:rPr>
        <w:t xml:space="preserve"> en de EU-verdragen en de EU-begroting</w:t>
      </w:r>
      <w:r w:rsidRPr="00367C78">
        <w:rPr>
          <w:rFonts w:ascii="Times New Roman" w:hAnsi="Times New Roman" w:cs="Times New Roman"/>
          <w:b/>
          <w:bCs/>
        </w:rPr>
        <w:t xml:space="preserve"> bestaan reeds </w:t>
      </w:r>
      <w:r w:rsidR="00944911">
        <w:rPr>
          <w:rFonts w:ascii="Times New Roman" w:hAnsi="Times New Roman" w:cs="Times New Roman"/>
          <w:b/>
          <w:bCs/>
        </w:rPr>
        <w:t xml:space="preserve">lange tijd </w:t>
      </w:r>
      <w:r w:rsidRPr="00367C78">
        <w:rPr>
          <w:rFonts w:ascii="Times New Roman" w:hAnsi="Times New Roman" w:cs="Times New Roman"/>
          <w:b/>
          <w:bCs/>
        </w:rPr>
        <w:t>mogelijkheden om gemeenschappelijke leningen af te sluiten voor specifieke doelen, met name door het gebruik van de ‘</w:t>
      </w:r>
      <w:proofErr w:type="spellStart"/>
      <w:r w:rsidRPr="00367C78">
        <w:rPr>
          <w:rFonts w:ascii="Times New Roman" w:hAnsi="Times New Roman" w:cs="Times New Roman"/>
          <w:b/>
          <w:bCs/>
        </w:rPr>
        <w:t>headroom</w:t>
      </w:r>
      <w:proofErr w:type="spellEnd"/>
      <w:r w:rsidRPr="00367C78">
        <w:rPr>
          <w:rFonts w:ascii="Times New Roman" w:hAnsi="Times New Roman" w:cs="Times New Roman"/>
          <w:b/>
          <w:bCs/>
        </w:rPr>
        <w:t>’ onder het Eigenmiddelenplafond</w:t>
      </w:r>
      <w:r w:rsidR="00944911">
        <w:rPr>
          <w:rFonts w:ascii="Times New Roman" w:hAnsi="Times New Roman" w:cs="Times New Roman"/>
          <w:b/>
          <w:bCs/>
        </w:rPr>
        <w:t xml:space="preserve"> en door middelen toe te voegen aan een voorziening</w:t>
      </w:r>
      <w:r w:rsidR="00104000">
        <w:rPr>
          <w:rFonts w:ascii="Times New Roman" w:hAnsi="Times New Roman" w:cs="Times New Roman"/>
          <w:b/>
          <w:bCs/>
        </w:rPr>
        <w:t>s</w:t>
      </w:r>
      <w:r w:rsidR="00944911">
        <w:rPr>
          <w:rFonts w:ascii="Times New Roman" w:hAnsi="Times New Roman" w:cs="Times New Roman"/>
          <w:b/>
          <w:bCs/>
        </w:rPr>
        <w:t>fonds</w:t>
      </w:r>
      <w:r w:rsidRPr="00367C78">
        <w:rPr>
          <w:rFonts w:ascii="Times New Roman" w:hAnsi="Times New Roman" w:cs="Times New Roman"/>
          <w:b/>
          <w:bCs/>
        </w:rPr>
        <w:t>.</w:t>
      </w:r>
      <w:r w:rsidRPr="00367C78" w:rsidR="003918C4">
        <w:rPr>
          <w:rFonts w:ascii="Times New Roman" w:hAnsi="Times New Roman" w:cs="Times New Roman"/>
          <w:b/>
          <w:bCs/>
        </w:rPr>
        <w:t xml:space="preserve"> De inzet van het kabinet ten aanzien van dergelijke mogelijkheden in het volgend MFK zal worden opgenomen in de kabinetsappreciatie van de MFK-voorstellen van de Commissie. </w:t>
      </w:r>
      <w:r w:rsidRPr="00367C78">
        <w:rPr>
          <w:rFonts w:ascii="Times New Roman" w:hAnsi="Times New Roman" w:cs="Times New Roman"/>
          <w:b/>
          <w:bCs/>
        </w:rPr>
        <w:t xml:space="preserve"> </w:t>
      </w:r>
    </w:p>
    <w:p w:rsidR="00D709D3" w:rsidP="003374D3" w:rsidRDefault="003374D3" w14:paraId="3F1A5993" w14:textId="55144282">
      <w:pPr>
        <w:rPr>
          <w:rFonts w:ascii="Times New Roman" w:hAnsi="Times New Roman" w:cs="Times New Roman"/>
        </w:rPr>
      </w:pPr>
      <w:r w:rsidRPr="001B436E">
        <w:rPr>
          <w:rFonts w:ascii="Times New Roman" w:hAnsi="Times New Roman" w:cs="Times New Roman"/>
        </w:rPr>
        <w:t>Kunnen de mogelijkheden om als EU eigen middelen te generen worden uitgebreid</w:t>
      </w:r>
      <w:r>
        <w:rPr>
          <w:rFonts w:ascii="Times New Roman" w:hAnsi="Times New Roman" w:cs="Times New Roman"/>
        </w:rPr>
        <w:t>?</w:t>
      </w:r>
      <w:r w:rsidRPr="001B436E">
        <w:rPr>
          <w:rFonts w:ascii="Times New Roman" w:hAnsi="Times New Roman" w:cs="Times New Roman"/>
        </w:rPr>
        <w:t xml:space="preserve"> </w:t>
      </w:r>
      <w:r>
        <w:rPr>
          <w:rFonts w:ascii="Times New Roman" w:hAnsi="Times New Roman" w:cs="Times New Roman"/>
        </w:rPr>
        <w:t>Z</w:t>
      </w:r>
      <w:r w:rsidRPr="001B436E">
        <w:rPr>
          <w:rFonts w:ascii="Times New Roman" w:hAnsi="Times New Roman" w:cs="Times New Roman"/>
        </w:rPr>
        <w:t>o ja, op welke manier? Is het kabinet bereid deze mogelijkheden te verkennen en voor eventuele uitbreiding van deze mogelijkheden te pleiten?</w:t>
      </w:r>
    </w:p>
    <w:p w:rsidRPr="00BF19BD" w:rsidR="00A65F46" w:rsidP="00367C78" w:rsidRDefault="003374D3" w14:paraId="18CD2480" w14:textId="77322F56">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p>
    <w:p w:rsidR="00A65F46" w:rsidP="003374D3" w:rsidRDefault="00A65F46" w14:paraId="1A23EA83" w14:textId="32C555E5">
      <w:pPr>
        <w:rPr>
          <w:rFonts w:ascii="Times New Roman" w:hAnsi="Times New Roman" w:cs="Times New Roman"/>
        </w:rPr>
      </w:pPr>
      <w:r w:rsidRPr="00367C78">
        <w:rPr>
          <w:rFonts w:ascii="Times New Roman" w:hAnsi="Times New Roman" w:cs="Times New Roman"/>
          <w:b/>
          <w:bCs/>
        </w:rPr>
        <w:t>De eigen middelen zijn vastgelegd in het eigenmiddelenbesluit (EMB). Om nieuwe eigen middelen te introduceren moet het EMB worden aangepast. Hiervoor is unanimiteit in de Raad nodig, en is parlementaire goedkeuring door alle nationale parlementen vereist. Het Europees Parlement heeft adviesrecht. Naar verwachting zal de Europese Commissie op 16 juli a.s. ook met voorstellen voor nieuwe eigen middelen komen</w:t>
      </w:r>
      <w:r w:rsidR="004D2470">
        <w:rPr>
          <w:rFonts w:ascii="Times New Roman" w:hAnsi="Times New Roman" w:cs="Times New Roman"/>
          <w:b/>
          <w:bCs/>
        </w:rPr>
        <w:t xml:space="preserve"> als onderdeel van een voorstel voor een nieuw EMB</w:t>
      </w:r>
      <w:r w:rsidRPr="00367C78">
        <w:rPr>
          <w:rFonts w:ascii="Times New Roman" w:hAnsi="Times New Roman" w:cs="Times New Roman"/>
          <w:b/>
          <w:bCs/>
        </w:rPr>
        <w:t xml:space="preserve">. Zoals weergegeven in de Kamerbrief </w:t>
      </w:r>
      <w:r w:rsidR="00331E01">
        <w:rPr>
          <w:rFonts w:ascii="Times New Roman" w:hAnsi="Times New Roman" w:cs="Times New Roman"/>
          <w:b/>
          <w:bCs/>
        </w:rPr>
        <w:t>MFK</w:t>
      </w:r>
      <w:r w:rsidRPr="00367C78">
        <w:rPr>
          <w:rFonts w:ascii="Times New Roman" w:hAnsi="Times New Roman" w:cs="Times New Roman"/>
          <w:b/>
          <w:bCs/>
        </w:rPr>
        <w:t xml:space="preserve"> kan het kabinet nieuwe eigen middelen </w:t>
      </w:r>
      <w:r w:rsidRPr="00367C78">
        <w:rPr>
          <w:rFonts w:ascii="Times New Roman" w:hAnsi="Times New Roman" w:cs="Times New Roman"/>
          <w:b/>
          <w:bCs/>
        </w:rPr>
        <w:lastRenderedPageBreak/>
        <w:t xml:space="preserve">niet bij voorbaat omarmen en zal voorstellen voor nieuwe eigen middelen op eigen merites beoordelen, waaronder ook de impact op de Nederlandse afdrachten. Bij slimme vormgeving kunnen deze ook voordelen voor Nederland opleveren. Het kabinet staat open voor mogelijke nieuwe eigen middelen op basis van het </w:t>
      </w:r>
      <w:r w:rsidRPr="00367C78">
        <w:rPr>
          <w:rFonts w:ascii="Times New Roman" w:hAnsi="Times New Roman" w:cs="Times New Roman"/>
          <w:b/>
          <w:bCs/>
          <w:i/>
          <w:iCs/>
        </w:rPr>
        <w:t xml:space="preserve">Carbon Border </w:t>
      </w:r>
      <w:proofErr w:type="spellStart"/>
      <w:r w:rsidRPr="00367C78">
        <w:rPr>
          <w:rFonts w:ascii="Times New Roman" w:hAnsi="Times New Roman" w:cs="Times New Roman"/>
          <w:b/>
          <w:bCs/>
          <w:i/>
          <w:iCs/>
        </w:rPr>
        <w:t>Adjustment</w:t>
      </w:r>
      <w:proofErr w:type="spellEnd"/>
      <w:r w:rsidRPr="00367C78">
        <w:rPr>
          <w:rFonts w:ascii="Times New Roman" w:hAnsi="Times New Roman" w:cs="Times New Roman"/>
          <w:b/>
          <w:bCs/>
          <w:i/>
          <w:iCs/>
        </w:rPr>
        <w:t xml:space="preserve"> </w:t>
      </w:r>
      <w:proofErr w:type="spellStart"/>
      <w:r w:rsidRPr="00367C78">
        <w:rPr>
          <w:rFonts w:ascii="Times New Roman" w:hAnsi="Times New Roman" w:cs="Times New Roman"/>
          <w:b/>
          <w:bCs/>
          <w:i/>
          <w:iCs/>
        </w:rPr>
        <w:t>Mechanism</w:t>
      </w:r>
      <w:proofErr w:type="spellEnd"/>
      <w:r w:rsidRPr="00367C78">
        <w:rPr>
          <w:rFonts w:ascii="Times New Roman" w:hAnsi="Times New Roman" w:cs="Times New Roman"/>
          <w:b/>
          <w:bCs/>
          <w:i/>
          <w:iCs/>
        </w:rPr>
        <w:t xml:space="preserve"> </w:t>
      </w:r>
      <w:r w:rsidRPr="00367C78">
        <w:rPr>
          <w:rFonts w:ascii="Times New Roman" w:hAnsi="Times New Roman" w:cs="Times New Roman"/>
          <w:b/>
          <w:bCs/>
        </w:rPr>
        <w:t xml:space="preserve">(CBAM) en het </w:t>
      </w:r>
      <w:proofErr w:type="spellStart"/>
      <w:r w:rsidRPr="00367C78">
        <w:rPr>
          <w:rFonts w:ascii="Times New Roman" w:hAnsi="Times New Roman" w:cs="Times New Roman"/>
          <w:b/>
          <w:bCs/>
          <w:i/>
          <w:iCs/>
        </w:rPr>
        <w:t>Emission</w:t>
      </w:r>
      <w:proofErr w:type="spellEnd"/>
      <w:r w:rsidRPr="00367C78">
        <w:rPr>
          <w:rFonts w:ascii="Times New Roman" w:hAnsi="Times New Roman" w:cs="Times New Roman"/>
          <w:b/>
          <w:bCs/>
          <w:i/>
          <w:iCs/>
        </w:rPr>
        <w:t xml:space="preserve"> </w:t>
      </w:r>
      <w:proofErr w:type="spellStart"/>
      <w:r w:rsidRPr="00367C78">
        <w:rPr>
          <w:rFonts w:ascii="Times New Roman" w:hAnsi="Times New Roman" w:cs="Times New Roman"/>
          <w:b/>
          <w:bCs/>
          <w:i/>
          <w:iCs/>
        </w:rPr>
        <w:t>Trading</w:t>
      </w:r>
      <w:proofErr w:type="spellEnd"/>
      <w:r w:rsidRPr="00367C78">
        <w:rPr>
          <w:rFonts w:ascii="Times New Roman" w:hAnsi="Times New Roman" w:cs="Times New Roman"/>
          <w:b/>
          <w:bCs/>
          <w:i/>
          <w:iCs/>
        </w:rPr>
        <w:t xml:space="preserve"> System </w:t>
      </w:r>
      <w:r w:rsidRPr="00367C78">
        <w:rPr>
          <w:rFonts w:ascii="Times New Roman" w:hAnsi="Times New Roman" w:cs="Times New Roman"/>
          <w:b/>
          <w:bCs/>
        </w:rPr>
        <w:t xml:space="preserve">(ETS). </w:t>
      </w:r>
    </w:p>
    <w:p w:rsidR="003374D3" w:rsidP="003374D3" w:rsidRDefault="003374D3" w14:paraId="5FA438AB" w14:textId="1D5327A0">
      <w:pPr>
        <w:rPr>
          <w:rFonts w:ascii="Times New Roman" w:hAnsi="Times New Roman" w:cs="Times New Roman"/>
        </w:rPr>
      </w:pPr>
      <w:r w:rsidRPr="00CA458B">
        <w:rPr>
          <w:rFonts w:ascii="Times New Roman" w:hAnsi="Times New Roman" w:cs="Times New Roman"/>
        </w:rPr>
        <w:t>Wat betreft de</w:t>
      </w:r>
      <w:r>
        <w:rPr>
          <w:rFonts w:ascii="Times New Roman" w:hAnsi="Times New Roman" w:cs="Times New Roman"/>
        </w:rPr>
        <w:t>ze</w:t>
      </w:r>
      <w:r w:rsidRPr="00CA458B">
        <w:rPr>
          <w:rFonts w:ascii="Times New Roman" w:hAnsi="Times New Roman" w:cs="Times New Roman"/>
        </w:rPr>
        <w:t xml:space="preserve"> leden is het van groot belang dat het rechtsstaatmechanisme wordt behouden en zo mogelijk zelfs wordt uitgebreid. Wat zijn de manieren om dit mechanisme uit te breiden en wat is de inzet van het kabinet hierop? </w:t>
      </w:r>
    </w:p>
    <w:p w:rsidRPr="00BF19BD" w:rsidR="003374D3" w:rsidP="005B6773" w:rsidRDefault="003374D3" w14:paraId="3A1EF1BB" w14:textId="6B0018DC">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p>
    <w:p w:rsidRPr="002B587B" w:rsidR="002B587B" w:rsidP="002B587B" w:rsidRDefault="002B587B" w14:paraId="5052627F" w14:textId="59628BA6">
      <w:pPr>
        <w:rPr>
          <w:rFonts w:ascii="Times New Roman" w:hAnsi="Times New Roman" w:cs="Times New Roman"/>
          <w:b/>
          <w:bCs/>
        </w:rPr>
      </w:pPr>
      <w:r w:rsidRPr="002B587B">
        <w:rPr>
          <w:rFonts w:ascii="Times New Roman" w:hAnsi="Times New Roman" w:cs="Times New Roman"/>
          <w:b/>
          <w:bCs/>
        </w:rPr>
        <w:t xml:space="preserve">Het kabinet deelt dat het volgende MFK sterke waarborgen </w:t>
      </w:r>
      <w:r w:rsidR="00B27186">
        <w:rPr>
          <w:rFonts w:ascii="Times New Roman" w:hAnsi="Times New Roman" w:cs="Times New Roman"/>
          <w:b/>
          <w:bCs/>
        </w:rPr>
        <w:t>dient te bevatten</w:t>
      </w:r>
      <w:r w:rsidRPr="002B587B" w:rsidR="00B27186">
        <w:rPr>
          <w:rFonts w:ascii="Times New Roman" w:hAnsi="Times New Roman" w:cs="Times New Roman"/>
          <w:b/>
          <w:bCs/>
        </w:rPr>
        <w:t xml:space="preserve"> </w:t>
      </w:r>
      <w:r w:rsidRPr="002B587B">
        <w:rPr>
          <w:rFonts w:ascii="Times New Roman" w:hAnsi="Times New Roman" w:cs="Times New Roman"/>
          <w:b/>
          <w:bCs/>
        </w:rPr>
        <w:t xml:space="preserve">op het gebied van rechtsstaat en fundamentele rechten. Daarnaast is het kabinet voorstander van een sterke en effectieve koppeling tussen het respecteren van de rechtsstaat en fundamentele rechten en het ontvangen van fondsen uit de EU-begroting in het </w:t>
      </w:r>
      <w:r w:rsidR="00B27186">
        <w:rPr>
          <w:rFonts w:ascii="Times New Roman" w:hAnsi="Times New Roman" w:cs="Times New Roman"/>
          <w:b/>
          <w:bCs/>
        </w:rPr>
        <w:t>volgend</w:t>
      </w:r>
      <w:r w:rsidRPr="002B587B" w:rsidR="00B27186">
        <w:rPr>
          <w:rFonts w:ascii="Times New Roman" w:hAnsi="Times New Roman" w:cs="Times New Roman"/>
          <w:b/>
          <w:bCs/>
        </w:rPr>
        <w:t xml:space="preserve"> </w:t>
      </w:r>
      <w:r w:rsidRPr="002B587B">
        <w:rPr>
          <w:rFonts w:ascii="Times New Roman" w:hAnsi="Times New Roman" w:cs="Times New Roman"/>
          <w:b/>
          <w:bCs/>
        </w:rPr>
        <w:t xml:space="preserve">MFK, in lijn met motie Olger van Dijk c.s. Zodra de Commissie haar MFK-voorstellen heeft gepubliceerd, zal het kabinet deze voorstellen appreciëren en uw Kamer hierover informeren. </w:t>
      </w:r>
    </w:p>
    <w:p w:rsidR="003374D3" w:rsidP="003374D3" w:rsidRDefault="003374D3" w14:paraId="502C6534" w14:textId="77777777">
      <w:pPr>
        <w:rPr>
          <w:rFonts w:ascii="Times New Roman" w:hAnsi="Times New Roman" w:cs="Times New Roman"/>
        </w:rPr>
      </w:pPr>
      <w:r w:rsidRPr="00CA458B">
        <w:rPr>
          <w:rFonts w:ascii="Times New Roman" w:hAnsi="Times New Roman" w:cs="Times New Roman"/>
        </w:rPr>
        <w:t xml:space="preserve">Ook sociale </w:t>
      </w:r>
      <w:proofErr w:type="spellStart"/>
      <w:r w:rsidRPr="00CA458B">
        <w:rPr>
          <w:rFonts w:ascii="Times New Roman" w:hAnsi="Times New Roman" w:cs="Times New Roman"/>
        </w:rPr>
        <w:t>conditionaliteit</w:t>
      </w:r>
      <w:proofErr w:type="spellEnd"/>
      <w:r w:rsidRPr="00CA458B">
        <w:rPr>
          <w:rFonts w:ascii="Times New Roman" w:hAnsi="Times New Roman" w:cs="Times New Roman"/>
        </w:rPr>
        <w:t xml:space="preserve"> is wat de </w:t>
      </w:r>
      <w:r>
        <w:rPr>
          <w:rFonts w:ascii="Times New Roman" w:hAnsi="Times New Roman" w:cs="Times New Roman"/>
        </w:rPr>
        <w:t xml:space="preserve">aan het woord zijnde </w:t>
      </w:r>
      <w:r w:rsidRPr="00CA458B">
        <w:rPr>
          <w:rFonts w:ascii="Times New Roman" w:hAnsi="Times New Roman" w:cs="Times New Roman"/>
        </w:rPr>
        <w:t>leden van groot belang. Gaat het kabinet ervoor pleiten dat er vastgehouden moet worden aan het mechanisme dat ervoor zorgt dat uitgaven altijd gedaan moeten worden met respect voor sociale rechten, minimumloon, veilig werk, baanzekerheid, gezondheid en een goede balans in werk en vrije tijd en arbeidstijden?</w:t>
      </w:r>
    </w:p>
    <w:p w:rsidRPr="00BF19BD" w:rsidR="003374D3" w:rsidP="005B6773" w:rsidRDefault="003374D3" w14:paraId="523366AA" w14:textId="34944E6D">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p>
    <w:p w:rsidRPr="009756B1" w:rsidR="00FF4DBA" w:rsidP="00FF4DBA" w:rsidRDefault="00FF4DBA" w14:paraId="09EB4E63" w14:textId="4190AD2C">
      <w:pPr>
        <w:rPr>
          <w:rFonts w:ascii="Times New Roman" w:hAnsi="Times New Roman" w:cs="Times New Roman"/>
          <w:b/>
          <w:bCs/>
        </w:rPr>
      </w:pPr>
      <w:r w:rsidRPr="009756B1">
        <w:rPr>
          <w:rFonts w:ascii="Times New Roman" w:hAnsi="Times New Roman" w:cs="Times New Roman"/>
          <w:b/>
          <w:bCs/>
        </w:rPr>
        <w:t xml:space="preserve">Zoals aangegeven in de Kamerbrief </w:t>
      </w:r>
      <w:r w:rsidRPr="009756B1" w:rsidR="00B27186">
        <w:rPr>
          <w:rFonts w:ascii="Times New Roman" w:hAnsi="Times New Roman" w:cs="Times New Roman"/>
          <w:b/>
          <w:bCs/>
        </w:rPr>
        <w:t xml:space="preserve">MFK </w:t>
      </w:r>
      <w:r w:rsidRPr="009756B1">
        <w:rPr>
          <w:rFonts w:ascii="Times New Roman" w:hAnsi="Times New Roman" w:cs="Times New Roman"/>
          <w:b/>
          <w:bCs/>
        </w:rPr>
        <w:t xml:space="preserve">van 28 maart jl. staat het kabinet open voor een verkenning van bredere toepassing van resultaatgericht begroten. Het verbinden van </w:t>
      </w:r>
      <w:proofErr w:type="spellStart"/>
      <w:r w:rsidRPr="009756B1">
        <w:rPr>
          <w:rFonts w:ascii="Times New Roman" w:hAnsi="Times New Roman" w:cs="Times New Roman"/>
          <w:b/>
          <w:bCs/>
        </w:rPr>
        <w:t>conditionaliteiten</w:t>
      </w:r>
      <w:proofErr w:type="spellEnd"/>
      <w:r w:rsidRPr="009756B1">
        <w:rPr>
          <w:rFonts w:ascii="Times New Roman" w:hAnsi="Times New Roman" w:cs="Times New Roman"/>
          <w:b/>
          <w:bCs/>
        </w:rPr>
        <w:t xml:space="preserve"> aan het toekennen van publiek geld kan een bijdrage leveren aan de versterking van de economie in de lidstaten en in het verlengde daarvan de EU als geheel versterken. Echter is er nog veel onduidelijk over de precieze invulling van de systematiek zoals de Commissie deze nu voor ogen lijkt te hebben. Zodra de Commissie haar MFK-voorstellen heeft gepubliceerd, zal het kabinet deze voorstellen appreciëren en uw Kamer hierover informeren</w:t>
      </w:r>
      <w:r w:rsidR="009756B1">
        <w:rPr>
          <w:rFonts w:ascii="Times New Roman" w:hAnsi="Times New Roman" w:cs="Times New Roman"/>
          <w:b/>
          <w:bCs/>
        </w:rPr>
        <w:t xml:space="preserve">. Hierbij zal het kabinet ook specifiek in gaan op </w:t>
      </w:r>
      <w:proofErr w:type="spellStart"/>
      <w:r w:rsidR="009756B1">
        <w:rPr>
          <w:rFonts w:ascii="Times New Roman" w:hAnsi="Times New Roman" w:cs="Times New Roman"/>
          <w:b/>
          <w:bCs/>
        </w:rPr>
        <w:t>conditionaliteiten</w:t>
      </w:r>
      <w:proofErr w:type="spellEnd"/>
      <w:r w:rsidR="009756B1">
        <w:rPr>
          <w:rFonts w:ascii="Times New Roman" w:hAnsi="Times New Roman" w:cs="Times New Roman"/>
          <w:b/>
          <w:bCs/>
        </w:rPr>
        <w:t>.</w:t>
      </w:r>
    </w:p>
    <w:p w:rsidR="003374D3" w:rsidP="003374D3" w:rsidRDefault="003374D3" w14:paraId="18F65B61" w14:textId="77777777">
      <w:pPr>
        <w:rPr>
          <w:rFonts w:ascii="Times New Roman" w:hAnsi="Times New Roman" w:cs="Times New Roman"/>
        </w:rPr>
      </w:pPr>
      <w:r w:rsidRPr="009756B1">
        <w:rPr>
          <w:rFonts w:ascii="Times New Roman" w:hAnsi="Times New Roman" w:cs="Times New Roman"/>
        </w:rPr>
        <w:t>De leden van de GroenLinks-PvdA-fractie willen opmerken dat ook hulpbudgetten een belangrijk deel zijn van het MFK. Geeft het kabinet opvolging aan de oproep van het Europees Parlement dat de EU het gat moet dichten dat is ontstaan door mondiale bezuinigingen? Wat is de inzet van het kabinet wat betreft de hulpbudgetten? Deelt het kabinet de analyse dat het samenvoegen van budgetinstrumenten als het NDICI, HUMA en IPA de effectiviteit van de hulp schaadt en de neutraliteit van humanitaire hulp in gevaar brengt?</w:t>
      </w:r>
      <w:r w:rsidRPr="00CA458B">
        <w:rPr>
          <w:rFonts w:ascii="Times New Roman" w:hAnsi="Times New Roman" w:cs="Times New Roman"/>
        </w:rPr>
        <w:t xml:space="preserve"> Wat is de inzet van het kabinet hierop? Wat de</w:t>
      </w:r>
      <w:r>
        <w:rPr>
          <w:rFonts w:ascii="Times New Roman" w:hAnsi="Times New Roman" w:cs="Times New Roman"/>
        </w:rPr>
        <w:t>ze leden</w:t>
      </w:r>
      <w:r w:rsidRPr="00CA458B">
        <w:rPr>
          <w:rFonts w:ascii="Times New Roman" w:hAnsi="Times New Roman" w:cs="Times New Roman"/>
        </w:rPr>
        <w:t xml:space="preserve"> betreft is het van belang dat de noodhulpreserve zoals het EAR goed gevuld is voor respons op acute crises. Gaat het kabinet zich ervoor inzetten dat humanitaire hulp in dit budget prioriteit behoudt? Wat de GroenLinks-PvdA leden betreft is het van belang dat de armste en meest fragiele landen prioriteit krijgen voor het ontvangen van financiering voor ontwikkelingssamenwerking. Is het kabinet bereid te pleiten voor een bindende doelstelling binnen het MFK hierover? </w:t>
      </w:r>
    </w:p>
    <w:p w:rsidRPr="00BF19BD" w:rsidR="003374D3" w:rsidP="005B6773" w:rsidRDefault="003374D3" w14:paraId="3E1C66FD" w14:textId="2E67F3F3">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p>
    <w:p w:rsidR="00530E89" w:rsidP="00530E89" w:rsidRDefault="00530E89" w14:paraId="6E183872" w14:textId="04230A69">
      <w:pPr>
        <w:rPr>
          <w:rFonts w:ascii="Times New Roman" w:hAnsi="Times New Roman" w:cs="Times New Roman"/>
          <w:b/>
          <w:bCs/>
        </w:rPr>
      </w:pPr>
      <w:r w:rsidRPr="00530E89">
        <w:rPr>
          <w:rFonts w:ascii="Times New Roman" w:hAnsi="Times New Roman" w:cs="Times New Roman"/>
          <w:b/>
          <w:bCs/>
        </w:rPr>
        <w:t>Zoals aangegeven in de Kamerbrief</w:t>
      </w:r>
      <w:r w:rsidR="006C74B5">
        <w:rPr>
          <w:rFonts w:ascii="Times New Roman" w:hAnsi="Times New Roman" w:cs="Times New Roman"/>
          <w:b/>
          <w:bCs/>
        </w:rPr>
        <w:t xml:space="preserve"> MFK</w:t>
      </w:r>
      <w:r w:rsidRPr="00530E89">
        <w:rPr>
          <w:rFonts w:ascii="Times New Roman" w:hAnsi="Times New Roman" w:cs="Times New Roman"/>
          <w:b/>
          <w:bCs/>
        </w:rPr>
        <w:t xml:space="preserve"> is het kabinet voorstander van een versimpeling van het MFK, bijvoorbeeld via een vermindering van het aantal fondsen. Tegelijkertijd hecht het kabinet aan de doelstellingen van de EU op het terrein van ontwikkelingssamenwerking, humanitaire hulp, en pre-toetredingssteun. De Commissievoorstellen voor het nieuwe MFK, waaronder voor het externe beleid van de EU, worden op 16 juli a.s. verwacht. Tot die tijd is nog </w:t>
      </w:r>
      <w:r w:rsidRPr="00530E89">
        <w:rPr>
          <w:rFonts w:ascii="Times New Roman" w:hAnsi="Times New Roman" w:cs="Times New Roman"/>
          <w:b/>
          <w:bCs/>
        </w:rPr>
        <w:lastRenderedPageBreak/>
        <w:t>niet bekend hoe de voorstellen eruit zullen zien. Het kabinet zal deze voorstellen zorgvuldig appreciëren en uw Kamer hierover informeren.</w:t>
      </w:r>
    </w:p>
    <w:p w:rsidR="003374D3" w:rsidP="003374D3" w:rsidRDefault="003374D3" w14:paraId="62A7CE13" w14:textId="76066331">
      <w:pPr>
        <w:rPr>
          <w:rFonts w:ascii="Times New Roman" w:hAnsi="Times New Roman" w:cs="Times New Roman"/>
          <w:b/>
          <w:bCs/>
        </w:rPr>
      </w:pPr>
      <w:r>
        <w:rPr>
          <w:rFonts w:ascii="Times New Roman" w:hAnsi="Times New Roman" w:cs="Times New Roman"/>
          <w:b/>
          <w:bCs/>
        </w:rPr>
        <w:t>Vragen en opmerkingen van de leden van de VVD-fractie</w:t>
      </w:r>
    </w:p>
    <w:p w:rsidRPr="00FC6805" w:rsidR="003374D3" w:rsidP="003374D3" w:rsidRDefault="003374D3" w14:paraId="5A99AAC2" w14:textId="77777777">
      <w:pPr>
        <w:rPr>
          <w:rFonts w:ascii="Times New Roman" w:hAnsi="Times New Roman" w:cs="Times New Roman"/>
          <w:b/>
          <w:bCs/>
        </w:rPr>
      </w:pPr>
      <w:r w:rsidRPr="00A36CD6">
        <w:rPr>
          <w:rFonts w:ascii="Times New Roman" w:hAnsi="Times New Roman" w:cs="Times New Roman"/>
        </w:rPr>
        <w:t>De leden van de VVD-fractie hebben met belangstelling kennisgenomen van de Nederlandse inzet Meerjarig Financieel Kader</w:t>
      </w:r>
      <w:r>
        <w:rPr>
          <w:rFonts w:ascii="Times New Roman" w:hAnsi="Times New Roman" w:cs="Times New Roman"/>
        </w:rPr>
        <w:t xml:space="preserve"> (MFK)</w:t>
      </w:r>
      <w:r w:rsidRPr="00A36CD6">
        <w:rPr>
          <w:rFonts w:ascii="Times New Roman" w:hAnsi="Times New Roman" w:cs="Times New Roman"/>
        </w:rPr>
        <w:t xml:space="preserve"> 2028-2034. Zij willen in dit kader enkele specifieke aandachtspunten benadrukken en verzoeken nadere toelichting</w:t>
      </w:r>
      <w:r>
        <w:rPr>
          <w:rFonts w:ascii="Times New Roman" w:hAnsi="Times New Roman" w:cs="Times New Roman"/>
        </w:rPr>
        <w:t xml:space="preserve"> van het kabinet</w:t>
      </w:r>
      <w:r w:rsidRPr="00A36CD6">
        <w:rPr>
          <w:rFonts w:ascii="Times New Roman" w:hAnsi="Times New Roman" w:cs="Times New Roman"/>
        </w:rPr>
        <w:t>.</w:t>
      </w:r>
    </w:p>
    <w:p w:rsidR="003374D3" w:rsidP="003374D3" w:rsidRDefault="003374D3" w14:paraId="5438B7FB" w14:textId="3CDA4CDF">
      <w:pPr>
        <w:rPr>
          <w:rFonts w:ascii="Times New Roman" w:hAnsi="Times New Roman" w:cs="Times New Roman"/>
        </w:rPr>
      </w:pPr>
      <w:r w:rsidRPr="00A36CD6">
        <w:rPr>
          <w:rFonts w:ascii="Times New Roman" w:hAnsi="Times New Roman" w:cs="Times New Roman"/>
        </w:rPr>
        <w:t>De</w:t>
      </w:r>
      <w:r>
        <w:rPr>
          <w:rFonts w:ascii="Times New Roman" w:hAnsi="Times New Roman" w:cs="Times New Roman"/>
        </w:rPr>
        <w:t>ze</w:t>
      </w:r>
      <w:r w:rsidRPr="00A36CD6">
        <w:rPr>
          <w:rFonts w:ascii="Times New Roman" w:hAnsi="Times New Roman" w:cs="Times New Roman"/>
        </w:rPr>
        <w:t xml:space="preserve"> leden onderschrijven het uitgangspunt dat de EU een daadkrachtige en moderne begroting nodig heeft om effectief in te spelen op geopolitieke en economische uitdagingen. Tegelijkertijd benadrukken zij dat dit niet mag leiden tot een automatische stijging van de nationale afdrachten of tot het normaliseren van gezamenlijke schulduitgifte binnen de Unie. Zij vragen het kabinet in hoeverre het mogelijk is de EU-begroting toekomstgericht te moderniseren zonder daarbij af te wijken van het uitgangspunt van gezonde overheidsfinanciën en nationale verantwoordelijkheid. Acht het kabinet de huidige voorstellen van de Europese Commissie in lijn met deze uitgangspunten?</w:t>
      </w:r>
    </w:p>
    <w:p w:rsidRPr="00367C78" w:rsidR="00D067DC" w:rsidP="00367C78" w:rsidRDefault="003374D3" w14:paraId="0BBC77CF" w14:textId="53C09971">
      <w:pPr>
        <w:pStyle w:val="ListParagraph"/>
        <w:numPr>
          <w:ilvl w:val="0"/>
          <w:numId w:val="3"/>
        </w:numPr>
        <w:rPr>
          <w:rFonts w:ascii="Times New Roman" w:hAnsi="Times New Roman" w:cs="Times New Roman"/>
          <w:b/>
          <w:bCs/>
        </w:rPr>
      </w:pPr>
      <w:r w:rsidRPr="00615DEC">
        <w:rPr>
          <w:rFonts w:ascii="Times New Roman" w:hAnsi="Times New Roman" w:cs="Times New Roman"/>
          <w:b/>
          <w:bCs/>
        </w:rPr>
        <w:t xml:space="preserve">Antwoord van het kabinet </w:t>
      </w:r>
    </w:p>
    <w:p w:rsidRPr="009F5DCB" w:rsidR="009F5DCB" w:rsidP="009F5DCB" w:rsidRDefault="00D067DC" w14:paraId="2FF9A6A2" w14:textId="1ECB58B9">
      <w:pPr>
        <w:rPr>
          <w:rFonts w:ascii="Times New Roman" w:hAnsi="Times New Roman" w:cs="Times New Roman"/>
          <w:b/>
          <w:bCs/>
        </w:rPr>
      </w:pPr>
      <w:r>
        <w:rPr>
          <w:rFonts w:ascii="Times New Roman" w:hAnsi="Times New Roman" w:cs="Times New Roman"/>
          <w:b/>
          <w:bCs/>
        </w:rPr>
        <w:t>H</w:t>
      </w:r>
      <w:r w:rsidRPr="00D067DC">
        <w:rPr>
          <w:rFonts w:ascii="Times New Roman" w:hAnsi="Times New Roman" w:cs="Times New Roman"/>
          <w:b/>
          <w:bCs/>
        </w:rPr>
        <w:t>et kabinet is van mening dat ambitieus Europees beleid</w:t>
      </w:r>
      <w:r>
        <w:rPr>
          <w:rFonts w:ascii="Times New Roman" w:hAnsi="Times New Roman" w:cs="Times New Roman"/>
          <w:b/>
          <w:bCs/>
        </w:rPr>
        <w:t xml:space="preserve"> met een moderne EU-begroting</w:t>
      </w:r>
      <w:r w:rsidRPr="00D067DC">
        <w:rPr>
          <w:rFonts w:ascii="Times New Roman" w:hAnsi="Times New Roman" w:cs="Times New Roman"/>
          <w:b/>
          <w:bCs/>
        </w:rPr>
        <w:t xml:space="preserve"> mogelijk is binnen </w:t>
      </w:r>
      <w:r>
        <w:rPr>
          <w:rFonts w:ascii="Times New Roman" w:hAnsi="Times New Roman" w:cs="Times New Roman"/>
          <w:b/>
          <w:bCs/>
        </w:rPr>
        <w:t>de</w:t>
      </w:r>
      <w:r w:rsidRPr="00D067DC">
        <w:rPr>
          <w:rFonts w:ascii="Times New Roman" w:hAnsi="Times New Roman" w:cs="Times New Roman"/>
          <w:b/>
          <w:bCs/>
        </w:rPr>
        <w:t xml:space="preserve"> budgettaire randvoorwaarden</w:t>
      </w:r>
      <w:r>
        <w:rPr>
          <w:rFonts w:ascii="Times New Roman" w:hAnsi="Times New Roman" w:cs="Times New Roman"/>
          <w:b/>
          <w:bCs/>
        </w:rPr>
        <w:t xml:space="preserve"> uit het Hoofdlijnenakkoord</w:t>
      </w:r>
      <w:r w:rsidRPr="00D067DC">
        <w:rPr>
          <w:rFonts w:ascii="Times New Roman" w:hAnsi="Times New Roman" w:cs="Times New Roman"/>
          <w:b/>
          <w:bCs/>
        </w:rPr>
        <w:t>.</w:t>
      </w:r>
      <w:r>
        <w:rPr>
          <w:rFonts w:ascii="Times New Roman" w:hAnsi="Times New Roman" w:cs="Times New Roman"/>
          <w:b/>
          <w:bCs/>
        </w:rPr>
        <w:t xml:space="preserve"> </w:t>
      </w:r>
      <w:r w:rsidRPr="009F5DCB" w:rsidR="009F5DCB">
        <w:rPr>
          <w:rFonts w:ascii="Times New Roman" w:hAnsi="Times New Roman" w:cs="Times New Roman"/>
          <w:b/>
          <w:bCs/>
        </w:rPr>
        <w:t xml:space="preserve">Het voorstel voor het volgende MFK zal naar verwachting op 16 juli a.s. verschijnen. In hoeverre het voorstel voldoet aan de </w:t>
      </w:r>
      <w:r>
        <w:rPr>
          <w:rFonts w:ascii="Times New Roman" w:hAnsi="Times New Roman" w:cs="Times New Roman"/>
          <w:b/>
          <w:bCs/>
        </w:rPr>
        <w:t>uitgangspunten van MFK Kamerbrief</w:t>
      </w:r>
      <w:r w:rsidRPr="009F5DCB" w:rsidR="009F5DCB">
        <w:rPr>
          <w:rFonts w:ascii="Times New Roman" w:hAnsi="Times New Roman" w:cs="Times New Roman"/>
          <w:b/>
          <w:bCs/>
        </w:rPr>
        <w:t xml:space="preserve"> kan pas daarna vastgesteld worden. </w:t>
      </w:r>
    </w:p>
    <w:p w:rsidR="003374D3" w:rsidP="003374D3" w:rsidRDefault="003374D3" w14:paraId="03F1935F" w14:textId="77777777">
      <w:pPr>
        <w:rPr>
          <w:rFonts w:ascii="Times New Roman" w:hAnsi="Times New Roman" w:cs="Times New Roman"/>
        </w:rPr>
      </w:pPr>
      <w:r w:rsidRPr="00A36CD6">
        <w:rPr>
          <w:rFonts w:ascii="Times New Roman" w:hAnsi="Times New Roman" w:cs="Times New Roman"/>
        </w:rPr>
        <w:t>De</w:t>
      </w:r>
      <w:r>
        <w:rPr>
          <w:rFonts w:ascii="Times New Roman" w:hAnsi="Times New Roman" w:cs="Times New Roman"/>
        </w:rPr>
        <w:t xml:space="preserve"> aan het woord zijnde</w:t>
      </w:r>
      <w:r w:rsidRPr="00A36CD6">
        <w:rPr>
          <w:rFonts w:ascii="Times New Roman" w:hAnsi="Times New Roman" w:cs="Times New Roman"/>
        </w:rPr>
        <w:t xml:space="preserve"> leden willen weten hoe het </w:t>
      </w:r>
      <w:r>
        <w:rPr>
          <w:rFonts w:ascii="Times New Roman" w:hAnsi="Times New Roman" w:cs="Times New Roman"/>
        </w:rPr>
        <w:t>k</w:t>
      </w:r>
      <w:r w:rsidRPr="00A36CD6">
        <w:rPr>
          <w:rFonts w:ascii="Times New Roman" w:hAnsi="Times New Roman" w:cs="Times New Roman"/>
        </w:rPr>
        <w:t xml:space="preserve">abinet kijkt naar het aflossen van de schulden voor het Herstel en Veerkrachtplannen </w:t>
      </w:r>
      <w:r>
        <w:rPr>
          <w:rFonts w:ascii="Times New Roman" w:hAnsi="Times New Roman" w:cs="Times New Roman"/>
        </w:rPr>
        <w:t>(HVP)</w:t>
      </w:r>
      <w:r w:rsidRPr="00A36CD6">
        <w:rPr>
          <w:rFonts w:ascii="Times New Roman" w:hAnsi="Times New Roman" w:cs="Times New Roman"/>
        </w:rPr>
        <w:t xml:space="preserve"> in de Europese Unie. Dit zou kunnen oplopen tot 20% van het MFK. Hoe hoog zijn de uiteindelijke bedragen als het gaat om </w:t>
      </w:r>
      <w:r>
        <w:rPr>
          <w:rFonts w:ascii="Times New Roman" w:hAnsi="Times New Roman" w:cs="Times New Roman"/>
        </w:rPr>
        <w:t>HVP</w:t>
      </w:r>
      <w:r w:rsidRPr="00A36CD6">
        <w:rPr>
          <w:rFonts w:ascii="Times New Roman" w:hAnsi="Times New Roman" w:cs="Times New Roman"/>
        </w:rPr>
        <w:t>? De</w:t>
      </w:r>
      <w:r>
        <w:rPr>
          <w:rFonts w:ascii="Times New Roman" w:hAnsi="Times New Roman" w:cs="Times New Roman"/>
        </w:rPr>
        <w:t>ze</w:t>
      </w:r>
      <w:r w:rsidRPr="00A36CD6">
        <w:rPr>
          <w:rFonts w:ascii="Times New Roman" w:hAnsi="Times New Roman" w:cs="Times New Roman"/>
        </w:rPr>
        <w:t xml:space="preserve"> leden zijn gelet op deze situatie geen voorstander van gezamenlijke Europese schulden. </w:t>
      </w:r>
      <w:r>
        <w:rPr>
          <w:rFonts w:ascii="Times New Roman" w:hAnsi="Times New Roman" w:cs="Times New Roman"/>
        </w:rPr>
        <w:t>Zij</w:t>
      </w:r>
      <w:r w:rsidRPr="00A36CD6">
        <w:rPr>
          <w:rFonts w:ascii="Times New Roman" w:hAnsi="Times New Roman" w:cs="Times New Roman"/>
        </w:rPr>
        <w:t xml:space="preserve"> willen ook </w:t>
      </w:r>
      <w:r>
        <w:rPr>
          <w:rFonts w:ascii="Times New Roman" w:hAnsi="Times New Roman" w:cs="Times New Roman"/>
        </w:rPr>
        <w:t>geen</w:t>
      </w:r>
      <w:r w:rsidRPr="00A36CD6">
        <w:rPr>
          <w:rFonts w:ascii="Times New Roman" w:hAnsi="Times New Roman" w:cs="Times New Roman"/>
        </w:rPr>
        <w:t xml:space="preserve"> hogere afdrachten.</w:t>
      </w:r>
    </w:p>
    <w:p w:rsidRPr="00C33393" w:rsidR="003374D3" w:rsidP="005B6773" w:rsidRDefault="003374D3" w14:paraId="65AF5556" w14:textId="15B6C046">
      <w:pPr>
        <w:pStyle w:val="ListParagraph"/>
        <w:numPr>
          <w:ilvl w:val="0"/>
          <w:numId w:val="3"/>
        </w:numPr>
        <w:rPr>
          <w:rFonts w:ascii="Times New Roman" w:hAnsi="Times New Roman" w:cs="Times New Roman"/>
          <w:b/>
          <w:bCs/>
        </w:rPr>
      </w:pPr>
      <w:r w:rsidRPr="00615DEC">
        <w:rPr>
          <w:rFonts w:ascii="Times New Roman" w:hAnsi="Times New Roman" w:cs="Times New Roman"/>
          <w:b/>
          <w:bCs/>
        </w:rPr>
        <w:t xml:space="preserve">Antwoord van het kabinet </w:t>
      </w:r>
    </w:p>
    <w:p w:rsidRPr="00367C78" w:rsidR="00D067DC" w:rsidP="00576489" w:rsidRDefault="00E33049" w14:paraId="3083893E" w14:textId="44908E8A">
      <w:pPr>
        <w:rPr>
          <w:rFonts w:ascii="Times New Roman" w:hAnsi="Times New Roman" w:cs="Times New Roman"/>
          <w:b/>
          <w:bCs/>
        </w:rPr>
      </w:pPr>
      <w:bookmarkStart w:name="_Hlk201765057" w:id="5"/>
      <w:r>
        <w:rPr>
          <w:rFonts w:ascii="Times New Roman" w:hAnsi="Times New Roman" w:cs="Times New Roman"/>
          <w:b/>
          <w:bCs/>
        </w:rPr>
        <w:t>Het kabinet merkt op dat</w:t>
      </w:r>
      <w:r w:rsidRPr="00E33049">
        <w:rPr>
          <w:rFonts w:ascii="Times New Roman" w:hAnsi="Times New Roman" w:cs="Times New Roman"/>
          <w:b/>
          <w:bCs/>
        </w:rPr>
        <w:t xml:space="preserve"> de Commissie in haar mededeling van 12 februari jl. </w:t>
      </w:r>
      <w:r>
        <w:rPr>
          <w:rFonts w:ascii="Times New Roman" w:hAnsi="Times New Roman" w:cs="Times New Roman"/>
          <w:b/>
          <w:bCs/>
        </w:rPr>
        <w:t>heeft vermeld</w:t>
      </w:r>
      <w:r w:rsidRPr="00E33049">
        <w:rPr>
          <w:rFonts w:ascii="Times New Roman" w:hAnsi="Times New Roman" w:cs="Times New Roman"/>
          <w:b/>
          <w:bCs/>
        </w:rPr>
        <w:t xml:space="preserve"> dat de terugbetaling van leningen in het kader van </w:t>
      </w:r>
      <w:proofErr w:type="spellStart"/>
      <w:r w:rsidRPr="00E33049">
        <w:rPr>
          <w:rFonts w:ascii="Times New Roman" w:hAnsi="Times New Roman" w:cs="Times New Roman"/>
          <w:b/>
          <w:bCs/>
        </w:rPr>
        <w:t>NextGenerationEU</w:t>
      </w:r>
      <w:proofErr w:type="spellEnd"/>
      <w:r w:rsidRPr="00E33049">
        <w:rPr>
          <w:rFonts w:ascii="Times New Roman" w:hAnsi="Times New Roman" w:cs="Times New Roman"/>
          <w:b/>
          <w:bCs/>
        </w:rPr>
        <w:t xml:space="preserve"> in het volgende MFK zal starten. De hoofdsom zal uiterlijk 2058 volledig zijn terugbetaald, in overeenstemming met het EMB. </w:t>
      </w:r>
      <w:r w:rsidRPr="00367C78">
        <w:rPr>
          <w:rFonts w:ascii="Times New Roman" w:hAnsi="Times New Roman" w:cs="Times New Roman"/>
          <w:b/>
          <w:bCs/>
        </w:rPr>
        <w:t xml:space="preserve">De hoogte van de rente- en aflossingsverplichtingen in het kader van </w:t>
      </w:r>
      <w:proofErr w:type="spellStart"/>
      <w:r w:rsidRPr="00367C78">
        <w:rPr>
          <w:rFonts w:ascii="Times New Roman" w:hAnsi="Times New Roman" w:cs="Times New Roman"/>
          <w:b/>
          <w:bCs/>
        </w:rPr>
        <w:t>NextGenerationEU</w:t>
      </w:r>
      <w:proofErr w:type="spellEnd"/>
      <w:r w:rsidRPr="00367C78">
        <w:rPr>
          <w:rFonts w:ascii="Times New Roman" w:hAnsi="Times New Roman" w:cs="Times New Roman"/>
          <w:b/>
          <w:bCs/>
        </w:rPr>
        <w:t xml:space="preserve"> tijdens het volgende MFK is afhankelijk van de uitkomst van de MFK-onderhandelingen en kan daarom op dit moment niet worden geschat</w:t>
      </w:r>
    </w:p>
    <w:bookmarkEnd w:id="5"/>
    <w:p w:rsidR="003374D3" w:rsidP="003374D3" w:rsidRDefault="003374D3" w14:paraId="1269BC6E" w14:textId="3FCDCF93">
      <w:pPr>
        <w:rPr>
          <w:rFonts w:ascii="Times New Roman" w:hAnsi="Times New Roman" w:cs="Times New Roman"/>
        </w:rPr>
      </w:pPr>
      <w:r w:rsidRPr="00A36CD6">
        <w:rPr>
          <w:rFonts w:ascii="Times New Roman" w:hAnsi="Times New Roman" w:cs="Times New Roman"/>
        </w:rPr>
        <w:t>Voorts constateren de</w:t>
      </w:r>
      <w:r>
        <w:rPr>
          <w:rFonts w:ascii="Times New Roman" w:hAnsi="Times New Roman" w:cs="Times New Roman"/>
        </w:rPr>
        <w:t xml:space="preserve"> voornoemde</w:t>
      </w:r>
      <w:r w:rsidRPr="00A36CD6">
        <w:rPr>
          <w:rFonts w:ascii="Times New Roman" w:hAnsi="Times New Roman" w:cs="Times New Roman"/>
        </w:rPr>
        <w:t xml:space="preserve"> leden dat binnen het Europees krachtenveld de Nederlandse inzet voor een sobere begroting en het beperken van gezamenlijke schulden steeds minder steun lijkt te genieten. Wat is de inschatting van het krachtenveld binnen het Europees Parlement door het kabinet? En van het krachtenveld bij de andere lidstaten van de Europese Unie, zowel waar het gaat om het MFK als om het EMB? Hoe beoordeelt het kabinet de ontwikkeling van deze krachtenvelden, en op welke wijze wordt getracht alsnog een coalitie van gelijkgezinde lidstaten te smeden?</w:t>
      </w:r>
    </w:p>
    <w:p w:rsidRPr="009F5DCB" w:rsidR="003374D3" w:rsidP="005B6773" w:rsidRDefault="003374D3" w14:paraId="7D6E88EC" w14:textId="24F2FC8D">
      <w:pPr>
        <w:pStyle w:val="ListParagraph"/>
        <w:numPr>
          <w:ilvl w:val="0"/>
          <w:numId w:val="3"/>
        </w:numPr>
        <w:rPr>
          <w:rFonts w:ascii="Times New Roman" w:hAnsi="Times New Roman" w:cs="Times New Roman"/>
          <w:b/>
          <w:bCs/>
        </w:rPr>
      </w:pPr>
      <w:r w:rsidRPr="00615DEC">
        <w:rPr>
          <w:rFonts w:ascii="Times New Roman" w:hAnsi="Times New Roman" w:cs="Times New Roman"/>
          <w:b/>
          <w:bCs/>
        </w:rPr>
        <w:t xml:space="preserve">Antwoord van het kabinet </w:t>
      </w:r>
    </w:p>
    <w:p w:rsidRPr="00915D2D" w:rsidR="00915D2D" w:rsidP="00915D2D" w:rsidRDefault="00915D2D" w14:paraId="78DAE757" w14:textId="1D833B6E">
      <w:pPr>
        <w:rPr>
          <w:rFonts w:ascii="Times New Roman" w:hAnsi="Times New Roman" w:cs="Times New Roman"/>
          <w:b/>
          <w:bCs/>
        </w:rPr>
      </w:pPr>
      <w:r w:rsidRPr="00915D2D">
        <w:rPr>
          <w:rFonts w:ascii="Times New Roman" w:hAnsi="Times New Roman" w:cs="Times New Roman"/>
          <w:b/>
          <w:bCs/>
        </w:rPr>
        <w:t xml:space="preserve">Het Europese krachtenveld rondom het MFK en het EMB is voortdurend in ontwikkeling. </w:t>
      </w:r>
      <w:r w:rsidR="00D067DC">
        <w:rPr>
          <w:rFonts w:ascii="Times New Roman" w:hAnsi="Times New Roman" w:cs="Times New Roman"/>
          <w:b/>
          <w:bCs/>
        </w:rPr>
        <w:t xml:space="preserve"> </w:t>
      </w:r>
      <w:r w:rsidRPr="009F5DCB" w:rsidR="00D067DC">
        <w:rPr>
          <w:rFonts w:ascii="Times New Roman" w:hAnsi="Times New Roman" w:cs="Times New Roman"/>
          <w:b/>
          <w:bCs/>
        </w:rPr>
        <w:t xml:space="preserve">Naar verwachting van het kabinet zullen er meer lidstaten zijn die een prudente ontwikkeling van de EU-begroting voorstaan. </w:t>
      </w:r>
      <w:r w:rsidRPr="00915D2D">
        <w:rPr>
          <w:rFonts w:ascii="Times New Roman" w:hAnsi="Times New Roman" w:cs="Times New Roman"/>
          <w:b/>
          <w:bCs/>
        </w:rPr>
        <w:t>Het kabinet blijft in EU-verband actief en breed zoeken naar samenwerking met gelijkgestemden en partners waar op deelterreinen kan worden samengewerkt, en hanteert daarbij een constructieve en strategische benadering van de onderhandelingen.</w:t>
      </w:r>
    </w:p>
    <w:p w:rsidR="003374D3" w:rsidP="003374D3" w:rsidRDefault="003374D3" w14:paraId="1487B215" w14:textId="77777777">
      <w:pPr>
        <w:rPr>
          <w:rFonts w:ascii="Times New Roman" w:hAnsi="Times New Roman" w:cs="Times New Roman"/>
        </w:rPr>
      </w:pPr>
      <w:bookmarkStart w:name="_Hlk201737185" w:id="6"/>
      <w:r w:rsidRPr="00A36CD6">
        <w:rPr>
          <w:rFonts w:ascii="Times New Roman" w:hAnsi="Times New Roman" w:cs="Times New Roman"/>
        </w:rPr>
        <w:lastRenderedPageBreak/>
        <w:t xml:space="preserve">Met betrekking tot de </w:t>
      </w:r>
      <w:proofErr w:type="spellStart"/>
      <w:r w:rsidRPr="00A36CD6">
        <w:rPr>
          <w:rFonts w:ascii="Times New Roman" w:hAnsi="Times New Roman" w:cs="Times New Roman"/>
        </w:rPr>
        <w:t>rechtsstaatconditionaliteit</w:t>
      </w:r>
      <w:proofErr w:type="spellEnd"/>
      <w:r w:rsidRPr="00A36CD6">
        <w:rPr>
          <w:rFonts w:ascii="Times New Roman" w:hAnsi="Times New Roman" w:cs="Times New Roman"/>
        </w:rPr>
        <w:t xml:space="preserve"> spreken de leden van de VVD-fractie hun steun uit voor het voornemen van de</w:t>
      </w:r>
      <w:r>
        <w:rPr>
          <w:rFonts w:ascii="Times New Roman" w:hAnsi="Times New Roman" w:cs="Times New Roman"/>
        </w:rPr>
        <w:t xml:space="preserve"> Europese</w:t>
      </w:r>
      <w:r w:rsidRPr="00A36CD6">
        <w:rPr>
          <w:rFonts w:ascii="Times New Roman" w:hAnsi="Times New Roman" w:cs="Times New Roman"/>
        </w:rPr>
        <w:t xml:space="preserve"> Commissie om de koppeling tussen EU-financiering en rechtsstatelijke normen te versterken. Tegelijkertijd wijzen zij op het risico dat waardevolle programma’s, zoals het CERV-programma, onbedoeld worden geraakt door kortingen bij falend nationaal beleid. In hoeverre acht het kabinet het wenselijk dergelijke programma’s uit te zonderen van bredere sanctiemechanismen, en welke alternatieven ziet het kabinet om de steun aan maatschappelijke organisaties te continueren in lidstaten waar de rechtsstaat onder druk staat?</w:t>
      </w:r>
    </w:p>
    <w:p w:rsidRPr="00615DEC" w:rsidR="003374D3" w:rsidP="005B6773" w:rsidRDefault="003374D3" w14:paraId="34C79C48" w14:textId="5CB1A736">
      <w:pPr>
        <w:pStyle w:val="ListParagraph"/>
        <w:numPr>
          <w:ilvl w:val="0"/>
          <w:numId w:val="3"/>
        </w:numPr>
        <w:rPr>
          <w:rFonts w:ascii="Times New Roman" w:hAnsi="Times New Roman" w:cs="Times New Roman"/>
          <w:b/>
          <w:bCs/>
        </w:rPr>
      </w:pPr>
      <w:r w:rsidRPr="00615DEC">
        <w:rPr>
          <w:rFonts w:ascii="Times New Roman" w:hAnsi="Times New Roman" w:cs="Times New Roman"/>
          <w:b/>
          <w:bCs/>
        </w:rPr>
        <w:t xml:space="preserve">Antwoord van het kabinet </w:t>
      </w:r>
    </w:p>
    <w:bookmarkEnd w:id="6"/>
    <w:p w:rsidRPr="00D76ED2" w:rsidR="00D76ED2" w:rsidP="003374D3" w:rsidRDefault="00D76ED2" w14:paraId="217F9425" w14:textId="49B20648">
      <w:pPr>
        <w:rPr>
          <w:rFonts w:ascii="Times New Roman" w:hAnsi="Times New Roman" w:cs="Times New Roman"/>
          <w:b/>
          <w:bCs/>
        </w:rPr>
      </w:pPr>
      <w:r w:rsidRPr="00D76ED2">
        <w:rPr>
          <w:rFonts w:ascii="Times New Roman" w:hAnsi="Times New Roman" w:cs="Times New Roman"/>
          <w:b/>
          <w:bCs/>
        </w:rPr>
        <w:t>Het kabinet deelt d</w:t>
      </w:r>
      <w:r w:rsidR="001C6502">
        <w:rPr>
          <w:rFonts w:ascii="Times New Roman" w:hAnsi="Times New Roman" w:cs="Times New Roman"/>
          <w:b/>
          <w:bCs/>
        </w:rPr>
        <w:t>at</w:t>
      </w:r>
      <w:r w:rsidRPr="00D76ED2">
        <w:rPr>
          <w:rFonts w:ascii="Times New Roman" w:hAnsi="Times New Roman" w:cs="Times New Roman"/>
          <w:b/>
          <w:bCs/>
        </w:rPr>
        <w:t xml:space="preserve"> het onwenselijk is dat onafhankelijke organisaties geraakt worden door falend nationaal beleid. Het kabinet biedt via de ambassades bilaterale steun aan verschillende onafhankelijke organisaties die zich inzetten voor de bescherming van rechtsstaat en fundamentele rechten. Zodra de Commissie haar MFK-voorstellen heeft gepubliceerd, zal het kabinet deze voorstellen appreciëren en uw Kamer hierover informeren. De koppeling tussen het respecteren van de rechtsstaat en de EU-begroting zal hier ook in meegenomen worden.</w:t>
      </w:r>
    </w:p>
    <w:p w:rsidR="003374D3" w:rsidP="003374D3" w:rsidRDefault="003374D3" w14:paraId="68C34906" w14:textId="4BD76662">
      <w:pPr>
        <w:rPr>
          <w:rFonts w:ascii="Times New Roman" w:hAnsi="Times New Roman" w:cs="Times New Roman"/>
        </w:rPr>
      </w:pPr>
      <w:r w:rsidRPr="00A36CD6">
        <w:rPr>
          <w:rFonts w:ascii="Times New Roman" w:hAnsi="Times New Roman" w:cs="Times New Roman"/>
        </w:rPr>
        <w:t>De</w:t>
      </w:r>
      <w:r>
        <w:rPr>
          <w:rFonts w:ascii="Times New Roman" w:hAnsi="Times New Roman" w:cs="Times New Roman"/>
        </w:rPr>
        <w:t>ze</w:t>
      </w:r>
      <w:r w:rsidRPr="00A36CD6">
        <w:rPr>
          <w:rFonts w:ascii="Times New Roman" w:hAnsi="Times New Roman" w:cs="Times New Roman"/>
        </w:rPr>
        <w:t xml:space="preserve"> leden zijn tevens benieuwd in hoeverre het Hof van Justitie van de EU juridische ruimte biedt om rechtsstatelijke voorwaarden uit te breiden naar bredere delen van de EU-begroting, ook als het verband met financiële belangen minder direct is. Acht het kabinet een dergelijk juridisch breder toepassingskader wenselijk en uitvoerbaar?</w:t>
      </w:r>
    </w:p>
    <w:p w:rsidRPr="009E3658" w:rsidR="003374D3" w:rsidP="005B6773" w:rsidRDefault="003374D3" w14:paraId="26D56756" w14:textId="47998D11">
      <w:pPr>
        <w:pStyle w:val="ListParagraph"/>
        <w:numPr>
          <w:ilvl w:val="0"/>
          <w:numId w:val="3"/>
        </w:numPr>
        <w:rPr>
          <w:rFonts w:ascii="Times New Roman" w:hAnsi="Times New Roman" w:cs="Times New Roman"/>
          <w:b/>
          <w:bCs/>
        </w:rPr>
      </w:pPr>
      <w:r w:rsidRPr="00615DEC">
        <w:rPr>
          <w:rFonts w:ascii="Times New Roman" w:hAnsi="Times New Roman" w:cs="Times New Roman"/>
          <w:b/>
          <w:bCs/>
        </w:rPr>
        <w:t xml:space="preserve">Antwoord van het kabinet </w:t>
      </w:r>
    </w:p>
    <w:p w:rsidRPr="007216FF" w:rsidR="007216FF" w:rsidP="007216FF" w:rsidRDefault="007216FF" w14:paraId="462ADCDB" w14:textId="77777777">
      <w:pPr>
        <w:rPr>
          <w:rFonts w:ascii="Times New Roman" w:hAnsi="Times New Roman" w:cs="Times New Roman"/>
          <w:b/>
          <w:bCs/>
        </w:rPr>
      </w:pPr>
      <w:r w:rsidRPr="007216FF">
        <w:rPr>
          <w:rFonts w:ascii="Times New Roman" w:hAnsi="Times New Roman" w:cs="Times New Roman"/>
          <w:b/>
          <w:bCs/>
        </w:rPr>
        <w:t xml:space="preserve">Het kabinet deelt dat het volgende MFK sterke waarborgen dient te bevatten op het gebied van rechtsstaat en fundamentele rechten. Daarnaast is het kabinet voorstander van een sterke en effectieve koppeling tussen het respecteren van de rechtsstaat en fundamentele rechten en het ontvangen van fondsen uit de EU-begroting in het volgend MFK, in lijn met motie Olger van Dijk c.s. Zodra de Commissie haar MFK-voorstellen heeft gepubliceerd, zal het kabinet deze voorstellen appreciëren en uw Kamer hierover informeren. </w:t>
      </w:r>
    </w:p>
    <w:p w:rsidR="003374D3" w:rsidP="003374D3" w:rsidRDefault="003374D3" w14:paraId="63EA2741" w14:textId="54FFC7E4">
      <w:pPr>
        <w:rPr>
          <w:rFonts w:ascii="Times New Roman" w:hAnsi="Times New Roman" w:cs="Times New Roman"/>
        </w:rPr>
      </w:pPr>
      <w:r w:rsidRPr="00A36CD6">
        <w:rPr>
          <w:rFonts w:ascii="Times New Roman" w:hAnsi="Times New Roman" w:cs="Times New Roman"/>
        </w:rPr>
        <w:t>De leden van de VVD-fractie begrijpen dat 7% van het huidige MFK bedoeld is voor ambtelijke organisatie/administratie. Wat is de ambitie van het kabinet op dit punt? De</w:t>
      </w:r>
      <w:r>
        <w:rPr>
          <w:rFonts w:ascii="Times New Roman" w:hAnsi="Times New Roman" w:cs="Times New Roman"/>
        </w:rPr>
        <w:t>ze</w:t>
      </w:r>
      <w:r w:rsidRPr="00A36CD6">
        <w:rPr>
          <w:rFonts w:ascii="Times New Roman" w:hAnsi="Times New Roman" w:cs="Times New Roman"/>
        </w:rPr>
        <w:t xml:space="preserve"> leden gaan voor een kleine, krachtige overheid, en daarom zou dit</w:t>
      </w:r>
      <w:r>
        <w:rPr>
          <w:rFonts w:ascii="Times New Roman" w:hAnsi="Times New Roman" w:cs="Times New Roman"/>
        </w:rPr>
        <w:t xml:space="preserve"> percentage</w:t>
      </w:r>
      <w:r w:rsidRPr="00A36CD6">
        <w:rPr>
          <w:rFonts w:ascii="Times New Roman" w:hAnsi="Times New Roman" w:cs="Times New Roman"/>
        </w:rPr>
        <w:t xml:space="preserve"> fors naar beneden moeten. Hoe gaat het kabinet ervoor zorgen dat de EU efficiënter gaat </w:t>
      </w:r>
      <w:r>
        <w:rPr>
          <w:rFonts w:ascii="Times New Roman" w:hAnsi="Times New Roman" w:cs="Times New Roman"/>
        </w:rPr>
        <w:t>werken</w:t>
      </w:r>
      <w:r w:rsidRPr="00A36CD6">
        <w:rPr>
          <w:rFonts w:ascii="Times New Roman" w:hAnsi="Times New Roman" w:cs="Times New Roman"/>
        </w:rPr>
        <w:t xml:space="preserve"> en minder gaat doen, zoals aangegeven door het kabinet in het BNC-fiche? </w:t>
      </w:r>
    </w:p>
    <w:p w:rsidRPr="00BF19BD" w:rsidR="005C1856" w:rsidP="00367C78" w:rsidRDefault="003374D3" w14:paraId="0B0C12CD" w14:textId="4605DB2D">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p>
    <w:p w:rsidR="005C1856" w:rsidP="003374D3" w:rsidRDefault="002109E3" w14:paraId="42F99EE0" w14:textId="24C12BDA">
      <w:pPr>
        <w:rPr>
          <w:rFonts w:ascii="Times New Roman" w:hAnsi="Times New Roman" w:cs="Times New Roman"/>
        </w:rPr>
      </w:pPr>
      <w:r w:rsidRPr="00367C78">
        <w:rPr>
          <w:rFonts w:ascii="Times New Roman" w:hAnsi="Times New Roman" w:cs="Times New Roman"/>
          <w:b/>
          <w:bCs/>
        </w:rPr>
        <w:t xml:space="preserve">De Commissie zal in haar MFK-voorstellen ook een voorstel doen voor de EU administratie. </w:t>
      </w:r>
      <w:r w:rsidRPr="00367C78" w:rsidR="000B4ACC">
        <w:rPr>
          <w:rFonts w:ascii="Times New Roman" w:hAnsi="Times New Roman" w:cs="Times New Roman"/>
          <w:b/>
          <w:bCs/>
        </w:rPr>
        <w:t xml:space="preserve">De Kamer zal hiervan na het zomerreces een appreciatie ontvangen. In de Kamerbrief MFK is hier nog geen specifieke kabinetsinzet opgenomen. </w:t>
      </w:r>
      <w:r w:rsidRPr="00367C78">
        <w:rPr>
          <w:rFonts w:ascii="Times New Roman" w:hAnsi="Times New Roman" w:cs="Times New Roman"/>
          <w:b/>
          <w:bCs/>
        </w:rPr>
        <w:t xml:space="preserve"> </w:t>
      </w:r>
    </w:p>
    <w:p w:rsidR="003374D3" w:rsidP="003374D3" w:rsidRDefault="003374D3" w14:paraId="3BE9F991" w14:textId="6ED02A74">
      <w:pPr>
        <w:rPr>
          <w:rFonts w:ascii="Times New Roman" w:hAnsi="Times New Roman" w:cs="Times New Roman"/>
        </w:rPr>
      </w:pPr>
      <w:r w:rsidRPr="00A36CD6">
        <w:rPr>
          <w:rFonts w:ascii="Times New Roman" w:hAnsi="Times New Roman" w:cs="Times New Roman"/>
        </w:rPr>
        <w:t>De</w:t>
      </w:r>
      <w:r>
        <w:rPr>
          <w:rFonts w:ascii="Times New Roman" w:hAnsi="Times New Roman" w:cs="Times New Roman"/>
        </w:rPr>
        <w:t xml:space="preserve"> aan het woord zijnde</w:t>
      </w:r>
      <w:r w:rsidRPr="00A36CD6">
        <w:rPr>
          <w:rFonts w:ascii="Times New Roman" w:hAnsi="Times New Roman" w:cs="Times New Roman"/>
        </w:rPr>
        <w:t xml:space="preserve"> leden willen graag weten wanneer de Europese Commissie komt met haar invulling van de voorstellen voor het MFK en EMB. </w:t>
      </w:r>
      <w:r>
        <w:rPr>
          <w:rFonts w:ascii="Times New Roman" w:hAnsi="Times New Roman" w:cs="Times New Roman"/>
        </w:rPr>
        <w:t>Is</w:t>
      </w:r>
      <w:r w:rsidRPr="00A36CD6">
        <w:rPr>
          <w:rFonts w:ascii="Times New Roman" w:hAnsi="Times New Roman" w:cs="Times New Roman"/>
        </w:rPr>
        <w:t xml:space="preserve"> dat op 16 juli 2025? Hoe wordt de Tweede Kamer </w:t>
      </w:r>
      <w:r>
        <w:rPr>
          <w:rFonts w:ascii="Times New Roman" w:hAnsi="Times New Roman" w:cs="Times New Roman"/>
        </w:rPr>
        <w:t xml:space="preserve">er </w:t>
      </w:r>
      <w:r w:rsidRPr="00A36CD6">
        <w:rPr>
          <w:rFonts w:ascii="Times New Roman" w:hAnsi="Times New Roman" w:cs="Times New Roman"/>
        </w:rPr>
        <w:t>daarna bij betrokken? Wanneer komt het BNC-fiche over de voorstellen dan naar de Tweede Kamer? Hoe ziet het tijdpad voor het MFK en EMB er de komende tijd</w:t>
      </w:r>
      <w:r>
        <w:rPr>
          <w:rFonts w:ascii="Times New Roman" w:hAnsi="Times New Roman" w:cs="Times New Roman"/>
        </w:rPr>
        <w:t>,</w:t>
      </w:r>
      <w:r w:rsidRPr="00A36CD6">
        <w:rPr>
          <w:rFonts w:ascii="Times New Roman" w:hAnsi="Times New Roman" w:cs="Times New Roman"/>
        </w:rPr>
        <w:t xml:space="preserve"> c.q. jaren</w:t>
      </w:r>
      <w:r>
        <w:rPr>
          <w:rFonts w:ascii="Times New Roman" w:hAnsi="Times New Roman" w:cs="Times New Roman"/>
        </w:rPr>
        <w:t>,</w:t>
      </w:r>
      <w:r w:rsidRPr="00A36CD6">
        <w:rPr>
          <w:rFonts w:ascii="Times New Roman" w:hAnsi="Times New Roman" w:cs="Times New Roman"/>
        </w:rPr>
        <w:t xml:space="preserve"> uit? </w:t>
      </w:r>
    </w:p>
    <w:p w:rsidRPr="00A112C9" w:rsidR="003374D3" w:rsidP="005B6773" w:rsidRDefault="003374D3" w14:paraId="1A17F9C8" w14:textId="490FE6D4">
      <w:pPr>
        <w:pStyle w:val="ListParagraph"/>
        <w:numPr>
          <w:ilvl w:val="0"/>
          <w:numId w:val="3"/>
        </w:numPr>
        <w:rPr>
          <w:rFonts w:ascii="Times New Roman" w:hAnsi="Times New Roman" w:cs="Times New Roman"/>
          <w:b/>
          <w:bCs/>
        </w:rPr>
      </w:pPr>
      <w:r w:rsidRPr="00615DEC">
        <w:rPr>
          <w:rFonts w:ascii="Times New Roman" w:hAnsi="Times New Roman" w:cs="Times New Roman"/>
          <w:b/>
          <w:bCs/>
        </w:rPr>
        <w:t xml:space="preserve">Antwoord van het kabinet </w:t>
      </w:r>
    </w:p>
    <w:p w:rsidRPr="00A112C9" w:rsidR="00A112C9" w:rsidP="00A112C9" w:rsidRDefault="00A112C9" w14:paraId="292B590A" w14:textId="577D0789">
      <w:pPr>
        <w:rPr>
          <w:rFonts w:ascii="Times New Roman" w:hAnsi="Times New Roman" w:cs="Times New Roman"/>
          <w:b/>
          <w:bCs/>
        </w:rPr>
      </w:pPr>
      <w:r w:rsidRPr="00A112C9">
        <w:rPr>
          <w:rFonts w:ascii="Times New Roman" w:hAnsi="Times New Roman" w:cs="Times New Roman"/>
          <w:b/>
          <w:bCs/>
        </w:rPr>
        <w:t xml:space="preserve">De Europese Commissie presenteert naar verwachting op 16 juli haar voorstellen voor het volgend MFK en het EMB. </w:t>
      </w:r>
      <w:r w:rsidRPr="00607187" w:rsidR="00607187">
        <w:rPr>
          <w:rFonts w:ascii="Times New Roman" w:hAnsi="Times New Roman" w:cs="Times New Roman"/>
          <w:b/>
          <w:bCs/>
        </w:rPr>
        <w:t xml:space="preserve">Uw Kamer zal </w:t>
      </w:r>
      <w:r w:rsidR="00B33417">
        <w:rPr>
          <w:rFonts w:ascii="Times New Roman" w:hAnsi="Times New Roman" w:cs="Times New Roman"/>
          <w:b/>
          <w:bCs/>
        </w:rPr>
        <w:t xml:space="preserve">zo snel mogelijk </w:t>
      </w:r>
      <w:r w:rsidRPr="00607187" w:rsidR="00607187">
        <w:rPr>
          <w:rFonts w:ascii="Times New Roman" w:hAnsi="Times New Roman" w:cs="Times New Roman"/>
          <w:b/>
          <w:bCs/>
        </w:rPr>
        <w:t xml:space="preserve">na het zomerreces een kabinetsappreciatie </w:t>
      </w:r>
      <w:r w:rsidRPr="00A112C9">
        <w:rPr>
          <w:rFonts w:ascii="Times New Roman" w:hAnsi="Times New Roman" w:cs="Times New Roman"/>
          <w:b/>
          <w:bCs/>
        </w:rPr>
        <w:t xml:space="preserve">van de voorstellen </w:t>
      </w:r>
      <w:r w:rsidR="00607187">
        <w:rPr>
          <w:rFonts w:ascii="Times New Roman" w:hAnsi="Times New Roman" w:cs="Times New Roman"/>
          <w:b/>
          <w:bCs/>
        </w:rPr>
        <w:t>ontvangen</w:t>
      </w:r>
      <w:r w:rsidRPr="00A112C9">
        <w:rPr>
          <w:rFonts w:ascii="Times New Roman" w:hAnsi="Times New Roman" w:cs="Times New Roman"/>
          <w:b/>
          <w:bCs/>
        </w:rPr>
        <w:t xml:space="preserve">. </w:t>
      </w:r>
    </w:p>
    <w:p w:rsidRPr="00A112C9" w:rsidR="00610B7F" w:rsidP="00610B7F" w:rsidRDefault="00A112C9" w14:paraId="685B639D" w14:textId="03FECCA0">
      <w:pPr>
        <w:rPr>
          <w:rFonts w:ascii="Times New Roman" w:hAnsi="Times New Roman" w:cs="Times New Roman"/>
          <w:b/>
          <w:bCs/>
        </w:rPr>
      </w:pPr>
      <w:r w:rsidRPr="00A112C9">
        <w:rPr>
          <w:rFonts w:ascii="Times New Roman" w:hAnsi="Times New Roman" w:cs="Times New Roman"/>
          <w:b/>
          <w:bCs/>
        </w:rPr>
        <w:lastRenderedPageBreak/>
        <w:t xml:space="preserve">De formele onderhandelingen over het MFK-voorstel zullen in de Raad Algemene Zaken </w:t>
      </w:r>
      <w:r w:rsidR="001C6502">
        <w:rPr>
          <w:rFonts w:ascii="Times New Roman" w:hAnsi="Times New Roman" w:cs="Times New Roman"/>
          <w:b/>
          <w:bCs/>
        </w:rPr>
        <w:t xml:space="preserve">(RAZ) </w:t>
      </w:r>
      <w:r w:rsidRPr="00A112C9">
        <w:rPr>
          <w:rFonts w:ascii="Times New Roman" w:hAnsi="Times New Roman" w:cs="Times New Roman"/>
          <w:b/>
          <w:bCs/>
        </w:rPr>
        <w:t xml:space="preserve">plaatsvinden. Na de </w:t>
      </w:r>
      <w:r w:rsidRPr="00A112C9" w:rsidR="00F67A20">
        <w:rPr>
          <w:rFonts w:ascii="Times New Roman" w:hAnsi="Times New Roman" w:cs="Times New Roman"/>
          <w:b/>
          <w:bCs/>
        </w:rPr>
        <w:t>presentatie</w:t>
      </w:r>
      <w:r w:rsidRPr="00A112C9">
        <w:rPr>
          <w:rFonts w:ascii="Times New Roman" w:hAnsi="Times New Roman" w:cs="Times New Roman"/>
          <w:b/>
          <w:bCs/>
        </w:rPr>
        <w:t xml:space="preserve"> </w:t>
      </w:r>
      <w:r w:rsidR="00F67A20">
        <w:rPr>
          <w:rFonts w:ascii="Times New Roman" w:hAnsi="Times New Roman" w:cs="Times New Roman"/>
          <w:b/>
          <w:bCs/>
        </w:rPr>
        <w:t xml:space="preserve">in de </w:t>
      </w:r>
      <w:r w:rsidR="00610B7F">
        <w:rPr>
          <w:rFonts w:ascii="Times New Roman" w:hAnsi="Times New Roman" w:cs="Times New Roman"/>
          <w:b/>
          <w:bCs/>
        </w:rPr>
        <w:t>R</w:t>
      </w:r>
      <w:r w:rsidR="001C6502">
        <w:rPr>
          <w:rFonts w:ascii="Times New Roman" w:hAnsi="Times New Roman" w:cs="Times New Roman"/>
          <w:b/>
          <w:bCs/>
        </w:rPr>
        <w:t>AZ</w:t>
      </w:r>
      <w:r w:rsidR="00F67A20">
        <w:rPr>
          <w:rFonts w:ascii="Times New Roman" w:hAnsi="Times New Roman" w:cs="Times New Roman"/>
          <w:b/>
          <w:bCs/>
        </w:rPr>
        <w:t xml:space="preserve"> op 18 juli </w:t>
      </w:r>
      <w:r w:rsidRPr="00A112C9">
        <w:rPr>
          <w:rFonts w:ascii="Times New Roman" w:hAnsi="Times New Roman" w:cs="Times New Roman"/>
          <w:b/>
          <w:bCs/>
        </w:rPr>
        <w:t>volgt een technische fase waarin lidstaten</w:t>
      </w:r>
      <w:r w:rsidR="00610B7F">
        <w:rPr>
          <w:rFonts w:ascii="Times New Roman" w:hAnsi="Times New Roman" w:cs="Times New Roman"/>
          <w:b/>
          <w:bCs/>
        </w:rPr>
        <w:t xml:space="preserve"> de Commissie vragen kunnen stellen</w:t>
      </w:r>
      <w:r w:rsidRPr="00A112C9">
        <w:rPr>
          <w:rFonts w:ascii="Times New Roman" w:hAnsi="Times New Roman" w:cs="Times New Roman"/>
          <w:b/>
          <w:bCs/>
        </w:rPr>
        <w:t xml:space="preserve">. </w:t>
      </w:r>
      <w:r w:rsidR="00610B7F">
        <w:rPr>
          <w:rFonts w:ascii="Times New Roman" w:hAnsi="Times New Roman" w:cs="Times New Roman"/>
          <w:b/>
          <w:bCs/>
        </w:rPr>
        <w:t xml:space="preserve">Op een later moment zal het MFK ook tijdens een Europese Raad worden besproken. </w:t>
      </w:r>
    </w:p>
    <w:p w:rsidR="003374D3" w:rsidP="00610B7F" w:rsidRDefault="003374D3" w14:paraId="24D639C9" w14:textId="77777777">
      <w:pPr>
        <w:rPr>
          <w:rFonts w:ascii="Times New Roman" w:hAnsi="Times New Roman" w:cs="Times New Roman"/>
        </w:rPr>
      </w:pPr>
      <w:r w:rsidRPr="00A36CD6">
        <w:rPr>
          <w:rFonts w:ascii="Times New Roman" w:hAnsi="Times New Roman" w:cs="Times New Roman"/>
        </w:rPr>
        <w:t xml:space="preserve">De leden van de VVD-fractie lezen dat het kabinet een realistische, efficiënte en effectieve begroting voor de toekomst willen. Wat betekent dit precies qua bedragen? In hoeverre staat de afspraak uit het hoofdlijnenakkoord nog als het gaat om de bedragen? </w:t>
      </w:r>
    </w:p>
    <w:p w:rsidRPr="00BF19BD" w:rsidR="00EF0AAE" w:rsidP="00367C78" w:rsidRDefault="003374D3" w14:paraId="6EEA3110" w14:textId="0AD34FC0">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p>
    <w:p w:rsidRPr="00367C78" w:rsidR="00051F6C" w:rsidP="00EF0AAE" w:rsidRDefault="00051F6C" w14:paraId="029C1C3E" w14:textId="77777777">
      <w:pPr>
        <w:rPr>
          <w:rFonts w:ascii="Times New Roman" w:hAnsi="Times New Roman" w:cs="Times New Roman"/>
          <w:b/>
          <w:bCs/>
        </w:rPr>
      </w:pPr>
      <w:r w:rsidRPr="00367C78">
        <w:rPr>
          <w:rFonts w:ascii="Times New Roman" w:hAnsi="Times New Roman" w:cs="Times New Roman"/>
          <w:b/>
          <w:bCs/>
        </w:rPr>
        <w:t xml:space="preserve">Het kabinet staat voor de besparingsopgave op de EU-afdrachten uit het Hoofdlijnenakkoord. Ten aanzien van de bedragen verwijst het kabinet naar het antwoord op vraag 1. </w:t>
      </w:r>
    </w:p>
    <w:p w:rsidR="003374D3" w:rsidP="003374D3" w:rsidRDefault="003374D3" w14:paraId="7346C098" w14:textId="70C6147D">
      <w:pPr>
        <w:rPr>
          <w:rFonts w:ascii="Times New Roman" w:hAnsi="Times New Roman" w:cs="Times New Roman"/>
        </w:rPr>
      </w:pPr>
      <w:r w:rsidRPr="00A36CD6">
        <w:rPr>
          <w:rFonts w:ascii="Times New Roman" w:hAnsi="Times New Roman" w:cs="Times New Roman"/>
        </w:rPr>
        <w:t>De</w:t>
      </w:r>
      <w:r>
        <w:rPr>
          <w:rFonts w:ascii="Times New Roman" w:hAnsi="Times New Roman" w:cs="Times New Roman"/>
        </w:rPr>
        <w:t xml:space="preserve"> voornoemde</w:t>
      </w:r>
      <w:r w:rsidRPr="00A36CD6">
        <w:rPr>
          <w:rFonts w:ascii="Times New Roman" w:hAnsi="Times New Roman" w:cs="Times New Roman"/>
        </w:rPr>
        <w:t xml:space="preserve"> leden benadrukken het belang van een begroting die niet alleen flexibel en crisisbestendig is, maar ook efficiënt en transparant wordt ingezet. In dat licht vragen zij het kabinet hoe wordt voorkomen dat middelen weglekken via inefficiënte structuren of gebrekkige controle. Zijn er binnen de voorgestelde hervormingen voldoende waarborgen ingebouwd voor een prestatiegerichte inzet van middelen, waarbij duidelijk zichtbaar is welke Europese meerwaarde wordt gerealiseerd?</w:t>
      </w:r>
    </w:p>
    <w:p w:rsidRPr="003C43A2" w:rsidR="003374D3" w:rsidP="005B6773" w:rsidRDefault="003374D3" w14:paraId="7C5783F9" w14:textId="6F4AA9F0">
      <w:pPr>
        <w:pStyle w:val="ListParagraph"/>
        <w:numPr>
          <w:ilvl w:val="0"/>
          <w:numId w:val="3"/>
        </w:numPr>
        <w:rPr>
          <w:rFonts w:ascii="Times New Roman" w:hAnsi="Times New Roman" w:cs="Times New Roman"/>
          <w:b/>
          <w:bCs/>
        </w:rPr>
      </w:pPr>
      <w:r w:rsidRPr="00615DEC">
        <w:rPr>
          <w:rFonts w:ascii="Times New Roman" w:hAnsi="Times New Roman" w:cs="Times New Roman"/>
          <w:b/>
          <w:bCs/>
        </w:rPr>
        <w:t xml:space="preserve">Antwoord van het kabinet </w:t>
      </w:r>
    </w:p>
    <w:p w:rsidRPr="003C43A2" w:rsidR="003C43A2" w:rsidP="003C43A2" w:rsidRDefault="003C43A2" w14:paraId="4F0214CE" w14:textId="6843C97F">
      <w:pPr>
        <w:rPr>
          <w:rFonts w:ascii="Times New Roman" w:hAnsi="Times New Roman" w:cs="Times New Roman"/>
          <w:b/>
          <w:bCs/>
        </w:rPr>
      </w:pPr>
      <w:r w:rsidRPr="00A112C9">
        <w:rPr>
          <w:rFonts w:ascii="Times New Roman" w:hAnsi="Times New Roman" w:cs="Times New Roman"/>
          <w:b/>
          <w:bCs/>
        </w:rPr>
        <w:t xml:space="preserve">De Europese Commissie presenteert naar verwachting op 16 juli haar voorstellen voor het volgend MFK (vanaf 2028) en het EMB. </w:t>
      </w:r>
      <w:r w:rsidRPr="00607187">
        <w:rPr>
          <w:rFonts w:ascii="Times New Roman" w:hAnsi="Times New Roman" w:cs="Times New Roman"/>
          <w:b/>
          <w:bCs/>
        </w:rPr>
        <w:t xml:space="preserve">Uw Kamer zal na het zomerreces een kabinetsappreciatie </w:t>
      </w:r>
      <w:r w:rsidRPr="00A112C9">
        <w:rPr>
          <w:rFonts w:ascii="Times New Roman" w:hAnsi="Times New Roman" w:cs="Times New Roman"/>
          <w:b/>
          <w:bCs/>
        </w:rPr>
        <w:t xml:space="preserve">van de MFK-voorstellen </w:t>
      </w:r>
      <w:r>
        <w:rPr>
          <w:rFonts w:ascii="Times New Roman" w:hAnsi="Times New Roman" w:cs="Times New Roman"/>
          <w:b/>
          <w:bCs/>
        </w:rPr>
        <w:t>ontvangen</w:t>
      </w:r>
      <w:r w:rsidRPr="00A112C9">
        <w:rPr>
          <w:rFonts w:ascii="Times New Roman" w:hAnsi="Times New Roman" w:cs="Times New Roman"/>
          <w:b/>
          <w:bCs/>
        </w:rPr>
        <w:t>.</w:t>
      </w:r>
      <w:r>
        <w:rPr>
          <w:rFonts w:ascii="Times New Roman" w:hAnsi="Times New Roman" w:cs="Times New Roman"/>
          <w:b/>
          <w:bCs/>
        </w:rPr>
        <w:t xml:space="preserve"> Daarin zal ook ingegaan worden op hoe het kabinet de voorgestelde hervormingen weegt en hoeverre deze voldoende een doeltreffende en doelmatig begrotingsbeleid reflecteren. </w:t>
      </w:r>
    </w:p>
    <w:p w:rsidR="003374D3" w:rsidP="003374D3" w:rsidRDefault="003374D3" w14:paraId="446ED1EE" w14:textId="77777777">
      <w:pPr>
        <w:rPr>
          <w:rFonts w:ascii="Times New Roman" w:hAnsi="Times New Roman" w:cs="Times New Roman"/>
        </w:rPr>
      </w:pPr>
      <w:r w:rsidRPr="00A36CD6">
        <w:rPr>
          <w:rFonts w:ascii="Times New Roman" w:hAnsi="Times New Roman" w:cs="Times New Roman"/>
        </w:rPr>
        <w:t>De leden van de VVD-fractie willen graag weten wat het betekent dat het kabinet nieuwe eigen middelen niet bij voorbaat kan omarmen. Het kabinet staat open voor mogelijke nieuwe eigen middelen op basis van</w:t>
      </w:r>
      <w:r>
        <w:rPr>
          <w:rFonts w:ascii="Times New Roman" w:hAnsi="Times New Roman" w:cs="Times New Roman"/>
        </w:rPr>
        <w:t xml:space="preserve"> het</w:t>
      </w:r>
      <w:r w:rsidRPr="005B16FB">
        <w:t xml:space="preserve"> </w:t>
      </w:r>
      <w:r w:rsidRPr="005B16FB">
        <w:rPr>
          <w:rFonts w:ascii="Times New Roman" w:hAnsi="Times New Roman" w:cs="Times New Roman"/>
          <w:i/>
          <w:iCs/>
        </w:rPr>
        <w:t xml:space="preserve">Carbon Border </w:t>
      </w:r>
      <w:proofErr w:type="spellStart"/>
      <w:r w:rsidRPr="005B16FB">
        <w:rPr>
          <w:rFonts w:ascii="Times New Roman" w:hAnsi="Times New Roman" w:cs="Times New Roman"/>
          <w:i/>
          <w:iCs/>
        </w:rPr>
        <w:t>Adjustment</w:t>
      </w:r>
      <w:proofErr w:type="spellEnd"/>
      <w:r w:rsidRPr="005B16FB">
        <w:rPr>
          <w:rFonts w:ascii="Times New Roman" w:hAnsi="Times New Roman" w:cs="Times New Roman"/>
          <w:i/>
          <w:iCs/>
        </w:rPr>
        <w:t xml:space="preserve"> </w:t>
      </w:r>
      <w:proofErr w:type="spellStart"/>
      <w:r w:rsidRPr="005B16FB">
        <w:rPr>
          <w:rFonts w:ascii="Times New Roman" w:hAnsi="Times New Roman" w:cs="Times New Roman"/>
          <w:i/>
          <w:iCs/>
        </w:rPr>
        <w:t>Mechanism</w:t>
      </w:r>
      <w:proofErr w:type="spellEnd"/>
      <w:r>
        <w:rPr>
          <w:rFonts w:ascii="Times New Roman" w:hAnsi="Times New Roman" w:cs="Times New Roman"/>
        </w:rPr>
        <w:t xml:space="preserve"> (</w:t>
      </w:r>
      <w:r w:rsidRPr="00A36CD6">
        <w:rPr>
          <w:rFonts w:ascii="Times New Roman" w:hAnsi="Times New Roman" w:cs="Times New Roman"/>
        </w:rPr>
        <w:t>CBAM</w:t>
      </w:r>
      <w:r>
        <w:rPr>
          <w:rFonts w:ascii="Times New Roman" w:hAnsi="Times New Roman" w:cs="Times New Roman"/>
        </w:rPr>
        <w:t>)</w:t>
      </w:r>
      <w:r w:rsidRPr="00A36CD6">
        <w:rPr>
          <w:rFonts w:ascii="Times New Roman" w:hAnsi="Times New Roman" w:cs="Times New Roman"/>
        </w:rPr>
        <w:t xml:space="preserve"> en</w:t>
      </w:r>
      <w:r>
        <w:rPr>
          <w:rFonts w:ascii="Times New Roman" w:hAnsi="Times New Roman" w:cs="Times New Roman"/>
        </w:rPr>
        <w:t xml:space="preserve"> het </w:t>
      </w:r>
      <w:proofErr w:type="spellStart"/>
      <w:r w:rsidRPr="005B16FB">
        <w:rPr>
          <w:rFonts w:ascii="Times New Roman" w:hAnsi="Times New Roman" w:cs="Times New Roman"/>
          <w:i/>
          <w:iCs/>
        </w:rPr>
        <w:t>Emissions</w:t>
      </w:r>
      <w:proofErr w:type="spellEnd"/>
      <w:r w:rsidRPr="005B16FB">
        <w:rPr>
          <w:rFonts w:ascii="Times New Roman" w:hAnsi="Times New Roman" w:cs="Times New Roman"/>
          <w:i/>
          <w:iCs/>
        </w:rPr>
        <w:t xml:space="preserve"> </w:t>
      </w:r>
      <w:proofErr w:type="spellStart"/>
      <w:r w:rsidRPr="005B16FB">
        <w:rPr>
          <w:rFonts w:ascii="Times New Roman" w:hAnsi="Times New Roman" w:cs="Times New Roman"/>
          <w:i/>
          <w:iCs/>
        </w:rPr>
        <w:t>Trading</w:t>
      </w:r>
      <w:proofErr w:type="spellEnd"/>
      <w:r w:rsidRPr="005B16FB">
        <w:rPr>
          <w:rFonts w:ascii="Times New Roman" w:hAnsi="Times New Roman" w:cs="Times New Roman"/>
          <w:i/>
          <w:iCs/>
        </w:rPr>
        <w:t xml:space="preserve"> System</w:t>
      </w:r>
      <w:r w:rsidRPr="00A36CD6">
        <w:rPr>
          <w:rFonts w:ascii="Times New Roman" w:hAnsi="Times New Roman" w:cs="Times New Roman"/>
        </w:rPr>
        <w:t xml:space="preserve"> </w:t>
      </w:r>
      <w:r>
        <w:rPr>
          <w:rFonts w:ascii="Times New Roman" w:hAnsi="Times New Roman" w:cs="Times New Roman"/>
        </w:rPr>
        <w:t>(</w:t>
      </w:r>
      <w:r w:rsidRPr="00A36CD6">
        <w:rPr>
          <w:rFonts w:ascii="Times New Roman" w:hAnsi="Times New Roman" w:cs="Times New Roman"/>
        </w:rPr>
        <w:t>ETS</w:t>
      </w:r>
      <w:r>
        <w:rPr>
          <w:rFonts w:ascii="Times New Roman" w:hAnsi="Times New Roman" w:cs="Times New Roman"/>
        </w:rPr>
        <w:t>)</w:t>
      </w:r>
      <w:r w:rsidRPr="00A36CD6">
        <w:rPr>
          <w:rFonts w:ascii="Times New Roman" w:hAnsi="Times New Roman" w:cs="Times New Roman"/>
        </w:rPr>
        <w:t>. Kan daar meer uitleg over worden gegeven? In hoeverre gaat het hier om Europese belastingen? De</w:t>
      </w:r>
      <w:r>
        <w:rPr>
          <w:rFonts w:ascii="Times New Roman" w:hAnsi="Times New Roman" w:cs="Times New Roman"/>
        </w:rPr>
        <w:t>ze</w:t>
      </w:r>
      <w:r w:rsidRPr="00A36CD6">
        <w:rPr>
          <w:rFonts w:ascii="Times New Roman" w:hAnsi="Times New Roman" w:cs="Times New Roman"/>
        </w:rPr>
        <w:t xml:space="preserve"> leden zijn tegenstander van Europese belastingen</w:t>
      </w:r>
      <w:r>
        <w:rPr>
          <w:rFonts w:ascii="Times New Roman" w:hAnsi="Times New Roman" w:cs="Times New Roman"/>
        </w:rPr>
        <w:t>,</w:t>
      </w:r>
      <w:r w:rsidRPr="00A36CD6">
        <w:rPr>
          <w:rFonts w:ascii="Times New Roman" w:hAnsi="Times New Roman" w:cs="Times New Roman"/>
        </w:rPr>
        <w:t xml:space="preserve"> een “blauwe envelop” uit Brussel. </w:t>
      </w:r>
    </w:p>
    <w:p w:rsidRPr="00BF19BD" w:rsidR="00A65F46" w:rsidP="00367C78" w:rsidRDefault="003374D3" w14:paraId="4DC10A37" w14:textId="1B095F84">
      <w:pPr>
        <w:pStyle w:val="ListParagraph"/>
        <w:numPr>
          <w:ilvl w:val="0"/>
          <w:numId w:val="3"/>
        </w:numPr>
        <w:rPr>
          <w:rFonts w:ascii="Times New Roman" w:hAnsi="Times New Roman" w:cs="Times New Roman"/>
          <w:b/>
          <w:bCs/>
          <w:color w:val="FF0000"/>
        </w:rPr>
      </w:pPr>
      <w:r w:rsidRPr="00BF19BD">
        <w:rPr>
          <w:rFonts w:ascii="Times New Roman" w:hAnsi="Times New Roman" w:cs="Times New Roman"/>
          <w:b/>
          <w:bCs/>
        </w:rPr>
        <w:t xml:space="preserve">Antwoord van het kabinet </w:t>
      </w:r>
    </w:p>
    <w:p w:rsidRPr="00A65F46" w:rsidR="00A65F46" w:rsidP="00A65F46" w:rsidRDefault="00A65F46" w14:paraId="0C02AB99" w14:textId="763AD3DC">
      <w:pPr>
        <w:rPr>
          <w:rFonts w:ascii="Times New Roman" w:hAnsi="Times New Roman" w:cs="Times New Roman"/>
          <w:color w:val="FF0000"/>
        </w:rPr>
      </w:pPr>
      <w:r w:rsidRPr="00367C78">
        <w:rPr>
          <w:rFonts w:ascii="Times New Roman" w:hAnsi="Times New Roman" w:cs="Times New Roman"/>
          <w:b/>
          <w:bCs/>
        </w:rPr>
        <w:t xml:space="preserve">De Europese Commissie heeft in 2021 en vervolgens in 2023 voorstellen gedaan voor nieuwe eigen middelen, o.a. op basis van het </w:t>
      </w:r>
      <w:r w:rsidRPr="00367C78">
        <w:rPr>
          <w:rFonts w:ascii="Times New Roman" w:hAnsi="Times New Roman" w:cs="Times New Roman"/>
          <w:b/>
          <w:bCs/>
          <w:i/>
          <w:iCs/>
        </w:rPr>
        <w:t xml:space="preserve">Carbon Border </w:t>
      </w:r>
      <w:proofErr w:type="spellStart"/>
      <w:r w:rsidRPr="00367C78">
        <w:rPr>
          <w:rFonts w:ascii="Times New Roman" w:hAnsi="Times New Roman" w:cs="Times New Roman"/>
          <w:b/>
          <w:bCs/>
          <w:i/>
          <w:iCs/>
        </w:rPr>
        <w:t>Adjustment</w:t>
      </w:r>
      <w:proofErr w:type="spellEnd"/>
      <w:r w:rsidRPr="00367C78">
        <w:rPr>
          <w:rFonts w:ascii="Times New Roman" w:hAnsi="Times New Roman" w:cs="Times New Roman"/>
          <w:b/>
          <w:bCs/>
          <w:i/>
          <w:iCs/>
        </w:rPr>
        <w:t xml:space="preserve"> </w:t>
      </w:r>
      <w:proofErr w:type="spellStart"/>
      <w:r w:rsidRPr="00367C78">
        <w:rPr>
          <w:rFonts w:ascii="Times New Roman" w:hAnsi="Times New Roman" w:cs="Times New Roman"/>
          <w:b/>
          <w:bCs/>
          <w:i/>
          <w:iCs/>
        </w:rPr>
        <w:t>Mechanism</w:t>
      </w:r>
      <w:proofErr w:type="spellEnd"/>
      <w:r w:rsidRPr="00367C78">
        <w:rPr>
          <w:rFonts w:ascii="Times New Roman" w:hAnsi="Times New Roman" w:cs="Times New Roman"/>
          <w:b/>
          <w:bCs/>
        </w:rPr>
        <w:t xml:space="preserve"> (CBAM) en het </w:t>
      </w:r>
      <w:proofErr w:type="spellStart"/>
      <w:r w:rsidRPr="00367C78">
        <w:rPr>
          <w:rFonts w:ascii="Times New Roman" w:hAnsi="Times New Roman" w:cs="Times New Roman"/>
          <w:b/>
          <w:bCs/>
          <w:i/>
          <w:iCs/>
        </w:rPr>
        <w:t>Emissions</w:t>
      </w:r>
      <w:proofErr w:type="spellEnd"/>
      <w:r w:rsidRPr="00367C78">
        <w:rPr>
          <w:rFonts w:ascii="Times New Roman" w:hAnsi="Times New Roman" w:cs="Times New Roman"/>
          <w:b/>
          <w:bCs/>
          <w:i/>
          <w:iCs/>
        </w:rPr>
        <w:t xml:space="preserve"> </w:t>
      </w:r>
      <w:proofErr w:type="spellStart"/>
      <w:r w:rsidRPr="00367C78">
        <w:rPr>
          <w:rFonts w:ascii="Times New Roman" w:hAnsi="Times New Roman" w:cs="Times New Roman"/>
          <w:b/>
          <w:bCs/>
          <w:i/>
          <w:iCs/>
        </w:rPr>
        <w:t>Trading</w:t>
      </w:r>
      <w:proofErr w:type="spellEnd"/>
      <w:r w:rsidRPr="00367C78">
        <w:rPr>
          <w:rFonts w:ascii="Times New Roman" w:hAnsi="Times New Roman" w:cs="Times New Roman"/>
          <w:b/>
          <w:bCs/>
          <w:i/>
          <w:iCs/>
        </w:rPr>
        <w:t xml:space="preserve"> System</w:t>
      </w:r>
      <w:r w:rsidRPr="00367C78">
        <w:rPr>
          <w:rFonts w:ascii="Times New Roman" w:hAnsi="Times New Roman" w:cs="Times New Roman"/>
          <w:b/>
          <w:bCs/>
        </w:rPr>
        <w:t xml:space="preserve"> (ETS). De onderhandelingen over deze voorstellen liggen op dit moment stil. Naar verwachting zal de Europese Commissie op 16 juli a.s. met nieuwe voorstellen komen, waarna deze discussie zal worden hervat. Uw Kamer ontvangt</w:t>
      </w:r>
      <w:r w:rsidRPr="00367C78" w:rsidR="007F22E2">
        <w:rPr>
          <w:rFonts w:ascii="Times New Roman" w:hAnsi="Times New Roman" w:cs="Times New Roman"/>
          <w:b/>
          <w:bCs/>
        </w:rPr>
        <w:t xml:space="preserve"> van deze voorstellen</w:t>
      </w:r>
      <w:r w:rsidRPr="00367C78">
        <w:rPr>
          <w:rFonts w:ascii="Times New Roman" w:hAnsi="Times New Roman" w:cs="Times New Roman"/>
          <w:b/>
          <w:bCs/>
        </w:rPr>
        <w:t xml:space="preserve"> een appreciatie. </w:t>
      </w:r>
      <w:r w:rsidR="00AD0B8D">
        <w:rPr>
          <w:rFonts w:ascii="Times New Roman" w:hAnsi="Times New Roman" w:cs="Times New Roman"/>
          <w:b/>
          <w:bCs/>
        </w:rPr>
        <w:t xml:space="preserve">CBAM en ETS betreft Europees beleid  dat reeds bestaat en waar Nederland ook mee ingestemd heeft. Het voorstel om van een deel van de inkomsten die door dit bestaande beleid ontstaan een eigen middel te maken veranderd niets aan het beleid zelf. </w:t>
      </w:r>
    </w:p>
    <w:p w:rsidR="003374D3" w:rsidP="003374D3" w:rsidRDefault="003374D3" w14:paraId="2A462125" w14:textId="64272B9D">
      <w:pPr>
        <w:rPr>
          <w:rFonts w:ascii="Times New Roman" w:hAnsi="Times New Roman" w:cs="Times New Roman"/>
        </w:rPr>
      </w:pPr>
      <w:r w:rsidRPr="00A36CD6">
        <w:rPr>
          <w:rFonts w:ascii="Times New Roman" w:hAnsi="Times New Roman" w:cs="Times New Roman"/>
        </w:rPr>
        <w:t>De</w:t>
      </w:r>
      <w:r>
        <w:rPr>
          <w:rFonts w:ascii="Times New Roman" w:hAnsi="Times New Roman" w:cs="Times New Roman"/>
        </w:rPr>
        <w:t xml:space="preserve"> aan het woord zijnde</w:t>
      </w:r>
      <w:r w:rsidRPr="00A36CD6">
        <w:rPr>
          <w:rFonts w:ascii="Times New Roman" w:hAnsi="Times New Roman" w:cs="Times New Roman"/>
        </w:rPr>
        <w:t xml:space="preserve"> leden willen weten wat de inzet is van het </w:t>
      </w:r>
      <w:r>
        <w:rPr>
          <w:rFonts w:ascii="Times New Roman" w:hAnsi="Times New Roman" w:cs="Times New Roman"/>
        </w:rPr>
        <w:t>k</w:t>
      </w:r>
      <w:r w:rsidRPr="00A36CD6">
        <w:rPr>
          <w:rFonts w:ascii="Times New Roman" w:hAnsi="Times New Roman" w:cs="Times New Roman"/>
        </w:rPr>
        <w:t>abinet ten aanzien van de perceptiekosten bij de invoerrechten. Op dit moment zijn de perceptiekosten 25%</w:t>
      </w:r>
      <w:r>
        <w:rPr>
          <w:rFonts w:ascii="Times New Roman" w:hAnsi="Times New Roman" w:cs="Times New Roman"/>
        </w:rPr>
        <w:t>,</w:t>
      </w:r>
      <w:r w:rsidRPr="00A36CD6">
        <w:rPr>
          <w:rFonts w:ascii="Times New Roman" w:hAnsi="Times New Roman" w:cs="Times New Roman"/>
        </w:rPr>
        <w:t xml:space="preserve"> die Nederland zelf mag houden. Wat is de impact van de tarievenoorlog op de invoerrechten, de perceptiekosten en de </w:t>
      </w:r>
      <w:proofErr w:type="spellStart"/>
      <w:r w:rsidRPr="00A36CD6">
        <w:rPr>
          <w:rFonts w:ascii="Times New Roman" w:hAnsi="Times New Roman" w:cs="Times New Roman"/>
        </w:rPr>
        <w:t>bni</w:t>
      </w:r>
      <w:proofErr w:type="spellEnd"/>
      <w:r w:rsidRPr="00A36CD6">
        <w:rPr>
          <w:rFonts w:ascii="Times New Roman" w:hAnsi="Times New Roman" w:cs="Times New Roman"/>
        </w:rPr>
        <w:t>-afdracht van Nederland?</w:t>
      </w:r>
    </w:p>
    <w:p w:rsidRPr="009E3658" w:rsidR="003374D3" w:rsidP="005B6773" w:rsidRDefault="003374D3" w14:paraId="5F7258FD" w14:textId="2B5A0C32">
      <w:pPr>
        <w:pStyle w:val="ListParagraph"/>
        <w:numPr>
          <w:ilvl w:val="0"/>
          <w:numId w:val="3"/>
        </w:numPr>
        <w:rPr>
          <w:rFonts w:ascii="Times New Roman" w:hAnsi="Times New Roman" w:cs="Times New Roman"/>
          <w:b/>
          <w:bCs/>
        </w:rPr>
      </w:pPr>
      <w:r w:rsidRPr="00615DEC">
        <w:rPr>
          <w:rFonts w:ascii="Times New Roman" w:hAnsi="Times New Roman" w:cs="Times New Roman"/>
          <w:b/>
          <w:bCs/>
        </w:rPr>
        <w:t xml:space="preserve">Antwoord van het kabinet </w:t>
      </w:r>
    </w:p>
    <w:p w:rsidRPr="00A65F46" w:rsidR="00A65F46" w:rsidP="00A65F46" w:rsidRDefault="00A65F46" w14:paraId="302F6428" w14:textId="225C15B8">
      <w:pPr>
        <w:rPr>
          <w:rFonts w:ascii="Times New Roman" w:hAnsi="Times New Roman" w:cs="Times New Roman"/>
          <w:color w:val="FF0000"/>
        </w:rPr>
      </w:pPr>
      <w:r w:rsidRPr="00367C78">
        <w:rPr>
          <w:rFonts w:ascii="Times New Roman" w:hAnsi="Times New Roman" w:cs="Times New Roman"/>
          <w:b/>
          <w:bCs/>
        </w:rPr>
        <w:t>In het algemeen geldt dat indien er minder invoer</w:t>
      </w:r>
      <w:r w:rsidR="00944911">
        <w:rPr>
          <w:rFonts w:ascii="Times New Roman" w:hAnsi="Times New Roman" w:cs="Times New Roman"/>
          <w:b/>
          <w:bCs/>
        </w:rPr>
        <w:t>rechten geheven worden(door lagere tarieven of lagere invoer)</w:t>
      </w:r>
      <w:r w:rsidRPr="00367C78">
        <w:rPr>
          <w:rFonts w:ascii="Times New Roman" w:hAnsi="Times New Roman" w:cs="Times New Roman"/>
          <w:b/>
          <w:bCs/>
        </w:rPr>
        <w:t xml:space="preserve">, de opbrengsten van de invoerrechten lager zijn en daarmee de </w:t>
      </w:r>
      <w:r w:rsidRPr="00367C78">
        <w:rPr>
          <w:rFonts w:ascii="Times New Roman" w:hAnsi="Times New Roman" w:cs="Times New Roman"/>
          <w:b/>
          <w:bCs/>
        </w:rPr>
        <w:lastRenderedPageBreak/>
        <w:t xml:space="preserve">perceptiekostenvergoeding ook lager is. Aangezien de invoerrechten en de </w:t>
      </w:r>
      <w:proofErr w:type="spellStart"/>
      <w:r w:rsidRPr="00367C78">
        <w:rPr>
          <w:rFonts w:ascii="Times New Roman" w:hAnsi="Times New Roman" w:cs="Times New Roman"/>
          <w:b/>
          <w:bCs/>
        </w:rPr>
        <w:t>bni</w:t>
      </w:r>
      <w:proofErr w:type="spellEnd"/>
      <w:r w:rsidRPr="00367C78">
        <w:rPr>
          <w:rFonts w:ascii="Times New Roman" w:hAnsi="Times New Roman" w:cs="Times New Roman"/>
          <w:b/>
          <w:bCs/>
        </w:rPr>
        <w:t xml:space="preserve">-afdracht (sluitpost van de EU-begroting) communicerende vaten zijn, betekent een lagere opbrengst van de invoerrechten meer benodigde financiering door middel van de </w:t>
      </w:r>
      <w:proofErr w:type="spellStart"/>
      <w:r w:rsidRPr="00367C78">
        <w:rPr>
          <w:rFonts w:ascii="Times New Roman" w:hAnsi="Times New Roman" w:cs="Times New Roman"/>
          <w:b/>
          <w:bCs/>
        </w:rPr>
        <w:t>bni</w:t>
      </w:r>
      <w:proofErr w:type="spellEnd"/>
      <w:r w:rsidRPr="00367C78">
        <w:rPr>
          <w:rFonts w:ascii="Times New Roman" w:hAnsi="Times New Roman" w:cs="Times New Roman"/>
          <w:b/>
          <w:bCs/>
        </w:rPr>
        <w:t xml:space="preserve">-afdracht. Andersom geldt dit ook: indien de </w:t>
      </w:r>
      <w:r w:rsidR="00944911">
        <w:rPr>
          <w:rFonts w:ascii="Times New Roman" w:hAnsi="Times New Roman" w:cs="Times New Roman"/>
          <w:b/>
          <w:bCs/>
        </w:rPr>
        <w:t>heffing van de invoerrechten</w:t>
      </w:r>
      <w:r w:rsidRPr="00367C78">
        <w:rPr>
          <w:rFonts w:ascii="Times New Roman" w:hAnsi="Times New Roman" w:cs="Times New Roman"/>
          <w:b/>
          <w:bCs/>
        </w:rPr>
        <w:t xml:space="preserve"> stijgt</w:t>
      </w:r>
      <w:r w:rsidR="00944911">
        <w:rPr>
          <w:rFonts w:ascii="Times New Roman" w:hAnsi="Times New Roman" w:cs="Times New Roman"/>
          <w:b/>
          <w:bCs/>
        </w:rPr>
        <w:t xml:space="preserve"> (door hogere tarieven of een hogere invoer)</w:t>
      </w:r>
      <w:r w:rsidRPr="00367C78">
        <w:rPr>
          <w:rFonts w:ascii="Times New Roman" w:hAnsi="Times New Roman" w:cs="Times New Roman"/>
          <w:b/>
          <w:bCs/>
        </w:rPr>
        <w:t xml:space="preserve">, is de opbrengst van de invoerrechten en de perceptiekostenvergoeding hoger. Dit leidt tot een minder benodigde financiering door middel van de </w:t>
      </w:r>
      <w:proofErr w:type="spellStart"/>
      <w:r w:rsidRPr="00367C78">
        <w:rPr>
          <w:rFonts w:ascii="Times New Roman" w:hAnsi="Times New Roman" w:cs="Times New Roman"/>
          <w:b/>
          <w:bCs/>
        </w:rPr>
        <w:t>bni</w:t>
      </w:r>
      <w:proofErr w:type="spellEnd"/>
      <w:r w:rsidRPr="00367C78">
        <w:rPr>
          <w:rFonts w:ascii="Times New Roman" w:hAnsi="Times New Roman" w:cs="Times New Roman"/>
          <w:b/>
          <w:bCs/>
        </w:rPr>
        <w:t>-afdracht.</w:t>
      </w:r>
      <w:r w:rsidR="00944911">
        <w:rPr>
          <w:rFonts w:ascii="Times New Roman" w:hAnsi="Times New Roman" w:cs="Times New Roman"/>
          <w:b/>
          <w:bCs/>
        </w:rPr>
        <w:t xml:space="preserve"> Het is op dit moment nog niet in te schatten wat de impact van de ontwikkeling in de tarieven en de handelsstromen op de heffing van invoerrechten zal zijn. </w:t>
      </w:r>
    </w:p>
    <w:p w:rsidR="003374D3" w:rsidP="003374D3" w:rsidRDefault="003374D3" w14:paraId="40CCC5DD" w14:textId="4CBD70F8">
      <w:pPr>
        <w:rPr>
          <w:rFonts w:ascii="Times New Roman" w:hAnsi="Times New Roman" w:cs="Times New Roman"/>
        </w:rPr>
      </w:pPr>
      <w:r w:rsidRPr="00A36CD6">
        <w:rPr>
          <w:rFonts w:ascii="Times New Roman" w:hAnsi="Times New Roman" w:cs="Times New Roman"/>
        </w:rPr>
        <w:t xml:space="preserve">De leden van de VVD-fractie lezen dat het kabinet open staat voor een verkenning van het idee van een </w:t>
      </w:r>
      <w:r>
        <w:rPr>
          <w:rFonts w:ascii="Times New Roman" w:hAnsi="Times New Roman" w:cs="Times New Roman"/>
        </w:rPr>
        <w:t>‘</w:t>
      </w:r>
      <w:r w:rsidRPr="00A36CD6">
        <w:rPr>
          <w:rFonts w:ascii="Times New Roman" w:hAnsi="Times New Roman" w:cs="Times New Roman"/>
        </w:rPr>
        <w:t>single plan</w:t>
      </w:r>
      <w:r>
        <w:rPr>
          <w:rFonts w:ascii="Times New Roman" w:hAnsi="Times New Roman" w:cs="Times New Roman"/>
        </w:rPr>
        <w:t>’</w:t>
      </w:r>
      <w:r w:rsidRPr="00A36CD6">
        <w:rPr>
          <w:rFonts w:ascii="Times New Roman" w:hAnsi="Times New Roman" w:cs="Times New Roman"/>
        </w:rPr>
        <w:t xml:space="preserve"> per lidstaat. Wat houdt dat precies is? Wat wordt verstaan onder een </w:t>
      </w:r>
      <w:r>
        <w:rPr>
          <w:rFonts w:ascii="Times New Roman" w:hAnsi="Times New Roman" w:cs="Times New Roman"/>
        </w:rPr>
        <w:t>‘</w:t>
      </w:r>
      <w:r w:rsidRPr="00A36CD6">
        <w:rPr>
          <w:rFonts w:ascii="Times New Roman" w:hAnsi="Times New Roman" w:cs="Times New Roman"/>
        </w:rPr>
        <w:t>single plan</w:t>
      </w:r>
      <w:r>
        <w:rPr>
          <w:rFonts w:ascii="Times New Roman" w:hAnsi="Times New Roman" w:cs="Times New Roman"/>
        </w:rPr>
        <w:t>’</w:t>
      </w:r>
      <w:r w:rsidRPr="00A36CD6">
        <w:rPr>
          <w:rFonts w:ascii="Times New Roman" w:hAnsi="Times New Roman" w:cs="Times New Roman"/>
        </w:rPr>
        <w:t xml:space="preserve">? En wat gaat die verkenning inhouden? </w:t>
      </w:r>
    </w:p>
    <w:p w:rsidRPr="00367C78" w:rsidR="00F737AD" w:rsidP="00367C78" w:rsidRDefault="003374D3" w14:paraId="503A8122" w14:textId="061099F4">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p>
    <w:p w:rsidRPr="00DC2C22" w:rsidR="00DC2C22" w:rsidP="00EF6B5F" w:rsidRDefault="00DC2C22" w14:paraId="0E4FC96F" w14:textId="38879412">
      <w:pPr>
        <w:rPr>
          <w:rFonts w:ascii="Times New Roman" w:hAnsi="Times New Roman" w:cs="Times New Roman"/>
          <w:b/>
          <w:bCs/>
        </w:rPr>
      </w:pPr>
      <w:r w:rsidRPr="00C0244B">
        <w:rPr>
          <w:rFonts w:ascii="Times New Roman" w:hAnsi="Times New Roman" w:cs="Times New Roman"/>
          <w:b/>
          <w:bCs/>
        </w:rPr>
        <w:t>Naar verwachting presenteert de Commissie een nieuwe versimpelde begrotingsstructuur voor het volgend MFK</w:t>
      </w:r>
      <w:r w:rsidR="00F737AD">
        <w:rPr>
          <w:rFonts w:ascii="Times New Roman" w:hAnsi="Times New Roman" w:cs="Times New Roman"/>
          <w:b/>
          <w:bCs/>
        </w:rPr>
        <w:t>. Onderdeel van deze structuur is mogelijk het idee van</w:t>
      </w:r>
      <w:r w:rsidRPr="00C0244B" w:rsidR="00F737AD">
        <w:rPr>
          <w:rFonts w:ascii="Times New Roman" w:hAnsi="Times New Roman" w:cs="Times New Roman"/>
          <w:b/>
          <w:bCs/>
        </w:rPr>
        <w:t xml:space="preserve"> één nationale enveloppe</w:t>
      </w:r>
      <w:r w:rsidR="00944911">
        <w:rPr>
          <w:rFonts w:ascii="Times New Roman" w:hAnsi="Times New Roman" w:cs="Times New Roman"/>
          <w:b/>
          <w:bCs/>
        </w:rPr>
        <w:t xml:space="preserve"> waarbij landen in één plan op meerdere terreinen beleid zullen vormgeven</w:t>
      </w:r>
      <w:r w:rsidRPr="00C0244B">
        <w:rPr>
          <w:rFonts w:ascii="Times New Roman" w:hAnsi="Times New Roman" w:cs="Times New Roman"/>
          <w:b/>
          <w:bCs/>
        </w:rPr>
        <w:t xml:space="preserve">. Hoe de Commissie dit precies vorm wil geven is echter nog onduidelijk en zal pas op 16 juli, met de publicatie van de MFK-voorstellen, duidelijk worden. </w:t>
      </w:r>
      <w:r w:rsidR="00F737AD">
        <w:rPr>
          <w:rFonts w:ascii="Times New Roman" w:hAnsi="Times New Roman" w:cs="Times New Roman"/>
          <w:b/>
          <w:bCs/>
        </w:rPr>
        <w:t>Het kabinet zal dit voorstel na publicatie appreciëren en deze appreciatie met uw Kamer delen.</w:t>
      </w:r>
    </w:p>
    <w:p w:rsidR="003374D3" w:rsidP="003374D3" w:rsidRDefault="003374D3" w14:paraId="58928DDD" w14:textId="70CFB2FA">
      <w:pPr>
        <w:rPr>
          <w:rFonts w:ascii="Times New Roman" w:hAnsi="Times New Roman" w:cs="Times New Roman"/>
        </w:rPr>
      </w:pPr>
      <w:bookmarkStart w:name="_Hlk201913949" w:id="7"/>
      <w:r w:rsidRPr="00A36CD6">
        <w:rPr>
          <w:rFonts w:ascii="Times New Roman" w:hAnsi="Times New Roman" w:cs="Times New Roman"/>
        </w:rPr>
        <w:t xml:space="preserve">De </w:t>
      </w:r>
      <w:r>
        <w:rPr>
          <w:rFonts w:ascii="Times New Roman" w:hAnsi="Times New Roman" w:cs="Times New Roman"/>
        </w:rPr>
        <w:t xml:space="preserve">voornoemde </w:t>
      </w:r>
      <w:r w:rsidRPr="00A36CD6">
        <w:rPr>
          <w:rFonts w:ascii="Times New Roman" w:hAnsi="Times New Roman" w:cs="Times New Roman"/>
        </w:rPr>
        <w:t xml:space="preserve">leden zien dat de Europese Commissie meer lijkt te kijken naar meer </w:t>
      </w:r>
      <w:proofErr w:type="spellStart"/>
      <w:r w:rsidRPr="00A36CD6">
        <w:rPr>
          <w:rFonts w:ascii="Times New Roman" w:hAnsi="Times New Roman" w:cs="Times New Roman"/>
        </w:rPr>
        <w:t>conditionaliteit</w:t>
      </w:r>
      <w:proofErr w:type="spellEnd"/>
      <w:r w:rsidRPr="00A36CD6">
        <w:rPr>
          <w:rFonts w:ascii="Times New Roman" w:hAnsi="Times New Roman" w:cs="Times New Roman"/>
        </w:rPr>
        <w:t xml:space="preserve"> en ook resultaatgericht begroten. Als het gaat om de rechtsstaat begrijpen de</w:t>
      </w:r>
      <w:r>
        <w:rPr>
          <w:rFonts w:ascii="Times New Roman" w:hAnsi="Times New Roman" w:cs="Times New Roman"/>
        </w:rPr>
        <w:t>ze</w:t>
      </w:r>
      <w:r w:rsidRPr="00A36CD6">
        <w:rPr>
          <w:rFonts w:ascii="Times New Roman" w:hAnsi="Times New Roman" w:cs="Times New Roman"/>
        </w:rPr>
        <w:t xml:space="preserve"> leden dat. De ervaringen met het Herstel- en </w:t>
      </w:r>
      <w:proofErr w:type="spellStart"/>
      <w:r w:rsidRPr="00A36CD6">
        <w:rPr>
          <w:rFonts w:ascii="Times New Roman" w:hAnsi="Times New Roman" w:cs="Times New Roman"/>
        </w:rPr>
        <w:t>Veerkachtplan</w:t>
      </w:r>
      <w:proofErr w:type="spellEnd"/>
      <w:r w:rsidRPr="00A36CD6">
        <w:rPr>
          <w:rFonts w:ascii="Times New Roman" w:hAnsi="Times New Roman" w:cs="Times New Roman"/>
        </w:rPr>
        <w:t xml:space="preserve"> (HVP) zijn echter niet onverdeeld positief. Welke lessen trekt het kabinet uit het HVP op dit punt?</w:t>
      </w:r>
      <w:r>
        <w:rPr>
          <w:rFonts w:ascii="Times New Roman" w:hAnsi="Times New Roman" w:cs="Times New Roman"/>
        </w:rPr>
        <w:t xml:space="preserve"> </w:t>
      </w:r>
    </w:p>
    <w:p w:rsidRPr="00BF19BD" w:rsidR="00EB27DC" w:rsidP="00367C78" w:rsidRDefault="003374D3" w14:paraId="6AFF98F4" w14:textId="49FD792C">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bookmarkStart w:name="_Hlk201823961" w:id="8"/>
    </w:p>
    <w:p w:rsidR="00EB27DC" w:rsidP="003374D3" w:rsidRDefault="00F737AD" w14:paraId="441B2303" w14:textId="4F6AB1A6">
      <w:pPr>
        <w:rPr>
          <w:rFonts w:ascii="Times New Roman" w:hAnsi="Times New Roman" w:cs="Times New Roman"/>
        </w:rPr>
      </w:pPr>
      <w:r w:rsidRPr="00367C78">
        <w:rPr>
          <w:rFonts w:ascii="Times New Roman" w:hAnsi="Times New Roman" w:cs="Times New Roman"/>
          <w:b/>
          <w:bCs/>
        </w:rPr>
        <w:t>Het kabinet verwijst naar de beantwoording van de Kamervragen van het lid Idsinga</w:t>
      </w:r>
      <w:r w:rsidRPr="00367C78">
        <w:rPr>
          <w:rStyle w:val="FootnoteReference"/>
          <w:rFonts w:ascii="Times New Roman" w:hAnsi="Times New Roman" w:cs="Times New Roman"/>
          <w:b/>
          <w:bCs/>
        </w:rPr>
        <w:footnoteReference w:id="3"/>
      </w:r>
      <w:r w:rsidRPr="00367C78">
        <w:rPr>
          <w:rFonts w:ascii="Times New Roman" w:hAnsi="Times New Roman" w:cs="Times New Roman"/>
          <w:b/>
          <w:bCs/>
        </w:rPr>
        <w:t xml:space="preserve"> en het lid de Vries</w:t>
      </w:r>
      <w:r w:rsidRPr="00367C78">
        <w:rPr>
          <w:rStyle w:val="FootnoteReference"/>
          <w:rFonts w:ascii="Times New Roman" w:hAnsi="Times New Roman" w:cs="Times New Roman"/>
          <w:b/>
          <w:bCs/>
        </w:rPr>
        <w:footnoteReference w:id="4"/>
      </w:r>
      <w:r w:rsidRPr="00367C78">
        <w:rPr>
          <w:rFonts w:ascii="Times New Roman" w:hAnsi="Times New Roman" w:cs="Times New Roman"/>
          <w:b/>
          <w:bCs/>
        </w:rPr>
        <w:t xml:space="preserve"> over  de lessen die te trekken zijn uit de uitvoering van de Herstel en Veerkrachtfaciliteit (HVF), naar aanleiding van het rapport van de ERK van 6 mei jl. </w:t>
      </w:r>
      <w:bookmarkEnd w:id="7"/>
    </w:p>
    <w:p w:rsidRPr="00A36CD6" w:rsidR="003374D3" w:rsidP="003374D3" w:rsidRDefault="003374D3" w14:paraId="3DD56943" w14:textId="4C8C796D">
      <w:pPr>
        <w:rPr>
          <w:rFonts w:ascii="Times New Roman" w:hAnsi="Times New Roman" w:cs="Times New Roman"/>
        </w:rPr>
      </w:pPr>
      <w:r>
        <w:rPr>
          <w:rFonts w:ascii="Times New Roman" w:hAnsi="Times New Roman" w:cs="Times New Roman"/>
        </w:rPr>
        <w:t>D</w:t>
      </w:r>
      <w:r w:rsidRPr="00A36CD6">
        <w:rPr>
          <w:rFonts w:ascii="Times New Roman" w:hAnsi="Times New Roman" w:cs="Times New Roman"/>
        </w:rPr>
        <w:t>e</w:t>
      </w:r>
      <w:r>
        <w:rPr>
          <w:rFonts w:ascii="Times New Roman" w:hAnsi="Times New Roman" w:cs="Times New Roman"/>
        </w:rPr>
        <w:t>ze</w:t>
      </w:r>
      <w:r w:rsidRPr="00A36CD6">
        <w:rPr>
          <w:rFonts w:ascii="Times New Roman" w:hAnsi="Times New Roman" w:cs="Times New Roman"/>
        </w:rPr>
        <w:t xml:space="preserve"> leden </w:t>
      </w:r>
      <w:r>
        <w:rPr>
          <w:rFonts w:ascii="Times New Roman" w:hAnsi="Times New Roman" w:cs="Times New Roman"/>
        </w:rPr>
        <w:t>v</w:t>
      </w:r>
      <w:r w:rsidRPr="00A36CD6">
        <w:rPr>
          <w:rFonts w:ascii="Times New Roman" w:hAnsi="Times New Roman" w:cs="Times New Roman"/>
        </w:rPr>
        <w:t>inden het belangrijk dat lidstaten zelf hun beleid kunnen bepalen</w:t>
      </w:r>
      <w:r>
        <w:rPr>
          <w:rFonts w:ascii="Times New Roman" w:hAnsi="Times New Roman" w:cs="Times New Roman"/>
        </w:rPr>
        <w:t xml:space="preserve"> en</w:t>
      </w:r>
      <w:r w:rsidRPr="00A36CD6">
        <w:rPr>
          <w:rFonts w:ascii="Times New Roman" w:hAnsi="Times New Roman" w:cs="Times New Roman"/>
        </w:rPr>
        <w:t xml:space="preserve"> </w:t>
      </w:r>
      <w:proofErr w:type="spellStart"/>
      <w:r>
        <w:rPr>
          <w:rFonts w:ascii="Times New Roman" w:hAnsi="Times New Roman" w:cs="Times New Roman"/>
        </w:rPr>
        <w:t>l</w:t>
      </w:r>
      <w:r w:rsidRPr="00A36CD6">
        <w:rPr>
          <w:rFonts w:ascii="Times New Roman" w:hAnsi="Times New Roman" w:cs="Times New Roman"/>
        </w:rPr>
        <w:t>andenspecifieke</w:t>
      </w:r>
      <w:proofErr w:type="spellEnd"/>
      <w:r w:rsidRPr="00A36CD6">
        <w:rPr>
          <w:rFonts w:ascii="Times New Roman" w:hAnsi="Times New Roman" w:cs="Times New Roman"/>
        </w:rPr>
        <w:t xml:space="preserve"> aanbevelingen, zoals die er nu zijn, ook naast zich neer kunnen leggen. Zeker als lidstaten voldoen aan de begrotingsregels uit het Stabiliteits- en Groeipact (SGP) en dus niet onder de correctieve tak van het SGP vallen. </w:t>
      </w:r>
    </w:p>
    <w:p w:rsidR="003374D3" w:rsidP="003374D3" w:rsidRDefault="003374D3" w14:paraId="3F340E20" w14:textId="4B2E1947">
      <w:pPr>
        <w:rPr>
          <w:rFonts w:ascii="Times New Roman" w:hAnsi="Times New Roman" w:cs="Times New Roman"/>
        </w:rPr>
      </w:pPr>
      <w:bookmarkStart w:name="_Hlk201916102" w:id="9"/>
      <w:r w:rsidRPr="00A36CD6">
        <w:rPr>
          <w:rFonts w:ascii="Times New Roman" w:hAnsi="Times New Roman" w:cs="Times New Roman"/>
        </w:rPr>
        <w:t xml:space="preserve">Kan de </w:t>
      </w:r>
      <w:r>
        <w:rPr>
          <w:rFonts w:ascii="Times New Roman" w:hAnsi="Times New Roman" w:cs="Times New Roman"/>
        </w:rPr>
        <w:t>minister</w:t>
      </w:r>
      <w:r w:rsidRPr="00A36CD6">
        <w:rPr>
          <w:rFonts w:ascii="Times New Roman" w:hAnsi="Times New Roman" w:cs="Times New Roman"/>
        </w:rPr>
        <w:t xml:space="preserve"> een reflectie geven op de voorgenomen modernisering van de bestaande fondsen</w:t>
      </w:r>
      <w:r>
        <w:rPr>
          <w:rFonts w:ascii="Times New Roman" w:hAnsi="Times New Roman" w:cs="Times New Roman"/>
        </w:rPr>
        <w:t>?</w:t>
      </w:r>
      <w:r w:rsidRPr="00A36CD6">
        <w:rPr>
          <w:rFonts w:ascii="Times New Roman" w:hAnsi="Times New Roman" w:cs="Times New Roman"/>
        </w:rPr>
        <w:t xml:space="preserve"> En kan zij daar dan specifiek een reflectie geven op </w:t>
      </w:r>
      <w:r>
        <w:rPr>
          <w:rFonts w:ascii="Times New Roman" w:hAnsi="Times New Roman" w:cs="Times New Roman"/>
        </w:rPr>
        <w:t xml:space="preserve">de fondsen uit </w:t>
      </w:r>
      <w:r w:rsidRPr="00A36CD6">
        <w:rPr>
          <w:rFonts w:ascii="Times New Roman" w:hAnsi="Times New Roman" w:cs="Times New Roman"/>
        </w:rPr>
        <w:t>het Gemeenschappelijk Landbouwbeleid</w:t>
      </w:r>
      <w:r>
        <w:rPr>
          <w:rFonts w:ascii="Times New Roman" w:hAnsi="Times New Roman" w:cs="Times New Roman"/>
        </w:rPr>
        <w:t xml:space="preserve"> (GLB)</w:t>
      </w:r>
      <w:r w:rsidRPr="00A36CD6">
        <w:rPr>
          <w:rFonts w:ascii="Times New Roman" w:hAnsi="Times New Roman" w:cs="Times New Roman"/>
        </w:rPr>
        <w:t xml:space="preserve"> en het Cohesiefonds? Ziet de </w:t>
      </w:r>
      <w:r>
        <w:rPr>
          <w:rFonts w:ascii="Times New Roman" w:hAnsi="Times New Roman" w:cs="Times New Roman"/>
        </w:rPr>
        <w:t>minister</w:t>
      </w:r>
      <w:r w:rsidRPr="00A36CD6">
        <w:rPr>
          <w:rFonts w:ascii="Times New Roman" w:hAnsi="Times New Roman" w:cs="Times New Roman"/>
        </w:rPr>
        <w:t xml:space="preserve"> dat Nederland meer is gebaat bij een GLB waarin groene diensten worden beloond, dan bij inkomenssteun via onvoorwaardelijke hectarepremies? </w:t>
      </w:r>
    </w:p>
    <w:p w:rsidRPr="00F84EC1" w:rsidR="003374D3" w:rsidP="005B6773" w:rsidRDefault="003374D3" w14:paraId="4B0EB2D9" w14:textId="24699378">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p>
    <w:bookmarkEnd w:id="9"/>
    <w:p w:rsidRPr="004B4CC7" w:rsidR="004B4CC7" w:rsidP="004B4CC7" w:rsidRDefault="004B4CC7" w14:paraId="6E92957C" w14:textId="77777777">
      <w:pPr>
        <w:rPr>
          <w:rFonts w:ascii="Times New Roman" w:hAnsi="Times New Roman" w:cs="Times New Roman"/>
          <w:b/>
          <w:bCs/>
        </w:rPr>
      </w:pPr>
      <w:r w:rsidRPr="004B4CC7">
        <w:rPr>
          <w:rFonts w:ascii="Times New Roman" w:hAnsi="Times New Roman" w:cs="Times New Roman"/>
          <w:b/>
          <w:bCs/>
        </w:rPr>
        <w:t xml:space="preserve">In de Landbouw- en Visserijraad is ten aanzien van het Gemeenschappelijk landbouwbeleid (GLB) door Nederland gepleit voor een doorontwikkeling van het huidige prestatiemodel voor de strategische GLB-plannen, zodat het reeds gemoderniseerde GLB nog meer prestatiegericht wordt dan het nu al is. Ook wil het kabinet in het GLB meer ruimte creëren voor het belonen van publieke diensten, generatievernieuwing en kennis en innovatie zodat onze voedselzekerheid </w:t>
      </w:r>
      <w:r w:rsidRPr="004B4CC7">
        <w:rPr>
          <w:rFonts w:ascii="Times New Roman" w:hAnsi="Times New Roman" w:cs="Times New Roman"/>
          <w:b/>
          <w:bCs/>
        </w:rPr>
        <w:lastRenderedPageBreak/>
        <w:t>voor de lange termijn geborgd is. Het kabinet verwacht dat in het Europese krachtenveld gerichte inkomenssteun onontkoombaar is en Nederland zet hierbij in op een gelijk Europees speelveld.</w:t>
      </w:r>
    </w:p>
    <w:p w:rsidR="003374D3" w:rsidP="003374D3" w:rsidRDefault="003374D3" w14:paraId="0DF004C7" w14:textId="77777777">
      <w:pPr>
        <w:rPr>
          <w:rFonts w:ascii="Times New Roman" w:hAnsi="Times New Roman" w:cs="Times New Roman"/>
        </w:rPr>
      </w:pPr>
      <w:r w:rsidRPr="00A36CD6">
        <w:rPr>
          <w:rFonts w:ascii="Times New Roman" w:hAnsi="Times New Roman" w:cs="Times New Roman"/>
        </w:rPr>
        <w:t xml:space="preserve">En ten aanzien van </w:t>
      </w:r>
      <w:r>
        <w:rPr>
          <w:rFonts w:ascii="Times New Roman" w:hAnsi="Times New Roman" w:cs="Times New Roman"/>
        </w:rPr>
        <w:t>c</w:t>
      </w:r>
      <w:r w:rsidRPr="00A36CD6">
        <w:rPr>
          <w:rFonts w:ascii="Times New Roman" w:hAnsi="Times New Roman" w:cs="Times New Roman"/>
        </w:rPr>
        <w:t>ohesiegeld: dat investeringen gekoppeld aan economische projecten en werkgelegenheid meer renderen dan het subsidiëren van een brug in Sardinië?</w:t>
      </w:r>
    </w:p>
    <w:p w:rsidRPr="002E1511" w:rsidR="003374D3" w:rsidP="005B6773" w:rsidRDefault="003374D3" w14:paraId="4BF406E1" w14:textId="38F39E34">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p>
    <w:bookmarkEnd w:id="8"/>
    <w:p w:rsidRPr="006D38E3" w:rsidR="006D38E3" w:rsidP="003374D3" w:rsidRDefault="006D38E3" w14:paraId="6925E3F1" w14:textId="584633F9">
      <w:pPr>
        <w:rPr>
          <w:rFonts w:ascii="Times New Roman" w:hAnsi="Times New Roman" w:cs="Times New Roman"/>
          <w:b/>
          <w:bCs/>
          <w:color w:val="000000" w:themeColor="text1"/>
        </w:rPr>
      </w:pPr>
      <w:r w:rsidRPr="00D016FF">
        <w:rPr>
          <w:rFonts w:ascii="Times New Roman" w:hAnsi="Times New Roman" w:cs="Times New Roman"/>
          <w:b/>
          <w:bCs/>
          <w:color w:val="000000" w:themeColor="text1"/>
        </w:rPr>
        <w:t>Het kabinet wil dat het cohesiebeleid zich meer focust op het versterken van het concurrentievermogen van de EU, waarbij rekening wordt gehouden met specifieke kenmerken en sterktes van de regio’s. Inhoudelijk betekent dit een inzet op de drie transities: digitaal, sociaal (arbeidsmarkt) en groen, met onderzoek en innovatie (en de uitrol daarvan) als dwarsdoorsnijder.</w:t>
      </w:r>
    </w:p>
    <w:p w:rsidR="003374D3" w:rsidP="003374D3" w:rsidRDefault="003374D3" w14:paraId="6BB8D59B" w14:textId="77777777">
      <w:pPr>
        <w:rPr>
          <w:rFonts w:ascii="Times New Roman" w:hAnsi="Times New Roman" w:cs="Times New Roman"/>
        </w:rPr>
      </w:pPr>
      <w:r w:rsidRPr="00A36CD6">
        <w:rPr>
          <w:rFonts w:ascii="Times New Roman" w:hAnsi="Times New Roman" w:cs="Times New Roman"/>
        </w:rPr>
        <w:t xml:space="preserve">Ten slot willen de leden van de VVD-fractie weten wat de inzet van het kabinet voor een ander MFK voor gevolgen heeft voor de medeoverheden, zoals de provincies. Wat is de insteek van Nederland bij een eventueel toekomstig cohesiebeleid als het gaat om de rol van andere overheden? </w:t>
      </w:r>
    </w:p>
    <w:p w:rsidRPr="002E1511" w:rsidR="003374D3" w:rsidP="005B6773" w:rsidRDefault="003374D3" w14:paraId="2CE77C6B" w14:textId="1E106542">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p>
    <w:p w:rsidRPr="006D38E3" w:rsidR="003374D3" w:rsidP="003374D3" w:rsidRDefault="006D38E3" w14:paraId="479CD7EF" w14:textId="44485BC4">
      <w:pPr>
        <w:rPr>
          <w:rFonts w:ascii="Times New Roman" w:hAnsi="Times New Roman" w:cs="Times New Roman"/>
          <w:b/>
          <w:color w:val="000000" w:themeColor="text1"/>
        </w:rPr>
      </w:pPr>
      <w:r w:rsidRPr="006D38E3">
        <w:rPr>
          <w:rFonts w:ascii="Times New Roman" w:hAnsi="Times New Roman" w:cs="Times New Roman"/>
          <w:b/>
          <w:bCs/>
          <w:color w:val="000000" w:themeColor="text1"/>
        </w:rPr>
        <w:t xml:space="preserve">Het kabinet is van mening dat bij een nieuwe begrotingsstructuur voldoende betrokkenheid van de lidstaten moet worden verzekerd en acht het daarbij van belang dat EU-beleid en -fondsen, waar gepast in partnerschap met regionale en lokale overheden en stakeholders wordt uitgevoerd. Hoe de Commissie de rol van medeoverheden bij toekomstig cohesiebeleid vorm </w:t>
      </w:r>
      <w:proofErr w:type="spellStart"/>
      <w:r w:rsidRPr="006D38E3">
        <w:rPr>
          <w:rFonts w:ascii="Times New Roman" w:hAnsi="Times New Roman" w:cs="Times New Roman"/>
          <w:b/>
          <w:bCs/>
          <w:color w:val="000000" w:themeColor="text1"/>
        </w:rPr>
        <w:t>wilgeven</w:t>
      </w:r>
      <w:proofErr w:type="spellEnd"/>
      <w:r w:rsidRPr="006D38E3">
        <w:rPr>
          <w:rFonts w:ascii="Times New Roman" w:hAnsi="Times New Roman" w:cs="Times New Roman"/>
          <w:b/>
          <w:bCs/>
          <w:color w:val="000000" w:themeColor="text1"/>
        </w:rPr>
        <w:t xml:space="preserve"> is echter nog onduidelijk en zal pas op 16 juli, met de publicatie van de MFK-voorstellen, duidelijk worden. </w:t>
      </w:r>
    </w:p>
    <w:p w:rsidR="003374D3" w:rsidP="003374D3" w:rsidRDefault="003374D3" w14:paraId="6714B51A" w14:textId="77777777">
      <w:pPr>
        <w:rPr>
          <w:rFonts w:ascii="Times New Roman" w:hAnsi="Times New Roman" w:cs="Times New Roman"/>
        </w:rPr>
      </w:pPr>
      <w:r w:rsidRPr="00A36CD6">
        <w:rPr>
          <w:rFonts w:ascii="Times New Roman" w:hAnsi="Times New Roman" w:cs="Times New Roman"/>
        </w:rPr>
        <w:t xml:space="preserve">En hoe kijkt het kabinet naar </w:t>
      </w:r>
      <w:proofErr w:type="spellStart"/>
      <w:r w:rsidRPr="00A36CD6">
        <w:rPr>
          <w:rFonts w:ascii="Times New Roman" w:hAnsi="Times New Roman" w:cs="Times New Roman"/>
        </w:rPr>
        <w:t>conditionaliteit</w:t>
      </w:r>
      <w:proofErr w:type="spellEnd"/>
      <w:r w:rsidRPr="00A36CD6">
        <w:rPr>
          <w:rFonts w:ascii="Times New Roman" w:hAnsi="Times New Roman" w:cs="Times New Roman"/>
        </w:rPr>
        <w:t xml:space="preserve"> op lidstaatniveau dat lijkt te wringen met decentrale uitvoering van het cohesiebeleid. </w:t>
      </w:r>
      <w:r>
        <w:rPr>
          <w:rFonts w:ascii="Times New Roman" w:hAnsi="Times New Roman" w:cs="Times New Roman"/>
        </w:rPr>
        <w:t>D</w:t>
      </w:r>
      <w:r w:rsidRPr="00A36CD6">
        <w:rPr>
          <w:rFonts w:ascii="Times New Roman" w:hAnsi="Times New Roman" w:cs="Times New Roman"/>
        </w:rPr>
        <w:t>ecentrale overheden hebben</w:t>
      </w:r>
      <w:r>
        <w:rPr>
          <w:rFonts w:ascii="Times New Roman" w:hAnsi="Times New Roman" w:cs="Times New Roman"/>
        </w:rPr>
        <w:t xml:space="preserve"> immers</w:t>
      </w:r>
      <w:r w:rsidRPr="00A36CD6">
        <w:rPr>
          <w:rFonts w:ascii="Times New Roman" w:hAnsi="Times New Roman" w:cs="Times New Roman"/>
        </w:rPr>
        <w:t xml:space="preserve"> vaak beperkt invloed op zaken als de rechtsstaat.</w:t>
      </w:r>
    </w:p>
    <w:p w:rsidRPr="002E1511" w:rsidR="003374D3" w:rsidP="005B6773" w:rsidRDefault="003374D3" w14:paraId="20749903" w14:textId="5FD0DD6B">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p>
    <w:p w:rsidR="00D76ED2" w:rsidP="003374D3" w:rsidRDefault="00D76ED2" w14:paraId="7E739155" w14:textId="13A2C564">
      <w:pPr>
        <w:rPr>
          <w:rFonts w:ascii="Times New Roman" w:hAnsi="Times New Roman" w:cs="Times New Roman"/>
          <w:b/>
          <w:bCs/>
        </w:rPr>
      </w:pPr>
      <w:r w:rsidRPr="00D76ED2">
        <w:rPr>
          <w:rFonts w:ascii="Times New Roman" w:hAnsi="Times New Roman" w:cs="Times New Roman"/>
          <w:b/>
          <w:bCs/>
        </w:rPr>
        <w:t xml:space="preserve">De Common </w:t>
      </w:r>
      <w:proofErr w:type="spellStart"/>
      <w:r w:rsidRPr="00D76ED2">
        <w:rPr>
          <w:rFonts w:ascii="Times New Roman" w:hAnsi="Times New Roman" w:cs="Times New Roman"/>
          <w:b/>
          <w:bCs/>
        </w:rPr>
        <w:t>Provisions</w:t>
      </w:r>
      <w:proofErr w:type="spellEnd"/>
      <w:r w:rsidRPr="00D76ED2">
        <w:rPr>
          <w:rFonts w:ascii="Times New Roman" w:hAnsi="Times New Roman" w:cs="Times New Roman"/>
          <w:b/>
          <w:bCs/>
        </w:rPr>
        <w:t xml:space="preserve"> </w:t>
      </w:r>
      <w:proofErr w:type="spellStart"/>
      <w:r w:rsidRPr="00D76ED2">
        <w:rPr>
          <w:rFonts w:ascii="Times New Roman" w:hAnsi="Times New Roman" w:cs="Times New Roman"/>
          <w:b/>
          <w:bCs/>
        </w:rPr>
        <w:t>Regulation</w:t>
      </w:r>
      <w:proofErr w:type="spellEnd"/>
      <w:r w:rsidRPr="00D76ED2">
        <w:rPr>
          <w:rFonts w:ascii="Times New Roman" w:hAnsi="Times New Roman" w:cs="Times New Roman"/>
          <w:b/>
          <w:bCs/>
        </w:rPr>
        <w:t xml:space="preserve"> (CPR) en de MFK-rechtsstaatverordening bevatten </w:t>
      </w:r>
      <w:proofErr w:type="spellStart"/>
      <w:r w:rsidRPr="00D76ED2">
        <w:rPr>
          <w:rFonts w:ascii="Times New Roman" w:hAnsi="Times New Roman" w:cs="Times New Roman"/>
          <w:b/>
          <w:bCs/>
        </w:rPr>
        <w:t>rechtsstaatconditionaliteiten</w:t>
      </w:r>
      <w:proofErr w:type="spellEnd"/>
      <w:r w:rsidRPr="00D76ED2">
        <w:rPr>
          <w:rFonts w:ascii="Times New Roman" w:hAnsi="Times New Roman" w:cs="Times New Roman"/>
          <w:b/>
          <w:bCs/>
        </w:rPr>
        <w:t xml:space="preserve"> ten aanzien van het cohesiebeleid waar lidstaten aan moeten voldoen. Voor de toekomstige programma’s onder het cohesiebeleid (na 2027) hecht het kabinet daarom wederom aan een sterke koppeling tussen ontvangst van EU-middelen uit die fondsen en het naleven van de beginselen van de rechtsstaat en eerbiediging van fundamentele rechten die worden genoemd in het Handvest.</w:t>
      </w:r>
    </w:p>
    <w:p w:rsidRPr="0015066F" w:rsidR="003374D3" w:rsidP="003374D3" w:rsidRDefault="003374D3" w14:paraId="341ED784" w14:textId="6467D56D">
      <w:pPr>
        <w:rPr>
          <w:rFonts w:ascii="Times New Roman" w:hAnsi="Times New Roman" w:cs="Times New Roman"/>
          <w:b/>
          <w:bCs/>
        </w:rPr>
      </w:pPr>
      <w:r>
        <w:rPr>
          <w:rFonts w:ascii="Times New Roman" w:hAnsi="Times New Roman" w:cs="Times New Roman"/>
          <w:b/>
          <w:bCs/>
        </w:rPr>
        <w:t>Vragen en opmerkingen van de leden van de NSC-fractie</w:t>
      </w:r>
    </w:p>
    <w:p w:rsidRPr="0015066F" w:rsidR="003374D3" w:rsidP="003374D3" w:rsidRDefault="003374D3" w14:paraId="1E3EAB1D" w14:textId="77777777">
      <w:pPr>
        <w:rPr>
          <w:rFonts w:ascii="Times New Roman" w:hAnsi="Times New Roman" w:cs="Times New Roman"/>
        </w:rPr>
      </w:pPr>
      <w:r w:rsidRPr="0015066F">
        <w:rPr>
          <w:rFonts w:ascii="Times New Roman" w:hAnsi="Times New Roman" w:cs="Times New Roman"/>
        </w:rPr>
        <w:t xml:space="preserve">De leden </w:t>
      </w:r>
      <w:r>
        <w:rPr>
          <w:rFonts w:ascii="Times New Roman" w:hAnsi="Times New Roman" w:cs="Times New Roman"/>
        </w:rPr>
        <w:t>van de NSC-fractie</w:t>
      </w:r>
      <w:r w:rsidRPr="0015066F">
        <w:rPr>
          <w:rFonts w:ascii="Times New Roman" w:hAnsi="Times New Roman" w:cs="Times New Roman"/>
        </w:rPr>
        <w:t xml:space="preserve"> hebben kennisgenomen van de brief van het kabinet van 28 maart jl. inzake de Nederlandse inzet ten aanzien van het nieuwe Meerjarig Financieel Kader (MFK)</w:t>
      </w:r>
      <w:r>
        <w:rPr>
          <w:rFonts w:ascii="Times New Roman" w:hAnsi="Times New Roman" w:cs="Times New Roman"/>
        </w:rPr>
        <w:t xml:space="preserve"> 2028-2034</w:t>
      </w:r>
      <w:r w:rsidRPr="0015066F">
        <w:rPr>
          <w:rFonts w:ascii="Times New Roman" w:hAnsi="Times New Roman" w:cs="Times New Roman"/>
        </w:rPr>
        <w:t>. De</w:t>
      </w:r>
      <w:r>
        <w:rPr>
          <w:rFonts w:ascii="Times New Roman" w:hAnsi="Times New Roman" w:cs="Times New Roman"/>
        </w:rPr>
        <w:t xml:space="preserve">ze leden </w:t>
      </w:r>
      <w:r w:rsidRPr="0015066F">
        <w:rPr>
          <w:rFonts w:ascii="Times New Roman" w:hAnsi="Times New Roman" w:cs="Times New Roman"/>
        </w:rPr>
        <w:t>hebben hierover enkele vragen en opmerkingen.</w:t>
      </w:r>
    </w:p>
    <w:p w:rsidR="003374D3" w:rsidP="003374D3" w:rsidRDefault="003374D3" w14:paraId="653727F0" w14:textId="77777777">
      <w:pPr>
        <w:rPr>
          <w:rFonts w:ascii="Times New Roman" w:hAnsi="Times New Roman" w:cs="Times New Roman"/>
        </w:rPr>
      </w:pPr>
      <w:r w:rsidRPr="0015066F">
        <w:rPr>
          <w:rFonts w:ascii="Times New Roman" w:hAnsi="Times New Roman" w:cs="Times New Roman"/>
        </w:rPr>
        <w:t xml:space="preserve">De voornoemde leden onderschrijven de kabinetsinzet voor een gematigde EU-begroting die zich concentreert op de kerntaken van de Unie, zoals concurrentievermogen, migratie, veiligheid en defensie. Deze leden pleiten nadrukkelijk tegen de introductie van nieuwe schuldeninstrumenten zoals </w:t>
      </w:r>
      <w:proofErr w:type="spellStart"/>
      <w:r w:rsidRPr="0015066F">
        <w:rPr>
          <w:rFonts w:ascii="Times New Roman" w:hAnsi="Times New Roman" w:cs="Times New Roman"/>
        </w:rPr>
        <w:t>eurobonds</w:t>
      </w:r>
      <w:proofErr w:type="spellEnd"/>
      <w:r w:rsidRPr="0015066F">
        <w:rPr>
          <w:rFonts w:ascii="Times New Roman" w:hAnsi="Times New Roman" w:cs="Times New Roman"/>
        </w:rPr>
        <w:t xml:space="preserve"> of een verlenging van het</w:t>
      </w:r>
      <w:r>
        <w:rPr>
          <w:rFonts w:ascii="Times New Roman" w:hAnsi="Times New Roman" w:cs="Times New Roman"/>
        </w:rPr>
        <w:t xml:space="preserve"> door de NSC-fractie ongewenste</w:t>
      </w:r>
      <w:r w:rsidRPr="0015066F">
        <w:rPr>
          <w:rFonts w:ascii="Times New Roman" w:hAnsi="Times New Roman" w:cs="Times New Roman"/>
        </w:rPr>
        <w:t xml:space="preserve"> coronaherstelfonds, aangezien dit de EU in de richting van een ongewenste schulden- en transferunie duwt. Kan het kabinet bevestigen dat het onder geen beding zal instemmen met </w:t>
      </w:r>
      <w:r>
        <w:rPr>
          <w:rFonts w:ascii="Times New Roman" w:hAnsi="Times New Roman" w:cs="Times New Roman"/>
        </w:rPr>
        <w:t xml:space="preserve">nog </w:t>
      </w:r>
      <w:r w:rsidRPr="0015066F">
        <w:rPr>
          <w:rFonts w:ascii="Times New Roman" w:hAnsi="Times New Roman" w:cs="Times New Roman"/>
        </w:rPr>
        <w:t>een nieuw gezamenlijk schuldeninstrument?</w:t>
      </w:r>
    </w:p>
    <w:p w:rsidR="00BF19BD" w:rsidP="003374D3" w:rsidRDefault="00BF19BD" w14:paraId="6CDED483" w14:textId="77777777">
      <w:pPr>
        <w:rPr>
          <w:rFonts w:ascii="Times New Roman" w:hAnsi="Times New Roman" w:cs="Times New Roman"/>
        </w:rPr>
      </w:pPr>
    </w:p>
    <w:p w:rsidRPr="00367C78" w:rsidR="00B53722" w:rsidP="00367C78" w:rsidRDefault="003374D3" w14:paraId="00A834E7" w14:textId="548A973D">
      <w:pPr>
        <w:pStyle w:val="ListParagraph"/>
        <w:numPr>
          <w:ilvl w:val="0"/>
          <w:numId w:val="3"/>
        </w:numPr>
        <w:rPr>
          <w:rFonts w:ascii="Times New Roman" w:hAnsi="Times New Roman" w:cs="Times New Roman"/>
          <w:b/>
          <w:bCs/>
        </w:rPr>
      </w:pPr>
      <w:r w:rsidRPr="002E1511">
        <w:rPr>
          <w:rFonts w:ascii="Times New Roman" w:hAnsi="Times New Roman" w:cs="Times New Roman"/>
          <w:b/>
          <w:bCs/>
        </w:rPr>
        <w:lastRenderedPageBreak/>
        <w:t xml:space="preserve">Antwoord van het kabinet </w:t>
      </w:r>
    </w:p>
    <w:p w:rsidR="007216FF" w:rsidP="003374D3" w:rsidRDefault="00216973" w14:paraId="3787D24A" w14:textId="77777777">
      <w:pPr>
        <w:rPr>
          <w:rFonts w:ascii="Times New Roman" w:hAnsi="Times New Roman" w:cs="Times New Roman"/>
          <w:b/>
          <w:bCs/>
        </w:rPr>
      </w:pPr>
      <w:r w:rsidRPr="00367C78">
        <w:rPr>
          <w:rFonts w:ascii="Times New Roman" w:hAnsi="Times New Roman" w:cs="Times New Roman"/>
          <w:b/>
          <w:bCs/>
        </w:rPr>
        <w:t>In lijn met het R</w:t>
      </w:r>
      <w:r w:rsidRPr="00367C78" w:rsidR="00D709D3">
        <w:rPr>
          <w:rFonts w:ascii="Times New Roman" w:hAnsi="Times New Roman" w:cs="Times New Roman"/>
          <w:b/>
          <w:bCs/>
        </w:rPr>
        <w:t>egeerprogramma is het kabinet geen voorstander van het aangaan van gemeenschappelijke schulden voor nieuwe Europese instrumenten.</w:t>
      </w:r>
      <w:r w:rsidR="00B9042F">
        <w:rPr>
          <w:rFonts w:ascii="Times New Roman" w:hAnsi="Times New Roman" w:cs="Times New Roman"/>
          <w:b/>
          <w:bCs/>
        </w:rPr>
        <w:t xml:space="preserve"> </w:t>
      </w:r>
      <w:r w:rsidRPr="00E12AC3" w:rsidR="00B9042F">
        <w:rPr>
          <w:rFonts w:ascii="Times New Roman" w:hAnsi="Times New Roman" w:cs="Times New Roman"/>
          <w:b/>
          <w:bCs/>
        </w:rPr>
        <w:t>Binnen het MFK en de EU-verdragen en de EU-begroting bestaan reeds lange tijd mogelijkheden om gemeenschappelijke leningen af te sluiten voor specifieke doelen, met name door het gebruik van de ‘</w:t>
      </w:r>
      <w:proofErr w:type="spellStart"/>
      <w:r w:rsidRPr="00E12AC3" w:rsidR="00B9042F">
        <w:rPr>
          <w:rFonts w:ascii="Times New Roman" w:hAnsi="Times New Roman" w:cs="Times New Roman"/>
          <w:b/>
          <w:bCs/>
        </w:rPr>
        <w:t>headroom</w:t>
      </w:r>
      <w:proofErr w:type="spellEnd"/>
      <w:r w:rsidRPr="00E12AC3" w:rsidR="00B9042F">
        <w:rPr>
          <w:rFonts w:ascii="Times New Roman" w:hAnsi="Times New Roman" w:cs="Times New Roman"/>
          <w:b/>
          <w:bCs/>
        </w:rPr>
        <w:t>’ onder het Eigenmiddelenplafond en door middelen toe te voegen aan een voorziening</w:t>
      </w:r>
      <w:r w:rsidR="00B9042F">
        <w:rPr>
          <w:rFonts w:ascii="Times New Roman" w:hAnsi="Times New Roman" w:cs="Times New Roman"/>
          <w:b/>
          <w:bCs/>
        </w:rPr>
        <w:t>s</w:t>
      </w:r>
      <w:r w:rsidRPr="00E12AC3" w:rsidR="00B9042F">
        <w:rPr>
          <w:rFonts w:ascii="Times New Roman" w:hAnsi="Times New Roman" w:cs="Times New Roman"/>
          <w:b/>
          <w:bCs/>
        </w:rPr>
        <w:t xml:space="preserve">fonds. De inzet van het kabinet ten aanzien van dergelijke mogelijkheden in het volgend MFK zal worden opgenomen in de kabinetsappreciatie van de MFK-voorstellen van de Commissie.  </w:t>
      </w:r>
      <w:r w:rsidRPr="00944911" w:rsidR="00B9042F">
        <w:rPr>
          <w:rFonts w:ascii="Times New Roman" w:hAnsi="Times New Roman" w:cs="Times New Roman"/>
          <w:b/>
          <w:bCs/>
        </w:rPr>
        <w:t xml:space="preserve"> </w:t>
      </w:r>
      <w:r w:rsidRPr="00367C78" w:rsidR="00D709D3">
        <w:rPr>
          <w:rFonts w:ascii="Times New Roman" w:hAnsi="Times New Roman" w:cs="Times New Roman"/>
          <w:b/>
          <w:bCs/>
        </w:rPr>
        <w:t> </w:t>
      </w:r>
    </w:p>
    <w:p w:rsidR="003374D3" w:rsidP="003374D3" w:rsidRDefault="003374D3" w14:paraId="05DC93B7" w14:textId="5565A56B">
      <w:pPr>
        <w:rPr>
          <w:rFonts w:ascii="Times New Roman" w:hAnsi="Times New Roman" w:cs="Times New Roman"/>
        </w:rPr>
      </w:pPr>
      <w:r w:rsidRPr="0015066F">
        <w:rPr>
          <w:rFonts w:ascii="Times New Roman" w:hAnsi="Times New Roman" w:cs="Times New Roman"/>
        </w:rPr>
        <w:t xml:space="preserve">Voorts merken de aan het woord zijnde leden op dat het wringt dat sommige lidstaten structureel de begrotingsregels van het Stabiliteits- en Groeipact (SGP) niet naleven, terwijl zij tegelijkertijd </w:t>
      </w:r>
      <w:r>
        <w:rPr>
          <w:rFonts w:ascii="Times New Roman" w:hAnsi="Times New Roman" w:cs="Times New Roman"/>
        </w:rPr>
        <w:t>veel uit</w:t>
      </w:r>
      <w:r w:rsidRPr="0015066F">
        <w:rPr>
          <w:rFonts w:ascii="Times New Roman" w:hAnsi="Times New Roman" w:cs="Times New Roman"/>
        </w:rPr>
        <w:t xml:space="preserve"> Europese fondsen</w:t>
      </w:r>
      <w:r>
        <w:rPr>
          <w:rFonts w:ascii="Times New Roman" w:hAnsi="Times New Roman" w:cs="Times New Roman"/>
        </w:rPr>
        <w:t xml:space="preserve"> ontvangen</w:t>
      </w:r>
      <w:r w:rsidRPr="0015066F">
        <w:rPr>
          <w:rFonts w:ascii="Times New Roman" w:hAnsi="Times New Roman" w:cs="Times New Roman"/>
        </w:rPr>
        <w:t xml:space="preserve">. Nu in bredere zin wordt gesproken over het koppelen van EU-middelen aan </w:t>
      </w:r>
      <w:proofErr w:type="spellStart"/>
      <w:r w:rsidRPr="0015066F">
        <w:rPr>
          <w:rFonts w:ascii="Times New Roman" w:hAnsi="Times New Roman" w:cs="Times New Roman"/>
        </w:rPr>
        <w:t>rechtsstaatconditionaliteit</w:t>
      </w:r>
      <w:proofErr w:type="spellEnd"/>
      <w:r w:rsidRPr="0015066F">
        <w:rPr>
          <w:rFonts w:ascii="Times New Roman" w:hAnsi="Times New Roman" w:cs="Times New Roman"/>
        </w:rPr>
        <w:t>, vragen deze leden of het kabinet het wenselijk acht om in het kader van het nieuwe MFK ook nadrukkelijker te sturen op structurele naleving van het SGP bij de toekenning van middelen, en of het kabinet daarop wil inzetten</w:t>
      </w:r>
      <w:r>
        <w:rPr>
          <w:rFonts w:ascii="Times New Roman" w:hAnsi="Times New Roman" w:cs="Times New Roman"/>
        </w:rPr>
        <w:t xml:space="preserve"> in de onderhandelingen.</w:t>
      </w:r>
    </w:p>
    <w:p w:rsidRPr="00BF19BD" w:rsidR="00D709D3" w:rsidP="00367C78" w:rsidRDefault="003374D3" w14:paraId="69652EB1" w14:textId="457DB224">
      <w:pPr>
        <w:pStyle w:val="ListParagraph"/>
        <w:numPr>
          <w:ilvl w:val="0"/>
          <w:numId w:val="3"/>
        </w:numPr>
        <w:rPr>
          <w:rFonts w:ascii="Times New Roman" w:hAnsi="Times New Roman" w:cs="Times New Roman"/>
          <w:b/>
          <w:bCs/>
        </w:rPr>
      </w:pPr>
      <w:r w:rsidRPr="00BF19BD">
        <w:rPr>
          <w:rFonts w:ascii="Times New Roman" w:hAnsi="Times New Roman" w:cs="Times New Roman"/>
          <w:b/>
          <w:bCs/>
        </w:rPr>
        <w:t>Antwoord van het kabinet</w:t>
      </w:r>
      <w:r w:rsidRPr="00BF19BD">
        <w:rPr>
          <w:rFonts w:ascii="Times New Roman" w:hAnsi="Times New Roman" w:cs="Times New Roman"/>
          <w:b/>
          <w:bCs/>
          <w:color w:val="FF0000"/>
        </w:rPr>
        <w:t xml:space="preserve"> </w:t>
      </w:r>
    </w:p>
    <w:p w:rsidRPr="00367C78" w:rsidR="00D709D3" w:rsidP="00D709D3" w:rsidRDefault="00D709D3" w14:paraId="1A03A6D8" w14:textId="422B9108">
      <w:pPr>
        <w:rPr>
          <w:rFonts w:ascii="Times New Roman" w:hAnsi="Times New Roman" w:cs="Times New Roman"/>
          <w:b/>
          <w:bCs/>
        </w:rPr>
      </w:pPr>
      <w:r w:rsidRPr="00367C78">
        <w:rPr>
          <w:rFonts w:ascii="Times New Roman" w:hAnsi="Times New Roman" w:cs="Times New Roman"/>
          <w:b/>
          <w:bCs/>
        </w:rPr>
        <w:t>Onder het huidige MFK is er al een mogelijkheid om EU-middelen op te schorten als lidstaten zich herhaaldelijk niet houden aan de begrotingsregels van het Stabiliteits- en Groeipact</w:t>
      </w:r>
      <w:r w:rsidR="002158F8">
        <w:rPr>
          <w:rFonts w:ascii="Times New Roman" w:hAnsi="Times New Roman" w:cs="Times New Roman"/>
          <w:b/>
          <w:bCs/>
        </w:rPr>
        <w:t xml:space="preserve"> o</w:t>
      </w:r>
      <w:r w:rsidRPr="00367C78">
        <w:rPr>
          <w:rFonts w:ascii="Times New Roman" w:hAnsi="Times New Roman" w:cs="Times New Roman"/>
          <w:b/>
          <w:bCs/>
        </w:rPr>
        <w:t xml:space="preserve">p grond van de Common </w:t>
      </w:r>
      <w:proofErr w:type="spellStart"/>
      <w:r w:rsidRPr="00367C78">
        <w:rPr>
          <w:rFonts w:ascii="Times New Roman" w:hAnsi="Times New Roman" w:cs="Times New Roman"/>
          <w:b/>
          <w:bCs/>
        </w:rPr>
        <w:t>Provisions</w:t>
      </w:r>
      <w:proofErr w:type="spellEnd"/>
      <w:r w:rsidRPr="00367C78">
        <w:rPr>
          <w:rFonts w:ascii="Times New Roman" w:hAnsi="Times New Roman" w:cs="Times New Roman"/>
          <w:b/>
          <w:bCs/>
        </w:rPr>
        <w:t xml:space="preserve"> </w:t>
      </w:r>
      <w:proofErr w:type="spellStart"/>
      <w:r w:rsidRPr="00367C78">
        <w:rPr>
          <w:rFonts w:ascii="Times New Roman" w:hAnsi="Times New Roman" w:cs="Times New Roman"/>
          <w:b/>
          <w:bCs/>
        </w:rPr>
        <w:t>Regulation</w:t>
      </w:r>
      <w:proofErr w:type="spellEnd"/>
      <w:r w:rsidRPr="00367C78">
        <w:rPr>
          <w:rFonts w:ascii="Times New Roman" w:hAnsi="Times New Roman" w:cs="Times New Roman"/>
          <w:b/>
          <w:bCs/>
        </w:rPr>
        <w:t xml:space="preserve"> (CPR)</w:t>
      </w:r>
      <w:r w:rsidR="002158F8">
        <w:rPr>
          <w:rFonts w:ascii="Times New Roman" w:hAnsi="Times New Roman" w:cs="Times New Roman"/>
          <w:b/>
          <w:bCs/>
        </w:rPr>
        <w:t>.</w:t>
      </w:r>
      <w:r w:rsidRPr="00367C78">
        <w:rPr>
          <w:rFonts w:ascii="Times New Roman" w:hAnsi="Times New Roman" w:cs="Times New Roman"/>
          <w:b/>
          <w:bCs/>
        </w:rPr>
        <w:t xml:space="preserve"> Nederland heeft zich in opeenvolgende MFK-onderhandelingen ervoor ingezet om een strikte formulering van deze </w:t>
      </w:r>
      <w:proofErr w:type="spellStart"/>
      <w:r w:rsidRPr="00367C78">
        <w:rPr>
          <w:rFonts w:ascii="Times New Roman" w:hAnsi="Times New Roman" w:cs="Times New Roman"/>
          <w:b/>
          <w:bCs/>
        </w:rPr>
        <w:t>conditionaliteit</w:t>
      </w:r>
      <w:proofErr w:type="spellEnd"/>
      <w:r w:rsidRPr="00367C78">
        <w:rPr>
          <w:rFonts w:ascii="Times New Roman" w:hAnsi="Times New Roman" w:cs="Times New Roman"/>
          <w:b/>
          <w:bCs/>
        </w:rPr>
        <w:t xml:space="preserve"> te bereiken. In de </w:t>
      </w:r>
      <w:r w:rsidRPr="00367C78" w:rsidR="001B2CE1">
        <w:rPr>
          <w:rFonts w:ascii="Times New Roman" w:hAnsi="Times New Roman" w:cs="Times New Roman"/>
          <w:b/>
          <w:bCs/>
        </w:rPr>
        <w:t>aankomende</w:t>
      </w:r>
      <w:r w:rsidRPr="00367C78">
        <w:rPr>
          <w:rFonts w:ascii="Times New Roman" w:hAnsi="Times New Roman" w:cs="Times New Roman"/>
          <w:b/>
          <w:bCs/>
        </w:rPr>
        <w:t xml:space="preserve"> MFK-onderhandelingen zal Nederland deze inzet voortzetten. </w:t>
      </w:r>
    </w:p>
    <w:p w:rsidR="003374D3" w:rsidP="003374D3" w:rsidRDefault="003374D3" w14:paraId="0ECA2306" w14:textId="396817C8">
      <w:pPr>
        <w:rPr>
          <w:rFonts w:ascii="Times New Roman" w:hAnsi="Times New Roman" w:cs="Times New Roman"/>
        </w:rPr>
      </w:pPr>
      <w:r w:rsidRPr="0015066F">
        <w:rPr>
          <w:rFonts w:ascii="Times New Roman" w:hAnsi="Times New Roman" w:cs="Times New Roman"/>
        </w:rPr>
        <w:t>Ten aanzien van de zogeheten ‘single plan’-aanpak vragen deze leden of het kabinet erkent dat hoewel dit model doelmatiger gebruik van EU-gelden kan bevorderen, het ook de deur openzet naar toenemende invloed van de Europese Commissie op het binnenlands beleid van lidstaten. Is het kabinet bereid te expliciteren dat nationale beleidsautonomie</w:t>
      </w:r>
      <w:r>
        <w:rPr>
          <w:rFonts w:ascii="Times New Roman" w:hAnsi="Times New Roman" w:cs="Times New Roman"/>
        </w:rPr>
        <w:t>,</w:t>
      </w:r>
      <w:r w:rsidRPr="0015066F">
        <w:rPr>
          <w:rFonts w:ascii="Times New Roman" w:hAnsi="Times New Roman" w:cs="Times New Roman"/>
        </w:rPr>
        <w:t xml:space="preserve"> onder meer op het terrein van pensioenstelsel, hypotheekrenteaftrek of zorgstelsel</w:t>
      </w:r>
      <w:r>
        <w:rPr>
          <w:rFonts w:ascii="Times New Roman" w:hAnsi="Times New Roman" w:cs="Times New Roman"/>
        </w:rPr>
        <w:t>,</w:t>
      </w:r>
      <w:r w:rsidRPr="0015066F">
        <w:rPr>
          <w:rFonts w:ascii="Times New Roman" w:hAnsi="Times New Roman" w:cs="Times New Roman"/>
        </w:rPr>
        <w:t xml:space="preserve"> gewaarborgd dient te blijven, ook indien lidstaten via de</w:t>
      </w:r>
      <w:r>
        <w:rPr>
          <w:rFonts w:ascii="Times New Roman" w:hAnsi="Times New Roman" w:cs="Times New Roman"/>
        </w:rPr>
        <w:t>r</w:t>
      </w:r>
      <w:r w:rsidRPr="0015066F">
        <w:rPr>
          <w:rFonts w:ascii="Times New Roman" w:hAnsi="Times New Roman" w:cs="Times New Roman"/>
        </w:rPr>
        <w:t>gelijke plannen EU-middelen ontvangen?</w:t>
      </w:r>
    </w:p>
    <w:p w:rsidRPr="006A1B3E" w:rsidR="003374D3" w:rsidP="005B6773" w:rsidRDefault="003374D3" w14:paraId="7BAE43C4" w14:textId="4F68076D">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p>
    <w:p w:rsidRPr="006A1B3E" w:rsidR="006A1B3E" w:rsidP="006A1B3E" w:rsidRDefault="006A1B3E" w14:paraId="4DFE27BA" w14:textId="0BB9E3A1">
      <w:pPr>
        <w:rPr>
          <w:rFonts w:ascii="Times New Roman" w:hAnsi="Times New Roman" w:cs="Times New Roman"/>
          <w:b/>
          <w:bCs/>
        </w:rPr>
      </w:pPr>
      <w:r w:rsidRPr="00472B83">
        <w:rPr>
          <w:rFonts w:ascii="Times New Roman" w:hAnsi="Times New Roman" w:cs="Times New Roman"/>
          <w:b/>
          <w:bCs/>
          <w:color w:val="000000" w:themeColor="text1"/>
        </w:rPr>
        <w:t xml:space="preserve">In de </w:t>
      </w:r>
      <w:r w:rsidR="002158F8">
        <w:rPr>
          <w:rFonts w:ascii="Times New Roman" w:hAnsi="Times New Roman" w:cs="Times New Roman"/>
          <w:b/>
          <w:bCs/>
          <w:color w:val="000000" w:themeColor="text1"/>
        </w:rPr>
        <w:t>K</w:t>
      </w:r>
      <w:r w:rsidRPr="00472B83">
        <w:rPr>
          <w:rFonts w:ascii="Times New Roman" w:hAnsi="Times New Roman" w:cs="Times New Roman"/>
          <w:b/>
          <w:bCs/>
          <w:color w:val="000000" w:themeColor="text1"/>
        </w:rPr>
        <w:t xml:space="preserve">amerbrief </w:t>
      </w:r>
      <w:r w:rsidR="002158F8">
        <w:rPr>
          <w:rFonts w:ascii="Times New Roman" w:hAnsi="Times New Roman" w:cs="Times New Roman"/>
          <w:b/>
          <w:bCs/>
          <w:color w:val="000000" w:themeColor="text1"/>
        </w:rPr>
        <w:t xml:space="preserve">MFK </w:t>
      </w:r>
      <w:r w:rsidRPr="00472B83">
        <w:rPr>
          <w:rFonts w:ascii="Times New Roman" w:hAnsi="Times New Roman" w:cs="Times New Roman"/>
          <w:b/>
          <w:bCs/>
          <w:color w:val="000000" w:themeColor="text1"/>
        </w:rPr>
        <w:t xml:space="preserve">heeft het kabinet aangegeven open te staan voor een verkenning van het idee van een ‘single plan’. Hoe de Commissie </w:t>
      </w:r>
      <w:r w:rsidR="002158F8">
        <w:rPr>
          <w:rFonts w:ascii="Times New Roman" w:hAnsi="Times New Roman" w:cs="Times New Roman"/>
          <w:b/>
          <w:bCs/>
          <w:color w:val="000000" w:themeColor="text1"/>
        </w:rPr>
        <w:t>dit idee</w:t>
      </w:r>
      <w:r w:rsidRPr="00472B83">
        <w:rPr>
          <w:rFonts w:ascii="Times New Roman" w:hAnsi="Times New Roman" w:cs="Times New Roman"/>
          <w:b/>
          <w:bCs/>
          <w:color w:val="000000" w:themeColor="text1"/>
        </w:rPr>
        <w:t xml:space="preserve"> vorm gaat geven is echter nog onduidelijk en zal pas op 16 juli, met de publicatie van de MFK-voorstellen, duidelijk worden. </w:t>
      </w:r>
      <w:r w:rsidR="002158F8">
        <w:rPr>
          <w:rFonts w:ascii="Times New Roman" w:hAnsi="Times New Roman" w:cs="Times New Roman"/>
          <w:b/>
          <w:bCs/>
          <w:color w:val="000000" w:themeColor="text1"/>
        </w:rPr>
        <w:t xml:space="preserve">In algemene zin hecht het kabinet </w:t>
      </w:r>
      <w:r w:rsidRPr="00472B83" w:rsidR="002158F8">
        <w:rPr>
          <w:rFonts w:ascii="Times New Roman" w:hAnsi="Times New Roman" w:cs="Times New Roman"/>
          <w:b/>
          <w:bCs/>
          <w:color w:val="000000" w:themeColor="text1"/>
        </w:rPr>
        <w:t xml:space="preserve">aan het behoud van nationale beleidsautonomie op terreinen die primair onder </w:t>
      </w:r>
      <w:r w:rsidR="002158F8">
        <w:rPr>
          <w:rFonts w:ascii="Times New Roman" w:hAnsi="Times New Roman" w:cs="Times New Roman"/>
          <w:b/>
          <w:bCs/>
          <w:color w:val="000000" w:themeColor="text1"/>
        </w:rPr>
        <w:t xml:space="preserve">de </w:t>
      </w:r>
      <w:r w:rsidRPr="00472B83" w:rsidR="002158F8">
        <w:rPr>
          <w:rFonts w:ascii="Times New Roman" w:hAnsi="Times New Roman" w:cs="Times New Roman"/>
          <w:b/>
          <w:bCs/>
          <w:color w:val="000000" w:themeColor="text1"/>
        </w:rPr>
        <w:t>nationale bevoegdheid vallen</w:t>
      </w:r>
      <w:r w:rsidR="002158F8">
        <w:rPr>
          <w:rFonts w:ascii="Times New Roman" w:hAnsi="Times New Roman" w:cs="Times New Roman"/>
          <w:b/>
          <w:bCs/>
          <w:color w:val="000000" w:themeColor="text1"/>
        </w:rPr>
        <w:t>.</w:t>
      </w:r>
    </w:p>
    <w:p w:rsidR="003374D3" w:rsidP="003374D3" w:rsidRDefault="003374D3" w14:paraId="676AA4F2" w14:textId="77777777">
      <w:pPr>
        <w:rPr>
          <w:rFonts w:ascii="Times New Roman" w:hAnsi="Times New Roman" w:cs="Times New Roman"/>
        </w:rPr>
      </w:pPr>
      <w:r w:rsidRPr="0015066F">
        <w:rPr>
          <w:rFonts w:ascii="Times New Roman" w:hAnsi="Times New Roman" w:cs="Times New Roman"/>
        </w:rPr>
        <w:t>Daarnaast vragen de</w:t>
      </w:r>
      <w:r>
        <w:rPr>
          <w:rFonts w:ascii="Times New Roman" w:hAnsi="Times New Roman" w:cs="Times New Roman"/>
        </w:rPr>
        <w:t xml:space="preserve"> </w:t>
      </w:r>
      <w:r w:rsidRPr="0015066F">
        <w:rPr>
          <w:rFonts w:ascii="Times New Roman" w:hAnsi="Times New Roman" w:cs="Times New Roman"/>
        </w:rPr>
        <w:t>leden</w:t>
      </w:r>
      <w:r>
        <w:rPr>
          <w:rFonts w:ascii="Times New Roman" w:hAnsi="Times New Roman" w:cs="Times New Roman"/>
        </w:rPr>
        <w:t xml:space="preserve"> van de NSC-fractie</w:t>
      </w:r>
      <w:r w:rsidRPr="0015066F">
        <w:rPr>
          <w:rFonts w:ascii="Times New Roman" w:hAnsi="Times New Roman" w:cs="Times New Roman"/>
        </w:rPr>
        <w:t xml:space="preserve"> of het kabinet signalen herkent dat er, analoog aan de uitvoering van het Herstel- en Veerkrachtplan (HVP), risico's ontstaan op het verplicht doorvoeren van beleidsmaatregelen teneinde toegang te behouden tot EU-middelen. In hoeverre acht het kabinet dit verenigbaar met het subsidiariteitsbeginsel?</w:t>
      </w:r>
    </w:p>
    <w:p w:rsidRPr="00BF19BD" w:rsidR="00A80718" w:rsidP="00367C78" w:rsidRDefault="003374D3" w14:paraId="0AF6E5E8" w14:textId="719415F6">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p>
    <w:p w:rsidRPr="00367C78" w:rsidR="00A80718" w:rsidP="00A80718" w:rsidRDefault="00A80718" w14:paraId="3CDEB113" w14:textId="7DB07F44">
      <w:pPr>
        <w:rPr>
          <w:rFonts w:ascii="Times New Roman" w:hAnsi="Times New Roman" w:cs="Times New Roman"/>
          <w:b/>
          <w:bCs/>
        </w:rPr>
      </w:pPr>
      <w:r w:rsidRPr="00367C78">
        <w:rPr>
          <w:rFonts w:ascii="Times New Roman" w:hAnsi="Times New Roman" w:cs="Times New Roman"/>
          <w:b/>
          <w:bCs/>
        </w:rPr>
        <w:t xml:space="preserve">Zoals aangegeven in </w:t>
      </w:r>
      <w:r w:rsidR="002158F8">
        <w:rPr>
          <w:rFonts w:ascii="Times New Roman" w:hAnsi="Times New Roman" w:cs="Times New Roman"/>
          <w:b/>
          <w:bCs/>
        </w:rPr>
        <w:t>de Kamerbrie</w:t>
      </w:r>
      <w:r w:rsidR="00E12AC3">
        <w:rPr>
          <w:rFonts w:ascii="Times New Roman" w:hAnsi="Times New Roman" w:cs="Times New Roman"/>
          <w:b/>
          <w:bCs/>
        </w:rPr>
        <w:t>f</w:t>
      </w:r>
      <w:r w:rsidR="002158F8">
        <w:rPr>
          <w:rFonts w:ascii="Times New Roman" w:hAnsi="Times New Roman" w:cs="Times New Roman"/>
          <w:b/>
          <w:bCs/>
        </w:rPr>
        <w:t xml:space="preserve"> MFK</w:t>
      </w:r>
      <w:r w:rsidRPr="00367C78">
        <w:rPr>
          <w:rFonts w:ascii="Times New Roman" w:hAnsi="Times New Roman" w:cs="Times New Roman"/>
          <w:b/>
          <w:bCs/>
        </w:rPr>
        <w:t xml:space="preserve"> streeft het kabinet ernaar dat er in de mogelijke vormgeving van het resultaatgericht begroten in het volgend MFK, analoog aan de systematiek van het HVP, er een sterke en effectieve relatie met het Europees Semester wordt opgenomen. Met inachtneming van de nationale beleidsvrijheid en een proportionele verhouding tussen het ambitieniveau van beoogde hervormingen en ontvangsten door lidstaten. Hierbij is specifiek het </w:t>
      </w:r>
      <w:proofErr w:type="spellStart"/>
      <w:r w:rsidRPr="00367C78">
        <w:rPr>
          <w:rFonts w:ascii="Times New Roman" w:hAnsi="Times New Roman" w:cs="Times New Roman"/>
          <w:b/>
          <w:bCs/>
        </w:rPr>
        <w:t>inachtnemen</w:t>
      </w:r>
      <w:proofErr w:type="spellEnd"/>
      <w:r w:rsidRPr="00367C78">
        <w:rPr>
          <w:rFonts w:ascii="Times New Roman" w:hAnsi="Times New Roman" w:cs="Times New Roman"/>
          <w:b/>
          <w:bCs/>
        </w:rPr>
        <w:t xml:space="preserve"> van de nationale en regionale beleidsvrijheid belangrijk in het kader van de subsidiariteit.</w:t>
      </w:r>
    </w:p>
    <w:p w:rsidR="003374D3" w:rsidP="003374D3" w:rsidRDefault="003374D3" w14:paraId="4D93E02B" w14:textId="298268B0">
      <w:pPr>
        <w:rPr>
          <w:rFonts w:ascii="Times New Roman" w:hAnsi="Times New Roman" w:cs="Times New Roman"/>
        </w:rPr>
      </w:pPr>
      <w:r w:rsidRPr="0015066F">
        <w:rPr>
          <w:rFonts w:ascii="Times New Roman" w:hAnsi="Times New Roman" w:cs="Times New Roman"/>
        </w:rPr>
        <w:lastRenderedPageBreak/>
        <w:t xml:space="preserve">Met betrekking tot de </w:t>
      </w:r>
      <w:proofErr w:type="spellStart"/>
      <w:r w:rsidRPr="0015066F">
        <w:rPr>
          <w:rFonts w:ascii="Times New Roman" w:hAnsi="Times New Roman" w:cs="Times New Roman"/>
        </w:rPr>
        <w:t>rechtsstaatconditionaliteit</w:t>
      </w:r>
      <w:proofErr w:type="spellEnd"/>
      <w:r w:rsidRPr="0015066F">
        <w:rPr>
          <w:rFonts w:ascii="Times New Roman" w:hAnsi="Times New Roman" w:cs="Times New Roman"/>
        </w:rPr>
        <w:t xml:space="preserve"> vragen de </w:t>
      </w:r>
      <w:r>
        <w:rPr>
          <w:rFonts w:ascii="Times New Roman" w:hAnsi="Times New Roman" w:cs="Times New Roman"/>
        </w:rPr>
        <w:t xml:space="preserve">aan het woord zijnde </w:t>
      </w:r>
      <w:r w:rsidRPr="0015066F">
        <w:rPr>
          <w:rFonts w:ascii="Times New Roman" w:hAnsi="Times New Roman" w:cs="Times New Roman"/>
        </w:rPr>
        <w:t xml:space="preserve">leden of Nederland voorstander is van het toepassen hiervan op álle onderdelen van het MFK. Verwacht het kabinet dat het Hof van Justitie van de EU ruimte ziet om deze voorwaarde uit te breiden </w:t>
      </w:r>
      <w:r>
        <w:rPr>
          <w:rFonts w:ascii="Times New Roman" w:hAnsi="Times New Roman" w:cs="Times New Roman"/>
        </w:rPr>
        <w:t>naar meer dan enkel financiële belangen?</w:t>
      </w:r>
    </w:p>
    <w:p w:rsidRPr="00D76ED2" w:rsidR="003374D3" w:rsidP="005B6773" w:rsidRDefault="003374D3" w14:paraId="3D0BB889" w14:textId="6C0ABA56">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p>
    <w:p w:rsidRPr="00D76ED2" w:rsidR="00D76ED2" w:rsidP="00D76ED2" w:rsidRDefault="00D76ED2" w14:paraId="73F3CEFE" w14:textId="2C20F078">
      <w:pPr>
        <w:rPr>
          <w:rFonts w:ascii="Times New Roman" w:hAnsi="Times New Roman" w:cs="Times New Roman"/>
          <w:b/>
          <w:bCs/>
        </w:rPr>
      </w:pPr>
      <w:r w:rsidRPr="00D76ED2">
        <w:rPr>
          <w:rFonts w:ascii="Times New Roman" w:hAnsi="Times New Roman" w:cs="Times New Roman"/>
          <w:b/>
          <w:bCs/>
        </w:rPr>
        <w:t xml:space="preserve">De MFK-rechtsstaatverordening is reeds van toepassing op de hele EU-begroting en geldt wanneer sprake is van schendingen van de beginselen van de rechtsstaat die gevolgen (dreigen te) hebben voor goed financieel beheer van de Uniebegroting of de bescherming van de financiële belangen voor de Unie. Door het EU-Hof is in de arresten (C-156/21 en C-157/21) over de geldigheid van de MFK-rechtsstaatverordening bevestigd dat er een duidelijk verband bestaat tussen het goed financieel beheer van de EU-begroting en de naleving van de beginselen van de rechtsstaat in de lidstaten: schendingen van die beginselen kunnen namelijk o.a. tot gevolg hebben dat niet gegarandeerd is dat de door de EU-begroting gedekte uitgaven ook voldoen aan de doelstellingen die de Unie met de financiering daarvan nastreeft. Het horizontale </w:t>
      </w:r>
      <w:proofErr w:type="spellStart"/>
      <w:r w:rsidRPr="00D76ED2">
        <w:rPr>
          <w:rFonts w:ascii="Times New Roman" w:hAnsi="Times New Roman" w:cs="Times New Roman"/>
          <w:b/>
          <w:bCs/>
        </w:rPr>
        <w:t>conditionaliteitsmechanisme</w:t>
      </w:r>
      <w:proofErr w:type="spellEnd"/>
      <w:r w:rsidRPr="00D76ED2">
        <w:rPr>
          <w:rFonts w:ascii="Times New Roman" w:hAnsi="Times New Roman" w:cs="Times New Roman"/>
          <w:b/>
          <w:bCs/>
        </w:rPr>
        <w:t xml:space="preserve"> waarin de MFK-rechtsstaatverordening voorziet, valt zodoende onder de bevoegdheid van de Unie om financiële regels vast te stellen. Het ligt dan ook niet voor de hand dat een dergelijke </w:t>
      </w:r>
      <w:proofErr w:type="spellStart"/>
      <w:r w:rsidRPr="00D76ED2">
        <w:rPr>
          <w:rFonts w:ascii="Times New Roman" w:hAnsi="Times New Roman" w:cs="Times New Roman"/>
          <w:b/>
          <w:bCs/>
        </w:rPr>
        <w:t>rechtsstaatconditionaliteit</w:t>
      </w:r>
      <w:proofErr w:type="spellEnd"/>
      <w:r w:rsidRPr="00D76ED2">
        <w:rPr>
          <w:rFonts w:ascii="Times New Roman" w:hAnsi="Times New Roman" w:cs="Times New Roman"/>
          <w:b/>
          <w:bCs/>
        </w:rPr>
        <w:t xml:space="preserve"> kan worden toegepast, zonder dat er een link bestaat met de financiële belangen van de Unie. Het kabinet is wel voorstander van een sterke en effectieve koppeling tussen het respecteren van de rechtsstaat en fundamentele rechten en het ontvangen van fondsen uit de EU-begroting in het nieuwe MFK, in aanvulling op de bestaande MFK-rechtsstaatverordening. Dit is in lijn met motie Olger van Dijk c.s. . Zie verder het antwoord op vraag 15.   </w:t>
      </w:r>
    </w:p>
    <w:p w:rsidR="003374D3" w:rsidP="003374D3" w:rsidRDefault="003374D3" w14:paraId="05B338F0" w14:textId="77777777">
      <w:pPr>
        <w:rPr>
          <w:rFonts w:ascii="Times New Roman" w:hAnsi="Times New Roman" w:cs="Times New Roman"/>
        </w:rPr>
      </w:pPr>
      <w:r w:rsidRPr="0015066F">
        <w:rPr>
          <w:rFonts w:ascii="Times New Roman" w:hAnsi="Times New Roman" w:cs="Times New Roman"/>
        </w:rPr>
        <w:t xml:space="preserve">Wat betreft het cohesiebeleid constateren de </w:t>
      </w:r>
      <w:r>
        <w:rPr>
          <w:rFonts w:ascii="Times New Roman" w:hAnsi="Times New Roman" w:cs="Times New Roman"/>
        </w:rPr>
        <w:t xml:space="preserve">voornoemde </w:t>
      </w:r>
      <w:r w:rsidRPr="0015066F">
        <w:rPr>
          <w:rFonts w:ascii="Times New Roman" w:hAnsi="Times New Roman" w:cs="Times New Roman"/>
        </w:rPr>
        <w:t xml:space="preserve">leden dat in de </w:t>
      </w:r>
      <w:r w:rsidRPr="0015066F">
        <w:rPr>
          <w:rFonts w:ascii="Times New Roman" w:hAnsi="Times New Roman" w:cs="Times New Roman"/>
          <w:i/>
          <w:iCs/>
        </w:rPr>
        <w:t>Tussentijdse evaluatie van een gemoderniseerd cohesiebeleid</w:t>
      </w:r>
      <w:r>
        <w:rPr>
          <w:rFonts w:ascii="Times New Roman" w:hAnsi="Times New Roman" w:cs="Times New Roman"/>
        </w:rPr>
        <w:t xml:space="preserve"> </w:t>
      </w:r>
      <w:r w:rsidRPr="0015066F">
        <w:rPr>
          <w:rFonts w:ascii="Times New Roman" w:hAnsi="Times New Roman" w:cs="Times New Roman"/>
        </w:rPr>
        <w:t>mogelijkheden worden geboden voor programma’s die ten minste 15% van hun middelen toewijzen aan strategische prioriteiten</w:t>
      </w:r>
      <w:r>
        <w:rPr>
          <w:rFonts w:ascii="Times New Roman" w:hAnsi="Times New Roman" w:cs="Times New Roman"/>
        </w:rPr>
        <w:t xml:space="preserve">, </w:t>
      </w:r>
      <w:r w:rsidRPr="0015066F">
        <w:rPr>
          <w:rFonts w:ascii="Times New Roman" w:hAnsi="Times New Roman" w:cs="Times New Roman"/>
        </w:rPr>
        <w:t>zoals concurrentievermogen, defensie, betaalbare huisvesting, waterweerbaarheid en energietransitie</w:t>
      </w:r>
      <w:r>
        <w:rPr>
          <w:rFonts w:ascii="Times New Roman" w:hAnsi="Times New Roman" w:cs="Times New Roman"/>
        </w:rPr>
        <w:t xml:space="preserve">, </w:t>
      </w:r>
      <w:r w:rsidRPr="0015066F">
        <w:rPr>
          <w:rFonts w:ascii="Times New Roman" w:hAnsi="Times New Roman" w:cs="Times New Roman"/>
        </w:rPr>
        <w:t>om in aanmerking te komen voor 30% prefinanciering en 100% cofinanciering. Deze leden vragen zich af of dit geen tactiek is van de zogeheten ‘</w:t>
      </w:r>
      <w:proofErr w:type="spellStart"/>
      <w:r w:rsidRPr="0015066F">
        <w:rPr>
          <w:rFonts w:ascii="Times New Roman" w:hAnsi="Times New Roman" w:cs="Times New Roman"/>
        </w:rPr>
        <w:t>Friends</w:t>
      </w:r>
      <w:proofErr w:type="spellEnd"/>
      <w:r w:rsidRPr="0015066F">
        <w:rPr>
          <w:rFonts w:ascii="Times New Roman" w:hAnsi="Times New Roman" w:cs="Times New Roman"/>
        </w:rPr>
        <w:t xml:space="preserve"> of </w:t>
      </w:r>
      <w:proofErr w:type="spellStart"/>
      <w:r w:rsidRPr="0015066F">
        <w:rPr>
          <w:rFonts w:ascii="Times New Roman" w:hAnsi="Times New Roman" w:cs="Times New Roman"/>
        </w:rPr>
        <w:t>Cohesion</w:t>
      </w:r>
      <w:proofErr w:type="spellEnd"/>
      <w:r w:rsidRPr="0015066F">
        <w:rPr>
          <w:rFonts w:ascii="Times New Roman" w:hAnsi="Times New Roman" w:cs="Times New Roman"/>
        </w:rPr>
        <w:t>’</w:t>
      </w:r>
      <w:r>
        <w:rPr>
          <w:rFonts w:ascii="Times New Roman" w:hAnsi="Times New Roman" w:cs="Times New Roman"/>
        </w:rPr>
        <w:t xml:space="preserve">, </w:t>
      </w:r>
      <w:r w:rsidRPr="0015066F">
        <w:rPr>
          <w:rFonts w:ascii="Times New Roman" w:hAnsi="Times New Roman" w:cs="Times New Roman"/>
        </w:rPr>
        <w:t>voornamelijk Zuid- en Oost-Europese lidstaten die traditioneel zwaar leunen op cohesiefondsen</w:t>
      </w:r>
      <w:r>
        <w:rPr>
          <w:rFonts w:ascii="Times New Roman" w:hAnsi="Times New Roman" w:cs="Times New Roman"/>
        </w:rPr>
        <w:t>,</w:t>
      </w:r>
      <w:r w:rsidRPr="0015066F">
        <w:rPr>
          <w:rFonts w:ascii="Times New Roman" w:hAnsi="Times New Roman" w:cs="Times New Roman"/>
        </w:rPr>
        <w:t xml:space="preserve"> om de beschikbare middelen in dit MFK zoveel mogelijk te verzilveren, met het oogmerk in de onderhandelingen over het volgende MFK te beargumenteren dat cohesiegelden breed en effectief zijn ingezet, en dus behouden dan wel verhoogd moeten worden.</w:t>
      </w:r>
      <w:r>
        <w:rPr>
          <w:rFonts w:ascii="Times New Roman" w:hAnsi="Times New Roman" w:cs="Times New Roman"/>
        </w:rPr>
        <w:t xml:space="preserve"> </w:t>
      </w:r>
      <w:r w:rsidRPr="0015066F">
        <w:rPr>
          <w:rFonts w:ascii="Times New Roman" w:hAnsi="Times New Roman" w:cs="Times New Roman"/>
        </w:rPr>
        <w:t>Is het kabinet van mening dat hiermee de deur wordt opengezet naar het structureel oprekken van het cohesiebeleid</w:t>
      </w:r>
      <w:r>
        <w:rPr>
          <w:rFonts w:ascii="Times New Roman" w:hAnsi="Times New Roman" w:cs="Times New Roman"/>
        </w:rPr>
        <w:t xml:space="preserve"> in plaats van daadwerkelijk </w:t>
      </w:r>
      <w:proofErr w:type="spellStart"/>
      <w:r>
        <w:rPr>
          <w:rFonts w:ascii="Times New Roman" w:hAnsi="Times New Roman" w:cs="Times New Roman"/>
        </w:rPr>
        <w:t>herprioriteren</w:t>
      </w:r>
      <w:proofErr w:type="spellEnd"/>
      <w:r>
        <w:rPr>
          <w:rFonts w:ascii="Times New Roman" w:hAnsi="Times New Roman" w:cs="Times New Roman"/>
        </w:rPr>
        <w:t xml:space="preserve">? </w:t>
      </w:r>
    </w:p>
    <w:p w:rsidRPr="00215A63" w:rsidR="003374D3" w:rsidP="005B6773" w:rsidRDefault="003374D3" w14:paraId="479C0882" w14:textId="4E4F06AE">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p>
    <w:p w:rsidRPr="006D38E3" w:rsidR="006D38E3" w:rsidP="006D38E3" w:rsidRDefault="006D38E3" w14:paraId="0FA3F086" w14:textId="48C02F21">
      <w:pPr>
        <w:rPr>
          <w:rFonts w:ascii="Times New Roman" w:hAnsi="Times New Roman" w:cs="Times New Roman"/>
          <w:b/>
          <w:bCs/>
        </w:rPr>
      </w:pPr>
      <w:r w:rsidRPr="006D38E3">
        <w:rPr>
          <w:rFonts w:ascii="Times New Roman" w:hAnsi="Times New Roman" w:cs="Times New Roman"/>
          <w:b/>
          <w:bCs/>
          <w:color w:val="000000" w:themeColor="text1"/>
        </w:rPr>
        <w:t xml:space="preserve">Het kabinet staat kritisch tegenover verhoging van de pre—en cofinancieringspercentages en verdere verbreding van het cohesiebeleid met de door de Commissie voorgestelde nieuwe prioriteiten in de tussentijdse evaluatie voor betaalbare huisvesting en waterweerbaarheid. De Nederlandse inzet naar aanleiding van de tussentijdse evaluatie was dan ook gericht op het beperken van verruimingen en verbredingen. Het Commissievoorstel hierover is nog in onderhandeling. De wijze waarop de Commissie het toekomstige cohesiebeleid en een mogelijke </w:t>
      </w:r>
      <w:proofErr w:type="spellStart"/>
      <w:r w:rsidRPr="006D38E3">
        <w:rPr>
          <w:rFonts w:ascii="Times New Roman" w:hAnsi="Times New Roman" w:cs="Times New Roman"/>
          <w:b/>
          <w:bCs/>
          <w:color w:val="000000" w:themeColor="text1"/>
        </w:rPr>
        <w:t>herprioritering</w:t>
      </w:r>
      <w:proofErr w:type="spellEnd"/>
      <w:r w:rsidRPr="006D38E3">
        <w:rPr>
          <w:rFonts w:ascii="Times New Roman" w:hAnsi="Times New Roman" w:cs="Times New Roman"/>
          <w:b/>
          <w:bCs/>
          <w:color w:val="000000" w:themeColor="text1"/>
        </w:rPr>
        <w:t xml:space="preserve"> wil vormgeven, wordt pas duidelijk bij de publicatie van de MFK-voorstellen op 16 juli.</w:t>
      </w:r>
    </w:p>
    <w:p w:rsidR="003374D3" w:rsidP="003374D3" w:rsidRDefault="003374D3" w14:paraId="47FF3B58" w14:textId="77777777">
      <w:pPr>
        <w:rPr>
          <w:rFonts w:ascii="Times New Roman" w:hAnsi="Times New Roman" w:cs="Times New Roman"/>
        </w:rPr>
      </w:pPr>
      <w:r w:rsidRPr="0015066F">
        <w:rPr>
          <w:rFonts w:ascii="Times New Roman" w:hAnsi="Times New Roman" w:cs="Times New Roman"/>
        </w:rPr>
        <w:t>Acht het kabinet dit niet strijdig met de eigen inzet voor een toekomstgericht, gemoderniseerd en financieel houdbaar MFK waarin</w:t>
      </w:r>
      <w:r>
        <w:rPr>
          <w:rFonts w:ascii="Times New Roman" w:hAnsi="Times New Roman" w:cs="Times New Roman"/>
        </w:rPr>
        <w:t xml:space="preserve"> </w:t>
      </w:r>
      <w:proofErr w:type="spellStart"/>
      <w:r w:rsidRPr="0015066F">
        <w:rPr>
          <w:rFonts w:ascii="Times New Roman" w:hAnsi="Times New Roman" w:cs="Times New Roman"/>
        </w:rPr>
        <w:t>herprioritering</w:t>
      </w:r>
      <w:proofErr w:type="spellEnd"/>
      <w:r w:rsidRPr="0015066F">
        <w:rPr>
          <w:rFonts w:ascii="Times New Roman" w:hAnsi="Times New Roman" w:cs="Times New Roman"/>
        </w:rPr>
        <w:t xml:space="preserve"> </w:t>
      </w:r>
      <w:r>
        <w:rPr>
          <w:rFonts w:ascii="Times New Roman" w:hAnsi="Times New Roman" w:cs="Times New Roman"/>
        </w:rPr>
        <w:t xml:space="preserve">zou </w:t>
      </w:r>
      <w:r w:rsidRPr="0015066F">
        <w:rPr>
          <w:rFonts w:ascii="Times New Roman" w:hAnsi="Times New Roman" w:cs="Times New Roman"/>
        </w:rPr>
        <w:t>plaatsvind</w:t>
      </w:r>
      <w:r>
        <w:rPr>
          <w:rFonts w:ascii="Times New Roman" w:hAnsi="Times New Roman" w:cs="Times New Roman"/>
        </w:rPr>
        <w:t>en?</w:t>
      </w:r>
    </w:p>
    <w:p w:rsidR="00BF19BD" w:rsidP="003374D3" w:rsidRDefault="00BF19BD" w14:paraId="730BC077" w14:textId="77777777">
      <w:pPr>
        <w:rPr>
          <w:rFonts w:ascii="Times New Roman" w:hAnsi="Times New Roman" w:cs="Times New Roman"/>
        </w:rPr>
      </w:pPr>
    </w:p>
    <w:p w:rsidR="00BF19BD" w:rsidP="003374D3" w:rsidRDefault="00BF19BD" w14:paraId="4761D23E" w14:textId="77777777">
      <w:pPr>
        <w:rPr>
          <w:rFonts w:ascii="Times New Roman" w:hAnsi="Times New Roman" w:cs="Times New Roman"/>
        </w:rPr>
      </w:pPr>
    </w:p>
    <w:p w:rsidRPr="00903F33" w:rsidR="003374D3" w:rsidP="005B6773" w:rsidRDefault="003374D3" w14:paraId="259469D3" w14:textId="2A0C3DC8">
      <w:pPr>
        <w:pStyle w:val="ListParagraph"/>
        <w:numPr>
          <w:ilvl w:val="0"/>
          <w:numId w:val="3"/>
        </w:numPr>
        <w:rPr>
          <w:rFonts w:ascii="Times New Roman" w:hAnsi="Times New Roman" w:cs="Times New Roman"/>
          <w:b/>
          <w:bCs/>
        </w:rPr>
      </w:pPr>
      <w:r w:rsidRPr="002E1511">
        <w:rPr>
          <w:rFonts w:ascii="Times New Roman" w:hAnsi="Times New Roman" w:cs="Times New Roman"/>
          <w:b/>
          <w:bCs/>
        </w:rPr>
        <w:lastRenderedPageBreak/>
        <w:t xml:space="preserve">Antwoord van het kabinet </w:t>
      </w:r>
    </w:p>
    <w:p w:rsidRPr="00903F33" w:rsidR="00903F33" w:rsidP="00903F33" w:rsidRDefault="00903F33" w14:paraId="7FF99AEC" w14:textId="32AAE132">
      <w:pPr>
        <w:rPr>
          <w:rFonts w:ascii="Times New Roman" w:hAnsi="Times New Roman" w:cs="Times New Roman"/>
          <w:b/>
          <w:bCs/>
        </w:rPr>
      </w:pPr>
      <w:r w:rsidRPr="00903F33">
        <w:rPr>
          <w:rFonts w:ascii="Times New Roman" w:hAnsi="Times New Roman" w:cs="Times New Roman"/>
          <w:b/>
          <w:bCs/>
        </w:rPr>
        <w:t xml:space="preserve">Het kabinet is voorstander van een toekomstgericht, gemoderniseerd en financieel houdbaar MFK, waarin middelen worden gericht op de grote gezamenlijke opgaven van deze tijd. Het kabinet ziet ruimte om het cohesiebeleid te moderniseren en beter af te stemmen op andere EU-doelstellingen, zonder daarbij de kerndoelen van cohesie uit het oog te verliezen. </w:t>
      </w:r>
      <w:proofErr w:type="spellStart"/>
      <w:r w:rsidRPr="00903F33">
        <w:rPr>
          <w:rFonts w:ascii="Times New Roman" w:hAnsi="Times New Roman" w:cs="Times New Roman"/>
          <w:b/>
          <w:bCs/>
        </w:rPr>
        <w:t>Herprioritering</w:t>
      </w:r>
      <w:proofErr w:type="spellEnd"/>
      <w:r w:rsidRPr="00903F33">
        <w:rPr>
          <w:rFonts w:ascii="Times New Roman" w:hAnsi="Times New Roman" w:cs="Times New Roman"/>
          <w:b/>
          <w:bCs/>
        </w:rPr>
        <w:t xml:space="preserve"> is daarbij noodzakelijk</w:t>
      </w:r>
      <w:r w:rsidR="00A62A40">
        <w:rPr>
          <w:rFonts w:ascii="Times New Roman" w:hAnsi="Times New Roman" w:cs="Times New Roman"/>
          <w:b/>
          <w:bCs/>
        </w:rPr>
        <w:t>. D</w:t>
      </w:r>
      <w:r w:rsidRPr="00903F33">
        <w:rPr>
          <w:rFonts w:ascii="Times New Roman" w:hAnsi="Times New Roman" w:cs="Times New Roman"/>
          <w:b/>
          <w:bCs/>
        </w:rPr>
        <w:t xml:space="preserve">aarnaast dient er ook gekeken te worden wat minder of efficiënter kan. </w:t>
      </w:r>
    </w:p>
    <w:p w:rsidR="003374D3" w:rsidP="003374D3" w:rsidRDefault="003374D3" w14:paraId="49AC88BC" w14:textId="77777777">
      <w:pPr>
        <w:rPr>
          <w:rFonts w:ascii="Times New Roman" w:hAnsi="Times New Roman" w:cs="Times New Roman"/>
        </w:rPr>
      </w:pPr>
      <w:r w:rsidRPr="0015066F">
        <w:rPr>
          <w:rFonts w:ascii="Times New Roman" w:hAnsi="Times New Roman" w:cs="Times New Roman"/>
        </w:rPr>
        <w:t>De aan het woord zijnde leden wijzen er bovendien op dat het cohesiebeleid nog altijd disproportioneel ten goede komt aan landen die inmiddels niet langer tot de economisch zwakste behoren. Zo ontvangt Polen in het huidige MFK bijna 80 miljard</w:t>
      </w:r>
      <w:r>
        <w:rPr>
          <w:rFonts w:ascii="Times New Roman" w:hAnsi="Times New Roman" w:cs="Times New Roman"/>
        </w:rPr>
        <w:t xml:space="preserve"> euro</w:t>
      </w:r>
      <w:r w:rsidRPr="0015066F">
        <w:rPr>
          <w:rFonts w:ascii="Times New Roman" w:hAnsi="Times New Roman" w:cs="Times New Roman"/>
        </w:rPr>
        <w:t xml:space="preserve"> aan cohesiemiddelen</w:t>
      </w:r>
      <w:r>
        <w:rPr>
          <w:rFonts w:ascii="Times New Roman" w:hAnsi="Times New Roman" w:cs="Times New Roman"/>
        </w:rPr>
        <w:t xml:space="preserve">, </w:t>
      </w:r>
      <w:r w:rsidRPr="0015066F">
        <w:rPr>
          <w:rFonts w:ascii="Times New Roman" w:hAnsi="Times New Roman" w:cs="Times New Roman"/>
        </w:rPr>
        <w:t>het hoogste bedrag van alle lidstaten</w:t>
      </w:r>
      <w:r>
        <w:rPr>
          <w:rFonts w:ascii="Times New Roman" w:hAnsi="Times New Roman" w:cs="Times New Roman"/>
        </w:rPr>
        <w:t xml:space="preserve">, </w:t>
      </w:r>
      <w:r w:rsidRPr="0015066F">
        <w:rPr>
          <w:rFonts w:ascii="Times New Roman" w:hAnsi="Times New Roman" w:cs="Times New Roman"/>
        </w:rPr>
        <w:t>terwijl het land inmiddels economisch is opgeklommen tot de Europese middenmoot. Deelt het kabinet de analyse dat het huidige cohesiebeleid zijn doel grotendeels voorbijschiet en hervorming dringend gewenst is?</w:t>
      </w:r>
    </w:p>
    <w:p w:rsidRPr="00215A63" w:rsidR="003374D3" w:rsidP="005B6773" w:rsidRDefault="003374D3" w14:paraId="7B068044" w14:textId="45F696F7">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p>
    <w:p w:rsidRPr="006D38E3" w:rsidR="006D38E3" w:rsidP="006D38E3" w:rsidRDefault="006D38E3" w14:paraId="6156199E" w14:textId="7DA9505C">
      <w:pPr>
        <w:rPr>
          <w:rFonts w:ascii="Times New Roman" w:hAnsi="Times New Roman" w:cs="Times New Roman"/>
          <w:b/>
          <w:bCs/>
          <w:color w:val="000000" w:themeColor="text1"/>
        </w:rPr>
      </w:pPr>
      <w:r w:rsidRPr="006D38E3">
        <w:rPr>
          <w:rFonts w:ascii="Times New Roman" w:hAnsi="Times New Roman" w:cs="Times New Roman"/>
          <w:b/>
          <w:bCs/>
          <w:color w:val="000000" w:themeColor="text1"/>
        </w:rPr>
        <w:t>Het doel van Cohesiebeleid is het bevorderen van economische, sociale en territoriale convergentie door het versterken van regio’s die op sociaaleconomisch gebied achterblijven. Het kabinet vindt dat het cohesiebeleid zich zo veel mogelijk op die regio’s dient te blijven richten, maar het cohesiebeleid zou in principe beschikbaar moeten kunnen blijven voor alle regio’s in de EU. Dit uitgangspunt zal het kabinet hanteren bij de discussies over middelenverdeling in het volgend MFK als onderdeel van de inzet op een toekomstbestendig Cohesiebeleid.</w:t>
      </w:r>
    </w:p>
    <w:p w:rsidR="003374D3" w:rsidP="003374D3" w:rsidRDefault="003374D3" w14:paraId="4373A717" w14:textId="77777777">
      <w:pPr>
        <w:rPr>
          <w:rFonts w:ascii="Times New Roman" w:hAnsi="Times New Roman" w:cs="Times New Roman"/>
        </w:rPr>
      </w:pPr>
      <w:r w:rsidRPr="0015066F">
        <w:rPr>
          <w:rFonts w:ascii="Times New Roman" w:hAnsi="Times New Roman" w:cs="Times New Roman"/>
        </w:rPr>
        <w:t>Tot slot steunen de</w:t>
      </w:r>
      <w:r>
        <w:rPr>
          <w:rFonts w:ascii="Times New Roman" w:hAnsi="Times New Roman" w:cs="Times New Roman"/>
        </w:rPr>
        <w:t xml:space="preserve"> </w:t>
      </w:r>
      <w:r w:rsidRPr="0015066F">
        <w:rPr>
          <w:rFonts w:ascii="Times New Roman" w:hAnsi="Times New Roman" w:cs="Times New Roman"/>
        </w:rPr>
        <w:t>leden</w:t>
      </w:r>
      <w:r>
        <w:rPr>
          <w:rFonts w:ascii="Times New Roman" w:hAnsi="Times New Roman" w:cs="Times New Roman"/>
        </w:rPr>
        <w:t xml:space="preserve"> van de NSC-fractie</w:t>
      </w:r>
      <w:r w:rsidRPr="0015066F">
        <w:rPr>
          <w:rFonts w:ascii="Times New Roman" w:hAnsi="Times New Roman" w:cs="Times New Roman"/>
        </w:rPr>
        <w:t xml:space="preserve"> de kabinetsinzet om de voorgenomen stijging van de Nederlandse afdracht met €1,6 miljard te beperken. Zijn er andere lidstaten die deze inzet delen? En met welke landen kan Nederland hierin strategisch optrekken</w:t>
      </w:r>
      <w:r>
        <w:rPr>
          <w:rFonts w:ascii="Times New Roman" w:hAnsi="Times New Roman" w:cs="Times New Roman"/>
        </w:rPr>
        <w:t>, bijvoorbeeld met Duitsland?</w:t>
      </w:r>
    </w:p>
    <w:p w:rsidRPr="00367C78" w:rsidR="00C93F58" w:rsidP="00367C78" w:rsidRDefault="003374D3" w14:paraId="3C2A5ACE" w14:textId="4174516B">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r>
        <w:rPr>
          <w:rFonts w:ascii="Times New Roman" w:hAnsi="Times New Roman" w:cs="Times New Roman"/>
          <w:b/>
          <w:bCs/>
          <w:color w:val="FF0000"/>
        </w:rPr>
        <w:t xml:space="preserve"> </w:t>
      </w:r>
    </w:p>
    <w:p w:rsidRPr="00606D58" w:rsidR="00C93F58" w:rsidP="00C93F58" w:rsidRDefault="00C93F58" w14:paraId="3FEA759D" w14:textId="57627F56">
      <w:pPr>
        <w:rPr>
          <w:rFonts w:ascii="Times New Roman" w:hAnsi="Times New Roman" w:cs="Times New Roman"/>
          <w:color w:val="FF0000"/>
        </w:rPr>
      </w:pPr>
      <w:r w:rsidRPr="00367C78">
        <w:rPr>
          <w:rFonts w:ascii="Times New Roman" w:hAnsi="Times New Roman" w:cs="Times New Roman"/>
          <w:b/>
          <w:bCs/>
        </w:rPr>
        <w:t>Naar verwachting van het kabinet zullen er meer lidstaten zijn die inzetten op een prudente ontwikkeling van de EU-begroting. Het kabinet zal op dit punt de samenwerking met gelijkgestemde landen opzoeken in de onderhandelingen</w:t>
      </w:r>
      <w:r w:rsidRPr="00606D58">
        <w:rPr>
          <w:rFonts w:ascii="Times New Roman" w:hAnsi="Times New Roman" w:cs="Times New Roman"/>
          <w:color w:val="FF0000"/>
        </w:rPr>
        <w:t>.</w:t>
      </w:r>
    </w:p>
    <w:p w:rsidR="003374D3" w:rsidP="003374D3" w:rsidRDefault="003374D3" w14:paraId="4C558B5A" w14:textId="1E6FA56F">
      <w:pPr>
        <w:rPr>
          <w:rFonts w:ascii="Times New Roman" w:hAnsi="Times New Roman" w:cs="Times New Roman"/>
          <w:b/>
          <w:bCs/>
        </w:rPr>
      </w:pPr>
      <w:r>
        <w:rPr>
          <w:rFonts w:ascii="Times New Roman" w:hAnsi="Times New Roman" w:cs="Times New Roman"/>
          <w:b/>
          <w:bCs/>
        </w:rPr>
        <w:t>Vragen en opmerkingen van de leden van de D66-fractie</w:t>
      </w:r>
    </w:p>
    <w:p w:rsidR="003374D3" w:rsidP="003374D3" w:rsidRDefault="003374D3" w14:paraId="08CFE593" w14:textId="77777777">
      <w:pPr>
        <w:rPr>
          <w:rFonts w:ascii="Times New Roman" w:hAnsi="Times New Roman" w:cs="Times New Roman"/>
        </w:rPr>
      </w:pPr>
      <w:r w:rsidRPr="00E03304">
        <w:rPr>
          <w:rFonts w:ascii="Times New Roman" w:hAnsi="Times New Roman" w:cs="Times New Roman"/>
        </w:rPr>
        <w:t xml:space="preserve">De leden van de D66-fractie hebben met belangstelling kennisgenomen van de inzet van het kabinet voor de onderhandelingen over het Meerjarig Financieel Kader (MFK) van de Europese Unie voor de periode vanaf 2028. </w:t>
      </w:r>
    </w:p>
    <w:p w:rsidR="003374D3" w:rsidP="003374D3" w:rsidRDefault="003374D3" w14:paraId="2AA6DEC4" w14:textId="77777777">
      <w:pPr>
        <w:rPr>
          <w:rFonts w:ascii="Times New Roman" w:hAnsi="Times New Roman" w:cs="Times New Roman"/>
        </w:rPr>
      </w:pPr>
      <w:r w:rsidRPr="00E03304">
        <w:rPr>
          <w:rFonts w:ascii="Times New Roman" w:hAnsi="Times New Roman" w:cs="Times New Roman"/>
        </w:rPr>
        <w:t xml:space="preserve">De EU kampt met een enorme investeringsbehoefte, onder andere om Europa te kunnen beschermen en om het verdienvermogen van de toekomst veilig te stellen. Hoe rijmt de minister de inzet op een kleiner MFK met deze uitdagingen en de consensus onder experts, waaronder Mario </w:t>
      </w:r>
      <w:proofErr w:type="spellStart"/>
      <w:r w:rsidRPr="00E03304">
        <w:rPr>
          <w:rFonts w:ascii="Times New Roman" w:hAnsi="Times New Roman" w:cs="Times New Roman"/>
        </w:rPr>
        <w:t>Draghi</w:t>
      </w:r>
      <w:proofErr w:type="spellEnd"/>
      <w:r w:rsidRPr="00E03304">
        <w:rPr>
          <w:rFonts w:ascii="Times New Roman" w:hAnsi="Times New Roman" w:cs="Times New Roman"/>
        </w:rPr>
        <w:t>, dat de oplossing voor deze uitdagingen ten dele Europese financiering vereist?</w:t>
      </w:r>
    </w:p>
    <w:p w:rsidRPr="00F5293F" w:rsidR="003374D3" w:rsidP="005B6773" w:rsidRDefault="003374D3" w14:paraId="5EBCDF0A" w14:textId="25BF24D0">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p>
    <w:p w:rsidR="00E851CE" w:rsidP="003374D3" w:rsidRDefault="00D46DE9" w14:paraId="396EB896" w14:textId="77777777">
      <w:pPr>
        <w:rPr>
          <w:rFonts w:ascii="Times New Roman" w:hAnsi="Times New Roman" w:cs="Times New Roman"/>
          <w:b/>
          <w:bCs/>
        </w:rPr>
      </w:pPr>
      <w:r>
        <w:rPr>
          <w:rFonts w:ascii="Times New Roman" w:hAnsi="Times New Roman" w:cs="Times New Roman"/>
          <w:b/>
          <w:bCs/>
        </w:rPr>
        <w:t>H</w:t>
      </w:r>
      <w:r w:rsidRPr="00D067DC">
        <w:rPr>
          <w:rFonts w:ascii="Times New Roman" w:hAnsi="Times New Roman" w:cs="Times New Roman"/>
          <w:b/>
          <w:bCs/>
        </w:rPr>
        <w:t>et kabinet is van mening dat ambitieus Europees beleid</w:t>
      </w:r>
      <w:r>
        <w:rPr>
          <w:rFonts w:ascii="Times New Roman" w:hAnsi="Times New Roman" w:cs="Times New Roman"/>
          <w:b/>
          <w:bCs/>
        </w:rPr>
        <w:t xml:space="preserve"> met een moderne EU-begroting</w:t>
      </w:r>
      <w:r w:rsidRPr="00D067DC">
        <w:rPr>
          <w:rFonts w:ascii="Times New Roman" w:hAnsi="Times New Roman" w:cs="Times New Roman"/>
          <w:b/>
          <w:bCs/>
        </w:rPr>
        <w:t xml:space="preserve"> mogelijk is binnen </w:t>
      </w:r>
      <w:r>
        <w:rPr>
          <w:rFonts w:ascii="Times New Roman" w:hAnsi="Times New Roman" w:cs="Times New Roman"/>
          <w:b/>
          <w:bCs/>
        </w:rPr>
        <w:t>de</w:t>
      </w:r>
      <w:r w:rsidRPr="00D067DC">
        <w:rPr>
          <w:rFonts w:ascii="Times New Roman" w:hAnsi="Times New Roman" w:cs="Times New Roman"/>
          <w:b/>
          <w:bCs/>
        </w:rPr>
        <w:t xml:space="preserve"> budgettaire randvoorwaarden</w:t>
      </w:r>
      <w:r>
        <w:rPr>
          <w:rFonts w:ascii="Times New Roman" w:hAnsi="Times New Roman" w:cs="Times New Roman"/>
          <w:b/>
          <w:bCs/>
        </w:rPr>
        <w:t xml:space="preserve"> uit het Hoofdlijnenakkoord</w:t>
      </w:r>
      <w:r w:rsidRPr="00D067DC">
        <w:rPr>
          <w:rFonts w:ascii="Times New Roman" w:hAnsi="Times New Roman" w:cs="Times New Roman"/>
          <w:b/>
          <w:bCs/>
        </w:rPr>
        <w:t>.</w:t>
      </w:r>
      <w:r>
        <w:rPr>
          <w:rFonts w:ascii="Times New Roman" w:hAnsi="Times New Roman" w:cs="Times New Roman"/>
          <w:b/>
          <w:bCs/>
        </w:rPr>
        <w:t xml:space="preserve"> Deze budgettaire randvoorwaarden hoeven niet te leiden tot een kleiner MFK. </w:t>
      </w:r>
      <w:r w:rsidRPr="00E851CE" w:rsidR="003374D3">
        <w:rPr>
          <w:rFonts w:ascii="Times New Roman" w:hAnsi="Times New Roman" w:cs="Times New Roman"/>
          <w:b/>
          <w:bCs/>
        </w:rPr>
        <w:t xml:space="preserve">Het kabinet spreekt de wens uit in te zetten op een besparingsopdracht met betrekking tot de Nederlandse EU-afdracht. </w:t>
      </w:r>
    </w:p>
    <w:p w:rsidRPr="00E851CE" w:rsidR="003374D3" w:rsidP="003374D3" w:rsidRDefault="003374D3" w14:paraId="0EC57AAC" w14:textId="2092C3D0">
      <w:pPr>
        <w:rPr>
          <w:rFonts w:ascii="Times New Roman" w:hAnsi="Times New Roman" w:cs="Times New Roman"/>
        </w:rPr>
      </w:pPr>
      <w:r w:rsidRPr="00E851CE">
        <w:rPr>
          <w:rFonts w:ascii="Times New Roman" w:hAnsi="Times New Roman" w:cs="Times New Roman"/>
        </w:rPr>
        <w:t xml:space="preserve">De aan het woord zijnde leden vragen hoe deze wens zich verhoudt tot andere prioriteiten van het kabinet in het kader van het MFK. Welke doelstellingen is het kabinet bereid te heroverwegen of op te </w:t>
      </w:r>
      <w:r w:rsidRPr="00E851CE">
        <w:rPr>
          <w:rFonts w:ascii="Times New Roman" w:hAnsi="Times New Roman" w:cs="Times New Roman"/>
        </w:rPr>
        <w:lastRenderedPageBreak/>
        <w:t>geven ten behoeve van een lagere afdracht? Waar binnen de EU-begroting ziet het kabinet ruimte voor vermindering van ambities of voor bezuinigingen?</w:t>
      </w:r>
    </w:p>
    <w:p w:rsidRPr="00215A63" w:rsidR="003374D3" w:rsidP="005B6773" w:rsidRDefault="003374D3" w14:paraId="48FFCB83" w14:textId="627E973F">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r>
        <w:rPr>
          <w:rFonts w:ascii="Times New Roman" w:hAnsi="Times New Roman" w:cs="Times New Roman"/>
          <w:b/>
          <w:bCs/>
          <w:color w:val="FF0000"/>
        </w:rPr>
        <w:t xml:space="preserve"> </w:t>
      </w:r>
    </w:p>
    <w:p w:rsidR="00E851CE" w:rsidP="003374D3" w:rsidRDefault="000863B4" w14:paraId="3C453C9D" w14:textId="77777777">
      <w:pPr>
        <w:rPr>
          <w:rFonts w:ascii="Times New Roman" w:hAnsi="Times New Roman" w:cs="Times New Roman"/>
          <w:b/>
          <w:bCs/>
        </w:rPr>
      </w:pPr>
      <w:bookmarkStart w:name="_Hlk201836940" w:id="10"/>
      <w:r w:rsidRPr="00367C78">
        <w:rPr>
          <w:rFonts w:ascii="Times New Roman" w:hAnsi="Times New Roman" w:cs="Times New Roman"/>
          <w:b/>
          <w:bCs/>
        </w:rPr>
        <w:t xml:space="preserve">In lijn met het Regeerprogramma en de Kamerbrief </w:t>
      </w:r>
      <w:r w:rsidRPr="00367C78" w:rsidR="003A0290">
        <w:rPr>
          <w:rFonts w:ascii="Times New Roman" w:hAnsi="Times New Roman" w:cs="Times New Roman"/>
          <w:b/>
          <w:bCs/>
        </w:rPr>
        <w:t>MFK zet het kabinet in op</w:t>
      </w:r>
      <w:r w:rsidRPr="00367C78">
        <w:rPr>
          <w:rFonts w:ascii="Times New Roman" w:hAnsi="Times New Roman" w:cs="Times New Roman"/>
          <w:b/>
          <w:bCs/>
        </w:rPr>
        <w:t xml:space="preserve"> een beperking van de </w:t>
      </w:r>
      <w:r w:rsidR="00D46DE9">
        <w:rPr>
          <w:rFonts w:ascii="Times New Roman" w:hAnsi="Times New Roman" w:cs="Times New Roman"/>
          <w:b/>
          <w:bCs/>
        </w:rPr>
        <w:t xml:space="preserve">geraamde </w:t>
      </w:r>
      <w:r w:rsidRPr="00367C78">
        <w:rPr>
          <w:rFonts w:ascii="Times New Roman" w:hAnsi="Times New Roman" w:cs="Times New Roman"/>
          <w:b/>
          <w:bCs/>
        </w:rPr>
        <w:t xml:space="preserve">stijging van de Nederlandse EU-afdrachten, niet een lagere afdracht ten opzichte van het huidige MFK. </w:t>
      </w:r>
      <w:r w:rsidR="00D46DE9">
        <w:rPr>
          <w:rFonts w:ascii="Times New Roman" w:hAnsi="Times New Roman" w:cs="Times New Roman"/>
          <w:b/>
          <w:bCs/>
        </w:rPr>
        <w:t>Het kabinet is van mening dat met deze Nederlandse budgettaire inzet de EU een MFK en Eigenmiddelenbesluit overeen kan komen waarmee de slagkracht van de EU behouden en versterkt kan worden</w:t>
      </w:r>
      <w:r w:rsidRPr="003A0290" w:rsidDel="00D46DE9" w:rsidR="00D46DE9">
        <w:rPr>
          <w:rFonts w:ascii="Times New Roman" w:hAnsi="Times New Roman" w:cs="Times New Roman"/>
          <w:b/>
          <w:bCs/>
        </w:rPr>
        <w:t xml:space="preserve"> </w:t>
      </w:r>
    </w:p>
    <w:p w:rsidR="00E851CE" w:rsidP="003374D3" w:rsidRDefault="00E851CE" w14:paraId="09E63604" w14:textId="77777777">
      <w:pPr>
        <w:rPr>
          <w:rFonts w:ascii="Times New Roman" w:hAnsi="Times New Roman" w:cs="Times New Roman"/>
          <w:b/>
          <w:bCs/>
        </w:rPr>
      </w:pPr>
    </w:p>
    <w:p w:rsidR="003374D3" w:rsidP="003374D3" w:rsidRDefault="003374D3" w14:paraId="182F2ED1" w14:textId="03B3202E">
      <w:pPr>
        <w:rPr>
          <w:rFonts w:ascii="Times New Roman" w:hAnsi="Times New Roman" w:cs="Times New Roman"/>
        </w:rPr>
      </w:pPr>
      <w:r>
        <w:rPr>
          <w:rFonts w:ascii="Times New Roman" w:hAnsi="Times New Roman" w:cs="Times New Roman"/>
        </w:rPr>
        <w:t xml:space="preserve">De voornoemde leden vragen </w:t>
      </w:r>
      <w:r w:rsidRPr="00E03304">
        <w:rPr>
          <w:rFonts w:ascii="Times New Roman" w:hAnsi="Times New Roman" w:cs="Times New Roman"/>
        </w:rPr>
        <w:t>de minister</w:t>
      </w:r>
      <w:r>
        <w:rPr>
          <w:rFonts w:ascii="Times New Roman" w:hAnsi="Times New Roman" w:cs="Times New Roman"/>
        </w:rPr>
        <w:t xml:space="preserve"> of hij</w:t>
      </w:r>
      <w:r w:rsidRPr="00E03304">
        <w:rPr>
          <w:rFonts w:ascii="Times New Roman" w:hAnsi="Times New Roman" w:cs="Times New Roman"/>
        </w:rPr>
        <w:t xml:space="preserve"> in kaart</w:t>
      </w:r>
      <w:r>
        <w:rPr>
          <w:rFonts w:ascii="Times New Roman" w:hAnsi="Times New Roman" w:cs="Times New Roman"/>
        </w:rPr>
        <w:t xml:space="preserve"> heeft</w:t>
      </w:r>
      <w:r w:rsidRPr="00E03304">
        <w:rPr>
          <w:rFonts w:ascii="Times New Roman" w:hAnsi="Times New Roman" w:cs="Times New Roman"/>
        </w:rPr>
        <w:t xml:space="preserve"> gebracht welke uitgaven doelmatiger op Europees niveau dan op nationaal niveau zouden kunnen worden gedaan, bijvoorbeeld het inkopen van defensiemateriaal</w:t>
      </w:r>
      <w:r>
        <w:rPr>
          <w:rFonts w:ascii="Times New Roman" w:hAnsi="Times New Roman" w:cs="Times New Roman"/>
        </w:rPr>
        <w:t>.</w:t>
      </w:r>
      <w:r w:rsidRPr="00E03304">
        <w:rPr>
          <w:rFonts w:ascii="Times New Roman" w:hAnsi="Times New Roman" w:cs="Times New Roman"/>
        </w:rPr>
        <w:t xml:space="preserve"> Is de minister bereid een inschatting te delen van de extra kosten die gepaard gaan met uitgaven op nationaal niveau ten opzichte van Europese uitgaven?</w:t>
      </w:r>
    </w:p>
    <w:p w:rsidRPr="008A226B" w:rsidR="003374D3" w:rsidP="005B6773" w:rsidRDefault="003374D3" w14:paraId="6523D3AD" w14:textId="2C321AF7">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p>
    <w:p w:rsidR="008A226B" w:rsidP="00B90843" w:rsidRDefault="008A226B" w14:paraId="36A3C3E3" w14:textId="194134E6">
      <w:pPr>
        <w:rPr>
          <w:rFonts w:ascii="Times New Roman" w:hAnsi="Times New Roman" w:cs="Times New Roman"/>
          <w:b/>
          <w:bCs/>
        </w:rPr>
      </w:pPr>
      <w:r w:rsidRPr="008A226B">
        <w:rPr>
          <w:rFonts w:ascii="Times New Roman" w:hAnsi="Times New Roman" w:cs="Times New Roman"/>
          <w:b/>
          <w:bCs/>
        </w:rPr>
        <w:t xml:space="preserve">De keuze tussen uitgaven via </w:t>
      </w:r>
      <w:r>
        <w:rPr>
          <w:rFonts w:ascii="Times New Roman" w:hAnsi="Times New Roman" w:cs="Times New Roman"/>
          <w:b/>
          <w:bCs/>
        </w:rPr>
        <w:t>het MFK</w:t>
      </w:r>
      <w:r w:rsidRPr="008A226B">
        <w:rPr>
          <w:rFonts w:ascii="Times New Roman" w:hAnsi="Times New Roman" w:cs="Times New Roman"/>
          <w:b/>
          <w:bCs/>
        </w:rPr>
        <w:t xml:space="preserve"> of via nationale begrotingen hangt samen </w:t>
      </w:r>
      <w:r w:rsidR="00B90843">
        <w:rPr>
          <w:rFonts w:ascii="Times New Roman" w:hAnsi="Times New Roman" w:cs="Times New Roman"/>
          <w:b/>
          <w:bCs/>
        </w:rPr>
        <w:t xml:space="preserve">met </w:t>
      </w:r>
      <w:r>
        <w:rPr>
          <w:rFonts w:ascii="Times New Roman" w:hAnsi="Times New Roman" w:cs="Times New Roman"/>
          <w:b/>
          <w:bCs/>
        </w:rPr>
        <w:t xml:space="preserve">de </w:t>
      </w:r>
      <w:r w:rsidRPr="008A226B">
        <w:rPr>
          <w:rFonts w:ascii="Times New Roman" w:hAnsi="Times New Roman" w:cs="Times New Roman"/>
          <w:b/>
          <w:bCs/>
        </w:rPr>
        <w:t>principe</w:t>
      </w:r>
      <w:r>
        <w:rPr>
          <w:rFonts w:ascii="Times New Roman" w:hAnsi="Times New Roman" w:cs="Times New Roman"/>
          <w:b/>
          <w:bCs/>
        </w:rPr>
        <w:t>s</w:t>
      </w:r>
      <w:r w:rsidRPr="008A226B">
        <w:rPr>
          <w:rFonts w:ascii="Times New Roman" w:hAnsi="Times New Roman" w:cs="Times New Roman"/>
          <w:b/>
          <w:bCs/>
        </w:rPr>
        <w:t xml:space="preserve"> doelmatigheid, schaalvoordelen, solidariteit en grensoverschrijdende impact. </w:t>
      </w:r>
      <w:r w:rsidR="00B90843">
        <w:rPr>
          <w:rFonts w:ascii="Times New Roman" w:hAnsi="Times New Roman" w:cs="Times New Roman"/>
          <w:b/>
          <w:bCs/>
        </w:rPr>
        <w:t xml:space="preserve">Daarbij wordt tevens gekeken waar de meeste EU-toegevoegde waarde ligt. </w:t>
      </w:r>
      <w:r w:rsidRPr="00B90843" w:rsidR="00B90843">
        <w:rPr>
          <w:rFonts w:ascii="Times New Roman" w:hAnsi="Times New Roman" w:cs="Times New Roman"/>
          <w:b/>
          <w:bCs/>
        </w:rPr>
        <w:t>Europese uitgaven zijn doelmatiger wannee</w:t>
      </w:r>
      <w:r w:rsidR="00B90843">
        <w:rPr>
          <w:rFonts w:ascii="Times New Roman" w:hAnsi="Times New Roman" w:cs="Times New Roman"/>
          <w:b/>
          <w:bCs/>
        </w:rPr>
        <w:t>r e</w:t>
      </w:r>
      <w:r w:rsidRPr="00B90843" w:rsidR="00B90843">
        <w:rPr>
          <w:rFonts w:ascii="Times New Roman" w:hAnsi="Times New Roman" w:cs="Times New Roman"/>
          <w:b/>
          <w:bCs/>
        </w:rPr>
        <w:t>r sprake is van grensoverschrijdende externe effecten of schaalvoordelen</w:t>
      </w:r>
      <w:r w:rsidR="00B90843">
        <w:rPr>
          <w:rFonts w:ascii="Times New Roman" w:hAnsi="Times New Roman" w:cs="Times New Roman"/>
          <w:b/>
          <w:bCs/>
        </w:rPr>
        <w:t>,</w:t>
      </w:r>
      <w:r w:rsidRPr="00B90843" w:rsidR="00B90843">
        <w:rPr>
          <w:rFonts w:ascii="Times New Roman" w:hAnsi="Times New Roman" w:cs="Times New Roman"/>
          <w:b/>
          <w:bCs/>
        </w:rPr>
        <w:t xml:space="preserve"> uitgave</w:t>
      </w:r>
      <w:r w:rsidR="00B90843">
        <w:rPr>
          <w:rFonts w:ascii="Times New Roman" w:hAnsi="Times New Roman" w:cs="Times New Roman"/>
          <w:b/>
          <w:bCs/>
        </w:rPr>
        <w:t>n</w:t>
      </w:r>
      <w:r w:rsidRPr="00B90843" w:rsidR="00B90843">
        <w:rPr>
          <w:rFonts w:ascii="Times New Roman" w:hAnsi="Times New Roman" w:cs="Times New Roman"/>
          <w:b/>
          <w:bCs/>
        </w:rPr>
        <w:t xml:space="preserve"> moet</w:t>
      </w:r>
      <w:r w:rsidR="00097E3D">
        <w:rPr>
          <w:rFonts w:ascii="Times New Roman" w:hAnsi="Times New Roman" w:cs="Times New Roman"/>
          <w:b/>
          <w:bCs/>
        </w:rPr>
        <w:t>en</w:t>
      </w:r>
      <w:r w:rsidRPr="00B90843" w:rsidR="00B90843">
        <w:rPr>
          <w:rFonts w:ascii="Times New Roman" w:hAnsi="Times New Roman" w:cs="Times New Roman"/>
          <w:b/>
          <w:bCs/>
        </w:rPr>
        <w:t xml:space="preserve"> zorgen voor harmonisatie of gelijke voorwaarden op de interne markt</w:t>
      </w:r>
      <w:r w:rsidR="00B90843">
        <w:rPr>
          <w:rFonts w:ascii="Times New Roman" w:hAnsi="Times New Roman" w:cs="Times New Roman"/>
          <w:b/>
          <w:bCs/>
        </w:rPr>
        <w:t xml:space="preserve"> en h</w:t>
      </w:r>
      <w:r w:rsidRPr="00B90843" w:rsidR="00B90843">
        <w:rPr>
          <w:rFonts w:ascii="Times New Roman" w:hAnsi="Times New Roman" w:cs="Times New Roman"/>
          <w:b/>
          <w:bCs/>
        </w:rPr>
        <w:t>et nationale niveau onvoldoende slagkracht of middelen heeft om effectief te opereren</w:t>
      </w:r>
      <w:r w:rsidR="00B90843">
        <w:rPr>
          <w:rFonts w:ascii="Times New Roman" w:hAnsi="Times New Roman" w:cs="Times New Roman"/>
          <w:b/>
          <w:bCs/>
        </w:rPr>
        <w:t xml:space="preserve">. Specifiek voor </w:t>
      </w:r>
      <w:r w:rsidR="003A0290">
        <w:rPr>
          <w:rFonts w:ascii="Times New Roman" w:hAnsi="Times New Roman" w:cs="Times New Roman"/>
          <w:b/>
          <w:bCs/>
        </w:rPr>
        <w:t>d</w:t>
      </w:r>
      <w:r w:rsidR="00B90843">
        <w:rPr>
          <w:rFonts w:ascii="Times New Roman" w:hAnsi="Times New Roman" w:cs="Times New Roman"/>
          <w:b/>
          <w:bCs/>
        </w:rPr>
        <w:t xml:space="preserve">efensie zijn grensoverschrijdende militaire mobiliteit, gezamenlijk onderzoek en innovatie en ontwikkeling van capaciteiten concrete terreinen waar financiering via het MFK doelmatiger kan zijn. </w:t>
      </w:r>
    </w:p>
    <w:p w:rsidR="003374D3" w:rsidP="003374D3" w:rsidRDefault="003374D3" w14:paraId="2A7C8631" w14:textId="450A491D">
      <w:pPr>
        <w:rPr>
          <w:rFonts w:ascii="Times New Roman" w:hAnsi="Times New Roman" w:cs="Times New Roman"/>
        </w:rPr>
      </w:pPr>
      <w:bookmarkStart w:name="_Hlk202171231" w:id="11"/>
      <w:bookmarkEnd w:id="10"/>
      <w:r w:rsidRPr="00E03304">
        <w:rPr>
          <w:rFonts w:ascii="Times New Roman" w:hAnsi="Times New Roman" w:cs="Times New Roman"/>
        </w:rPr>
        <w:t xml:space="preserve">De leden van de D66-fractie constateren dat het kabinet openstaat voor het invoeren van meer eigen middelen voor de EU. Hoe beoordeelt het kabinet de mogelijkheid van een eigen middel gebaseerd op een Europese vennootschapsbelastingafdracht? </w:t>
      </w:r>
    </w:p>
    <w:p w:rsidRPr="00E52EC5" w:rsidR="003374D3" w:rsidP="005B6773" w:rsidRDefault="003374D3" w14:paraId="0634C053" w14:textId="3FDD8F6E">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p>
    <w:p w:rsidRPr="00367C78" w:rsidR="00E52EC5" w:rsidP="00E52EC5" w:rsidRDefault="00E52EC5" w14:paraId="48F6563F" w14:textId="1B4C6A75">
      <w:pPr>
        <w:rPr>
          <w:rFonts w:ascii="Times New Roman" w:hAnsi="Times New Roman" w:cs="Times New Roman"/>
          <w:b/>
          <w:bCs/>
        </w:rPr>
      </w:pPr>
      <w:r w:rsidRPr="00367C78">
        <w:rPr>
          <w:rFonts w:ascii="Times New Roman" w:hAnsi="Times New Roman" w:cs="Times New Roman"/>
          <w:b/>
          <w:bCs/>
        </w:rPr>
        <w:t>De Europese Commissie heeft in 2021 en vervolgens in 2023 voorstellen gedaan voor nieuwe eigen middelen. De onderhandelingen over deze voorstellen liggen al geruime tijd stil. Naar verwachting zal de Europese Commissie op 16 juli a.s. met voorstellen komen</w:t>
      </w:r>
      <w:r w:rsidR="003A0290">
        <w:rPr>
          <w:rFonts w:ascii="Times New Roman" w:hAnsi="Times New Roman" w:cs="Times New Roman"/>
          <w:b/>
          <w:bCs/>
        </w:rPr>
        <w:t xml:space="preserve"> voor nieuw eigen middelen</w:t>
      </w:r>
      <w:r w:rsidRPr="00367C78">
        <w:rPr>
          <w:rFonts w:ascii="Times New Roman" w:hAnsi="Times New Roman" w:cs="Times New Roman"/>
          <w:b/>
          <w:bCs/>
        </w:rPr>
        <w:t xml:space="preserve">, waarna deze discussie zal worden hervat. </w:t>
      </w:r>
      <w:r w:rsidR="003A0290">
        <w:rPr>
          <w:rFonts w:ascii="Times New Roman" w:hAnsi="Times New Roman" w:cs="Times New Roman"/>
          <w:b/>
          <w:bCs/>
        </w:rPr>
        <w:t>De</w:t>
      </w:r>
      <w:r w:rsidRPr="00367C78" w:rsidR="003A0290">
        <w:rPr>
          <w:rFonts w:ascii="Times New Roman" w:hAnsi="Times New Roman" w:cs="Times New Roman"/>
          <w:b/>
          <w:bCs/>
        </w:rPr>
        <w:t xml:space="preserve"> </w:t>
      </w:r>
      <w:r w:rsidRPr="00367C78">
        <w:rPr>
          <w:rFonts w:ascii="Times New Roman" w:hAnsi="Times New Roman" w:cs="Times New Roman"/>
          <w:b/>
          <w:bCs/>
        </w:rPr>
        <w:t>Kamer ontvangt</w:t>
      </w:r>
      <w:r w:rsidR="003A0290">
        <w:rPr>
          <w:rFonts w:ascii="Times New Roman" w:hAnsi="Times New Roman" w:cs="Times New Roman"/>
          <w:b/>
          <w:bCs/>
        </w:rPr>
        <w:t xml:space="preserve"> van deze voorstellen </w:t>
      </w:r>
      <w:r w:rsidRPr="00367C78">
        <w:rPr>
          <w:rFonts w:ascii="Times New Roman" w:hAnsi="Times New Roman" w:cs="Times New Roman"/>
          <w:b/>
          <w:bCs/>
        </w:rPr>
        <w:t xml:space="preserve">een appreciatie. </w:t>
      </w:r>
    </w:p>
    <w:bookmarkEnd w:id="11"/>
    <w:p w:rsidR="003374D3" w:rsidP="003374D3" w:rsidRDefault="003374D3" w14:paraId="30C2DE4F" w14:textId="77777777">
      <w:pPr>
        <w:rPr>
          <w:rFonts w:ascii="Times New Roman" w:hAnsi="Times New Roman" w:cs="Times New Roman"/>
        </w:rPr>
      </w:pPr>
      <w:r w:rsidRPr="00E03304">
        <w:rPr>
          <w:rFonts w:ascii="Times New Roman" w:hAnsi="Times New Roman" w:cs="Times New Roman"/>
        </w:rPr>
        <w:t>Het kabinet heeft ingestemd met het beginsel van gezamenlijk lenen voor defensie. De</w:t>
      </w:r>
      <w:r>
        <w:rPr>
          <w:rFonts w:ascii="Times New Roman" w:hAnsi="Times New Roman" w:cs="Times New Roman"/>
        </w:rPr>
        <w:t>ze</w:t>
      </w:r>
      <w:r w:rsidRPr="00E03304">
        <w:rPr>
          <w:rFonts w:ascii="Times New Roman" w:hAnsi="Times New Roman" w:cs="Times New Roman"/>
        </w:rPr>
        <w:t xml:space="preserve"> leden vragen of het voor het kabinet ook denkbaar is dit principe te hanteren ten behoeve van het versterken van het Europese concurrentievermogen. Zo ja, onder welke voorwaarden?</w:t>
      </w:r>
    </w:p>
    <w:p w:rsidRPr="00BF19BD" w:rsidR="001E3915" w:rsidP="00367C78" w:rsidRDefault="003374D3" w14:paraId="0E3B6D1D" w14:textId="1C251EA3">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p>
    <w:p w:rsidRPr="00367C78" w:rsidR="001E3915" w:rsidP="003374D3" w:rsidRDefault="001E3915" w14:paraId="1F3AAAB4" w14:textId="66ED29A1">
      <w:pPr>
        <w:rPr>
          <w:rFonts w:ascii="Times New Roman" w:hAnsi="Times New Roman" w:cs="Times New Roman"/>
          <w:b/>
          <w:bCs/>
        </w:rPr>
      </w:pPr>
      <w:r w:rsidRPr="00367C78">
        <w:rPr>
          <w:rFonts w:ascii="Times New Roman" w:hAnsi="Times New Roman" w:cs="Times New Roman"/>
          <w:b/>
          <w:bCs/>
        </w:rPr>
        <w:t xml:space="preserve">Het kabinet is geen voorstander van het aangaan van gemeenschappelijke schulden voor nieuwe Europese instrumenten. Dit geldt ook voor het versterken van het concurrentievermogen. </w:t>
      </w:r>
    </w:p>
    <w:p w:rsidR="003374D3" w:rsidP="003374D3" w:rsidRDefault="003374D3" w14:paraId="657EC50C" w14:textId="77777777">
      <w:pPr>
        <w:rPr>
          <w:rFonts w:ascii="Times New Roman" w:hAnsi="Times New Roman" w:cs="Times New Roman"/>
        </w:rPr>
      </w:pPr>
      <w:r w:rsidRPr="00E03304">
        <w:rPr>
          <w:rFonts w:ascii="Times New Roman" w:hAnsi="Times New Roman" w:cs="Times New Roman"/>
        </w:rPr>
        <w:t xml:space="preserve">De leden van de D66-fractie zijn van mening dat de Europese begroting beschermd dient te worden tegen corruptie en dat Europese burgers beschermd dienen te worden in hun fundamentele rechten. Deze leden zijn van mening dat fondsen niet mogen worden ingezet door overheden die bijvoorbeeld de academische vrijheid, de rechtsstaat en de rechten van </w:t>
      </w:r>
      <w:proofErr w:type="spellStart"/>
      <w:r w:rsidRPr="00E03304">
        <w:rPr>
          <w:rFonts w:ascii="Times New Roman" w:hAnsi="Times New Roman" w:cs="Times New Roman"/>
        </w:rPr>
        <w:t>lhbti</w:t>
      </w:r>
      <w:proofErr w:type="spellEnd"/>
      <w:r>
        <w:rPr>
          <w:rFonts w:ascii="Times New Roman" w:hAnsi="Times New Roman" w:cs="Times New Roman"/>
        </w:rPr>
        <w:t>+’</w:t>
      </w:r>
      <w:proofErr w:type="spellStart"/>
      <w:r w:rsidRPr="00E03304">
        <w:rPr>
          <w:rFonts w:ascii="Times New Roman" w:hAnsi="Times New Roman" w:cs="Times New Roman"/>
        </w:rPr>
        <w:t>ers</w:t>
      </w:r>
      <w:proofErr w:type="spellEnd"/>
      <w:r w:rsidRPr="00E03304">
        <w:rPr>
          <w:rFonts w:ascii="Times New Roman" w:hAnsi="Times New Roman" w:cs="Times New Roman"/>
        </w:rPr>
        <w:t xml:space="preserve"> met voeten treden. Is de minister </w:t>
      </w:r>
      <w:r w:rsidRPr="00E03304">
        <w:rPr>
          <w:rFonts w:ascii="Times New Roman" w:hAnsi="Times New Roman" w:cs="Times New Roman"/>
        </w:rPr>
        <w:lastRenderedPageBreak/>
        <w:t xml:space="preserve">bereid het rechtsstaatmechanisme en de horizontale voorwaarden te versterken zodat bevroren geld ook echt bevroren blijft tot de situatie in een land verbeterd is? </w:t>
      </w:r>
    </w:p>
    <w:p w:rsidRPr="00D76ED2" w:rsidR="003374D3" w:rsidP="005B6773" w:rsidRDefault="003374D3" w14:paraId="4B5A3759" w14:textId="5CCE248C">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p>
    <w:p w:rsidRPr="00D76ED2" w:rsidR="00D76ED2" w:rsidP="00D76ED2" w:rsidRDefault="003A0290" w14:paraId="0D99E06B" w14:textId="3DB93D56">
      <w:pPr>
        <w:rPr>
          <w:rFonts w:ascii="Times New Roman" w:hAnsi="Times New Roman" w:cs="Times New Roman"/>
          <w:b/>
          <w:bCs/>
        </w:rPr>
      </w:pPr>
      <w:r>
        <w:rPr>
          <w:rFonts w:ascii="Times New Roman" w:hAnsi="Times New Roman" w:cs="Times New Roman"/>
          <w:b/>
          <w:bCs/>
        </w:rPr>
        <w:t xml:space="preserve">Zoals </w:t>
      </w:r>
      <w:r w:rsidRPr="00D76ED2" w:rsidR="00D76ED2">
        <w:rPr>
          <w:rFonts w:ascii="Times New Roman" w:hAnsi="Times New Roman" w:cs="Times New Roman"/>
          <w:b/>
          <w:bCs/>
        </w:rPr>
        <w:t xml:space="preserve">aangegeven in de Kamerbrief </w:t>
      </w:r>
      <w:r>
        <w:rPr>
          <w:rFonts w:ascii="Times New Roman" w:hAnsi="Times New Roman" w:cs="Times New Roman"/>
          <w:b/>
          <w:bCs/>
        </w:rPr>
        <w:t xml:space="preserve">MFK </w:t>
      </w:r>
      <w:r w:rsidRPr="00D76ED2" w:rsidR="00D76ED2">
        <w:rPr>
          <w:rFonts w:ascii="Times New Roman" w:hAnsi="Times New Roman" w:cs="Times New Roman"/>
          <w:b/>
          <w:bCs/>
        </w:rPr>
        <w:t>van 28 maart jl. is het voor het kabinet van groot belang dat ook de toekomstige EU-begroting sterke waarborgen voor de rechtsstaat en fundamentele rechten bevat. Het kabinet vindt onder meer het in het kader van cohesiemiddelen van belang dat er bepalingen worden opgenomen in het volgende MFK waarin staat dat geblokkeerde middelen door het gebrek aan naleving van de beginselen van de rechtsstaat en fundamentele rechten niet gedeblokkeerd kunnen worden voordat er voldaan wordt aan de voorwaarden.</w:t>
      </w:r>
    </w:p>
    <w:p w:rsidR="003374D3" w:rsidP="003374D3" w:rsidRDefault="003374D3" w14:paraId="5F0A30F0" w14:textId="77777777">
      <w:pPr>
        <w:rPr>
          <w:rFonts w:ascii="Times New Roman" w:hAnsi="Times New Roman" w:cs="Times New Roman"/>
        </w:rPr>
      </w:pPr>
      <w:r w:rsidRPr="00E03304">
        <w:rPr>
          <w:rFonts w:ascii="Times New Roman" w:hAnsi="Times New Roman" w:cs="Times New Roman"/>
        </w:rPr>
        <w:t xml:space="preserve">In de kabinetspositie wordt vermeld dat het kabinet nadenkt over het toepassen van </w:t>
      </w:r>
      <w:proofErr w:type="spellStart"/>
      <w:r w:rsidRPr="00E03304">
        <w:rPr>
          <w:rFonts w:ascii="Times New Roman" w:hAnsi="Times New Roman" w:cs="Times New Roman"/>
        </w:rPr>
        <w:t>conditionaliteit</w:t>
      </w:r>
      <w:proofErr w:type="spellEnd"/>
      <w:r w:rsidRPr="00E03304">
        <w:rPr>
          <w:rFonts w:ascii="Times New Roman" w:hAnsi="Times New Roman" w:cs="Times New Roman"/>
        </w:rPr>
        <w:t xml:space="preserve"> bij de toekenning van MFK-gelden. De</w:t>
      </w:r>
      <w:r>
        <w:rPr>
          <w:rFonts w:ascii="Times New Roman" w:hAnsi="Times New Roman" w:cs="Times New Roman"/>
        </w:rPr>
        <w:t>ze</w:t>
      </w:r>
      <w:r w:rsidRPr="00E03304">
        <w:rPr>
          <w:rFonts w:ascii="Times New Roman" w:hAnsi="Times New Roman" w:cs="Times New Roman"/>
        </w:rPr>
        <w:t xml:space="preserve"> leden vernemen graag op welke beleidsterreinen het kabinet dergelijke </w:t>
      </w:r>
      <w:proofErr w:type="spellStart"/>
      <w:r w:rsidRPr="00E03304">
        <w:rPr>
          <w:rFonts w:ascii="Times New Roman" w:hAnsi="Times New Roman" w:cs="Times New Roman"/>
        </w:rPr>
        <w:t>conditionaliteit</w:t>
      </w:r>
      <w:proofErr w:type="spellEnd"/>
      <w:r w:rsidRPr="00E03304">
        <w:rPr>
          <w:rFonts w:ascii="Times New Roman" w:hAnsi="Times New Roman" w:cs="Times New Roman"/>
        </w:rPr>
        <w:t xml:space="preserve"> voor ogen heeft. Wordt bijvoorbeeld overwogen het niet naleven van defensie- of klimaatafspraken te laten meewegen bij de toekenning van middelen?</w:t>
      </w:r>
    </w:p>
    <w:p w:rsidRPr="00AE2E87" w:rsidR="003374D3" w:rsidP="005B6773" w:rsidRDefault="003374D3" w14:paraId="25045EB3" w14:textId="00730AFF">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p>
    <w:p w:rsidRPr="00AE2E87" w:rsidR="00AE2E87" w:rsidP="00AE2E87" w:rsidRDefault="003A0290" w14:paraId="16393577" w14:textId="402FA012">
      <w:pPr>
        <w:rPr>
          <w:rFonts w:ascii="Times New Roman" w:hAnsi="Times New Roman" w:cs="Times New Roman"/>
          <w:b/>
          <w:bCs/>
        </w:rPr>
      </w:pPr>
      <w:r>
        <w:rPr>
          <w:rFonts w:ascii="Times New Roman" w:hAnsi="Times New Roman" w:cs="Times New Roman"/>
          <w:b/>
          <w:bCs/>
        </w:rPr>
        <w:t>Het</w:t>
      </w:r>
      <w:r w:rsidRPr="00AE2E87" w:rsidR="00AE2E87">
        <w:rPr>
          <w:rFonts w:ascii="Times New Roman" w:hAnsi="Times New Roman" w:cs="Times New Roman"/>
          <w:b/>
          <w:bCs/>
        </w:rPr>
        <w:t xml:space="preserve"> kabinet </w:t>
      </w:r>
      <w:r>
        <w:rPr>
          <w:rFonts w:ascii="Times New Roman" w:hAnsi="Times New Roman" w:cs="Times New Roman"/>
          <w:b/>
          <w:bCs/>
        </w:rPr>
        <w:t xml:space="preserve">staat </w:t>
      </w:r>
      <w:r w:rsidRPr="00AE2E87" w:rsidR="00AE2E87">
        <w:rPr>
          <w:rFonts w:ascii="Times New Roman" w:hAnsi="Times New Roman" w:cs="Times New Roman"/>
          <w:b/>
          <w:bCs/>
        </w:rPr>
        <w:t xml:space="preserve">open voor een verkenning van bredere toepassing van resultaatgericht begroten. Het verbinden van </w:t>
      </w:r>
      <w:proofErr w:type="spellStart"/>
      <w:r w:rsidRPr="00AE2E87" w:rsidR="00AE2E87">
        <w:rPr>
          <w:rFonts w:ascii="Times New Roman" w:hAnsi="Times New Roman" w:cs="Times New Roman"/>
          <w:b/>
          <w:bCs/>
        </w:rPr>
        <w:t>conditionaliteiten</w:t>
      </w:r>
      <w:proofErr w:type="spellEnd"/>
      <w:r w:rsidRPr="00AE2E87" w:rsidR="00AE2E87">
        <w:rPr>
          <w:rFonts w:ascii="Times New Roman" w:hAnsi="Times New Roman" w:cs="Times New Roman"/>
          <w:b/>
          <w:bCs/>
        </w:rPr>
        <w:t xml:space="preserve"> aan het toekennen van publiek geld kan een bijdrage leveren aan de versterking van de economie in de lidstaten en in het verlengde daarvan de EU als geheel versterken. </w:t>
      </w:r>
      <w:r>
        <w:rPr>
          <w:rFonts w:ascii="Times New Roman" w:hAnsi="Times New Roman" w:cs="Times New Roman"/>
          <w:b/>
          <w:bCs/>
        </w:rPr>
        <w:t>Het is nog</w:t>
      </w:r>
      <w:r w:rsidRPr="00AE2E87" w:rsidR="00AE2E87">
        <w:rPr>
          <w:rFonts w:ascii="Times New Roman" w:hAnsi="Times New Roman" w:cs="Times New Roman"/>
          <w:b/>
          <w:bCs/>
        </w:rPr>
        <w:t xml:space="preserve"> onduidelijk </w:t>
      </w:r>
      <w:r>
        <w:rPr>
          <w:rFonts w:ascii="Times New Roman" w:hAnsi="Times New Roman" w:cs="Times New Roman"/>
          <w:b/>
          <w:bCs/>
        </w:rPr>
        <w:t>hoe de Commissie</w:t>
      </w:r>
      <w:r w:rsidRPr="00AE2E87" w:rsidR="00AE2E87">
        <w:rPr>
          <w:rFonts w:ascii="Times New Roman" w:hAnsi="Times New Roman" w:cs="Times New Roman"/>
          <w:b/>
          <w:bCs/>
        </w:rPr>
        <w:t xml:space="preserve"> de</w:t>
      </w:r>
      <w:r>
        <w:rPr>
          <w:rFonts w:ascii="Times New Roman" w:hAnsi="Times New Roman" w:cs="Times New Roman"/>
          <w:b/>
          <w:bCs/>
        </w:rPr>
        <w:t>ze</w:t>
      </w:r>
      <w:r w:rsidRPr="00AE2E87" w:rsidR="00AE2E87">
        <w:rPr>
          <w:rFonts w:ascii="Times New Roman" w:hAnsi="Times New Roman" w:cs="Times New Roman"/>
          <w:b/>
          <w:bCs/>
        </w:rPr>
        <w:t xml:space="preserve"> systematiek</w:t>
      </w:r>
      <w:r>
        <w:rPr>
          <w:rFonts w:ascii="Times New Roman" w:hAnsi="Times New Roman" w:cs="Times New Roman"/>
          <w:b/>
          <w:bCs/>
        </w:rPr>
        <w:t xml:space="preserve"> zal invullen</w:t>
      </w:r>
      <w:r w:rsidRPr="00AE2E87" w:rsidR="00AE2E87">
        <w:rPr>
          <w:rFonts w:ascii="Times New Roman" w:hAnsi="Times New Roman" w:cs="Times New Roman"/>
          <w:b/>
          <w:bCs/>
        </w:rPr>
        <w:t xml:space="preserve">, waaronder welke </w:t>
      </w:r>
      <w:proofErr w:type="spellStart"/>
      <w:r w:rsidRPr="00AE2E87" w:rsidR="00AE2E87">
        <w:rPr>
          <w:rFonts w:ascii="Times New Roman" w:hAnsi="Times New Roman" w:cs="Times New Roman"/>
          <w:b/>
          <w:bCs/>
        </w:rPr>
        <w:t>conditionaliteiten</w:t>
      </w:r>
      <w:proofErr w:type="spellEnd"/>
      <w:r w:rsidRPr="00AE2E87" w:rsidR="00AE2E87">
        <w:rPr>
          <w:rFonts w:ascii="Times New Roman" w:hAnsi="Times New Roman" w:cs="Times New Roman"/>
          <w:b/>
          <w:bCs/>
        </w:rPr>
        <w:t xml:space="preserve"> zullen worden verbonden aan de ontvangst van EU-middelen, zoals de Commissie deze nu voor ogen lijkt te hebben. Zodra de Commissie haar MFK-voorstellen heeft gepubliceerd, zal het kabinet deze voorstellen appreciëren en uw Kamer hierover informeren.</w:t>
      </w:r>
    </w:p>
    <w:p w:rsidR="003374D3" w:rsidP="003374D3" w:rsidRDefault="003374D3" w14:paraId="33B1C801" w14:textId="77777777">
      <w:pPr>
        <w:rPr>
          <w:rFonts w:ascii="Times New Roman" w:hAnsi="Times New Roman" w:cs="Times New Roman"/>
        </w:rPr>
      </w:pPr>
      <w:r w:rsidRPr="00E03304">
        <w:rPr>
          <w:rFonts w:ascii="Times New Roman" w:hAnsi="Times New Roman" w:cs="Times New Roman"/>
        </w:rPr>
        <w:t xml:space="preserve">De </w:t>
      </w:r>
      <w:r>
        <w:rPr>
          <w:rFonts w:ascii="Times New Roman" w:hAnsi="Times New Roman" w:cs="Times New Roman"/>
        </w:rPr>
        <w:t>aan het woord zijnde leden</w:t>
      </w:r>
      <w:r w:rsidRPr="00E03304">
        <w:rPr>
          <w:rFonts w:ascii="Times New Roman" w:hAnsi="Times New Roman" w:cs="Times New Roman"/>
        </w:rPr>
        <w:t xml:space="preserve"> hechten grote waarde aan democratische controle op het MFK. Nu de looptijd van het MFK (zeven jaar) niet samenvalt met de Europese verkiezingen, vragen de leden of het kabinet bereid is in Brussel te pleiten voor een aanpassing naar vijf jaar, zodat het MFK in de pas gaat lopen met de zittingsduur van het Europees Parlement.</w:t>
      </w:r>
    </w:p>
    <w:p w:rsidRPr="0076588F" w:rsidR="003374D3" w:rsidP="005B6773" w:rsidRDefault="003374D3" w14:paraId="46529313" w14:textId="2D69D2C6">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p>
    <w:p w:rsidRPr="0076588F" w:rsidR="0076588F" w:rsidP="0076588F" w:rsidRDefault="00A300FF" w14:paraId="596187B3" w14:textId="2A992213">
      <w:pPr>
        <w:rPr>
          <w:rFonts w:ascii="Times New Roman" w:hAnsi="Times New Roman" w:cs="Times New Roman"/>
          <w:b/>
          <w:bCs/>
        </w:rPr>
      </w:pPr>
      <w:r>
        <w:rPr>
          <w:rFonts w:ascii="Times New Roman" w:hAnsi="Times New Roman" w:cs="Times New Roman"/>
          <w:b/>
          <w:bCs/>
        </w:rPr>
        <w:t>Het kabinet heeft op dit moment geen positie ingenomen ten aanzien van de termijn van het MFK.</w:t>
      </w:r>
    </w:p>
    <w:p w:rsidR="003374D3" w:rsidP="003374D3" w:rsidRDefault="003374D3" w14:paraId="68E10908" w14:textId="0039FC5B">
      <w:pPr>
        <w:rPr>
          <w:rFonts w:ascii="Times New Roman" w:hAnsi="Times New Roman" w:cs="Times New Roman"/>
        </w:rPr>
      </w:pPr>
      <w:bookmarkStart w:name="_Hlk201838553" w:id="12"/>
      <w:r w:rsidRPr="00E03304">
        <w:rPr>
          <w:rFonts w:ascii="Times New Roman" w:hAnsi="Times New Roman" w:cs="Times New Roman"/>
        </w:rPr>
        <w:t>Voorts vernemen de</w:t>
      </w:r>
      <w:r>
        <w:rPr>
          <w:rFonts w:ascii="Times New Roman" w:hAnsi="Times New Roman" w:cs="Times New Roman"/>
        </w:rPr>
        <w:t>ze</w:t>
      </w:r>
      <w:r w:rsidRPr="00E03304">
        <w:rPr>
          <w:rFonts w:ascii="Times New Roman" w:hAnsi="Times New Roman" w:cs="Times New Roman"/>
        </w:rPr>
        <w:t xml:space="preserve"> leden graag of het kabinet van mening is dat het wenselijk zou zijn wanneer het Europees Parlement jaarlijks een debat organiseert over de EU-begroting, ter versterking van de democratische controle.</w:t>
      </w:r>
    </w:p>
    <w:p w:rsidRPr="00CB4C59" w:rsidR="003374D3" w:rsidP="005B6773" w:rsidRDefault="003374D3" w14:paraId="1C245C8A" w14:textId="1B629B2F">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p>
    <w:p w:rsidRPr="00A300FF" w:rsidR="00A300FF" w:rsidP="003374D3" w:rsidRDefault="00486D36" w14:paraId="73A0A91B" w14:textId="7E0C9A40">
      <w:pPr>
        <w:rPr>
          <w:rFonts w:ascii="Times New Roman" w:hAnsi="Times New Roman" w:cs="Times New Roman"/>
          <w:b/>
          <w:bCs/>
        </w:rPr>
      </w:pPr>
      <w:r>
        <w:rPr>
          <w:rFonts w:ascii="Times New Roman" w:hAnsi="Times New Roman" w:cs="Times New Roman"/>
          <w:b/>
          <w:bCs/>
        </w:rPr>
        <w:t>Het EP gaat</w:t>
      </w:r>
      <w:r w:rsidRPr="00486D36">
        <w:rPr>
          <w:rFonts w:ascii="Times New Roman" w:hAnsi="Times New Roman" w:cs="Times New Roman"/>
          <w:b/>
          <w:bCs/>
        </w:rPr>
        <w:t xml:space="preserve"> over </w:t>
      </w:r>
      <w:r>
        <w:rPr>
          <w:rFonts w:ascii="Times New Roman" w:hAnsi="Times New Roman" w:cs="Times New Roman"/>
          <w:b/>
          <w:bCs/>
        </w:rPr>
        <w:t>haar</w:t>
      </w:r>
      <w:r w:rsidRPr="00486D36">
        <w:rPr>
          <w:rFonts w:ascii="Times New Roman" w:hAnsi="Times New Roman" w:cs="Times New Roman"/>
          <w:b/>
          <w:bCs/>
        </w:rPr>
        <w:t xml:space="preserve"> eigen agenda </w:t>
      </w:r>
      <w:r>
        <w:rPr>
          <w:rFonts w:ascii="Times New Roman" w:hAnsi="Times New Roman" w:cs="Times New Roman"/>
          <w:b/>
          <w:bCs/>
        </w:rPr>
        <w:t xml:space="preserve">en debatten. Het kabinet heeft daar geen invloed op. </w:t>
      </w:r>
      <w:r w:rsidR="00493941">
        <w:rPr>
          <w:rFonts w:ascii="Times New Roman" w:hAnsi="Times New Roman" w:cs="Times New Roman"/>
          <w:b/>
          <w:bCs/>
        </w:rPr>
        <w:t>Overigens heeft het EP al meerdere debatten gevoerd over het volgend MFK en zal dergelijke debatten gedurende de onderhandelingen blijven voeren.</w:t>
      </w:r>
      <w:r w:rsidR="00D46DE9">
        <w:rPr>
          <w:rFonts w:ascii="Times New Roman" w:hAnsi="Times New Roman" w:cs="Times New Roman"/>
          <w:b/>
          <w:bCs/>
        </w:rPr>
        <w:t xml:space="preserve"> De Raad kan de MFK-verordening pas aannemen na goedkeuring door het Europees Parlement. Over de jaarlijkse EU-begroting beslist het Europees Parlement samen met de Raad. </w:t>
      </w:r>
      <w:r w:rsidR="00493941">
        <w:rPr>
          <w:rFonts w:ascii="Times New Roman" w:hAnsi="Times New Roman" w:cs="Times New Roman"/>
          <w:b/>
          <w:bCs/>
        </w:rPr>
        <w:t xml:space="preserve"> </w:t>
      </w:r>
    </w:p>
    <w:bookmarkEnd w:id="12"/>
    <w:p w:rsidR="003374D3" w:rsidP="003374D3" w:rsidRDefault="003374D3" w14:paraId="39FECB70" w14:textId="6CD6484D">
      <w:pPr>
        <w:rPr>
          <w:rFonts w:ascii="Times New Roman" w:hAnsi="Times New Roman" w:cs="Times New Roman"/>
        </w:rPr>
      </w:pPr>
      <w:r w:rsidRPr="00E03304">
        <w:rPr>
          <w:rFonts w:ascii="Times New Roman" w:hAnsi="Times New Roman" w:cs="Times New Roman"/>
        </w:rPr>
        <w:t>Zal de minister zich maximaal inspannen om de betrokkenheid van lokale en regionale overheden te garanderen bij de inzet van fondsen onder het cohesiebeleid?</w:t>
      </w:r>
    </w:p>
    <w:p w:rsidR="00BF19BD" w:rsidP="003374D3" w:rsidRDefault="00BF19BD" w14:paraId="1FE866EF" w14:textId="77777777">
      <w:pPr>
        <w:rPr>
          <w:rFonts w:ascii="Times New Roman" w:hAnsi="Times New Roman" w:cs="Times New Roman"/>
        </w:rPr>
      </w:pPr>
    </w:p>
    <w:p w:rsidRPr="00CB4C59" w:rsidR="003374D3" w:rsidP="005B6773" w:rsidRDefault="003374D3" w14:paraId="7ECF4F17" w14:textId="5BDC3211">
      <w:pPr>
        <w:pStyle w:val="ListParagraph"/>
        <w:numPr>
          <w:ilvl w:val="0"/>
          <w:numId w:val="3"/>
        </w:numPr>
        <w:rPr>
          <w:rFonts w:ascii="Times New Roman" w:hAnsi="Times New Roman" w:cs="Times New Roman"/>
          <w:b/>
          <w:bCs/>
        </w:rPr>
      </w:pPr>
      <w:r w:rsidRPr="002E1511">
        <w:rPr>
          <w:rFonts w:ascii="Times New Roman" w:hAnsi="Times New Roman" w:cs="Times New Roman"/>
          <w:b/>
          <w:bCs/>
        </w:rPr>
        <w:lastRenderedPageBreak/>
        <w:t xml:space="preserve">Antwoord van het kabinet </w:t>
      </w:r>
    </w:p>
    <w:p w:rsidRPr="00FF24B9" w:rsidR="00FF24B9" w:rsidP="003374D3" w:rsidRDefault="00FF24B9" w14:paraId="2461D45E" w14:textId="0A75ABB8">
      <w:pPr>
        <w:rPr>
          <w:rFonts w:ascii="Times New Roman" w:hAnsi="Times New Roman" w:cs="Times New Roman"/>
          <w:b/>
          <w:bCs/>
          <w:color w:val="000000" w:themeColor="text1"/>
        </w:rPr>
      </w:pPr>
      <w:r w:rsidRPr="00FF24B9">
        <w:rPr>
          <w:rFonts w:ascii="Times New Roman" w:hAnsi="Times New Roman" w:cs="Times New Roman"/>
          <w:b/>
          <w:bCs/>
          <w:color w:val="000000" w:themeColor="text1"/>
        </w:rPr>
        <w:t xml:space="preserve">Het kabinet is van mening dat bij een nieuwe begrotingsstructuur voldoende betrokkenheid van de lidstaten moet worden </w:t>
      </w:r>
      <w:r w:rsidR="00121542">
        <w:rPr>
          <w:rFonts w:ascii="Times New Roman" w:hAnsi="Times New Roman" w:cs="Times New Roman"/>
          <w:b/>
          <w:bCs/>
          <w:color w:val="000000" w:themeColor="text1"/>
        </w:rPr>
        <w:t>gewaarborgd</w:t>
      </w:r>
      <w:r w:rsidRPr="00FF24B9" w:rsidR="00121542">
        <w:rPr>
          <w:rFonts w:ascii="Times New Roman" w:hAnsi="Times New Roman" w:cs="Times New Roman"/>
          <w:b/>
          <w:bCs/>
          <w:color w:val="000000" w:themeColor="text1"/>
        </w:rPr>
        <w:t xml:space="preserve"> </w:t>
      </w:r>
      <w:r w:rsidRPr="00FF24B9">
        <w:rPr>
          <w:rFonts w:ascii="Times New Roman" w:hAnsi="Times New Roman" w:cs="Times New Roman"/>
          <w:b/>
          <w:bCs/>
          <w:color w:val="000000" w:themeColor="text1"/>
        </w:rPr>
        <w:t xml:space="preserve">en acht het daarbij van belang dat EU-beleid en -fondsen, waar gepast in partnerschap met regionale en lokale overheden en stakeholders wordt uitgevoerd. Hoe de Commissie de rol van medeoverheden bij toekomstig cohesiebeleid vorm wilt geven is echter nog onduidelijk en zal pas op 16 juli, met de publicatie van de MFK-voorstellen, duidelijk worden. </w:t>
      </w:r>
    </w:p>
    <w:p w:rsidRPr="00A83656" w:rsidR="003374D3" w:rsidP="003374D3" w:rsidRDefault="003374D3" w14:paraId="721A2987" w14:textId="00FA7B89">
      <w:pPr>
        <w:rPr>
          <w:rFonts w:ascii="Times New Roman" w:hAnsi="Times New Roman" w:cs="Times New Roman"/>
        </w:rPr>
      </w:pPr>
      <w:r w:rsidRPr="00E03304">
        <w:rPr>
          <w:rFonts w:ascii="Times New Roman" w:hAnsi="Times New Roman" w:cs="Times New Roman"/>
        </w:rPr>
        <w:t xml:space="preserve">In de beslisnota wordt verwezen naar een toevoeging die is gedaan naar aanleiding van de Raad Algemene Zaken inzake de terugbetaling van het </w:t>
      </w:r>
      <w:proofErr w:type="spellStart"/>
      <w:r w:rsidRPr="00E03304">
        <w:rPr>
          <w:rFonts w:ascii="Times New Roman" w:hAnsi="Times New Roman" w:cs="Times New Roman"/>
        </w:rPr>
        <w:t>NextGenerationEU</w:t>
      </w:r>
      <w:proofErr w:type="spellEnd"/>
      <w:r w:rsidRPr="00E03304">
        <w:rPr>
          <w:rFonts w:ascii="Times New Roman" w:hAnsi="Times New Roman" w:cs="Times New Roman"/>
        </w:rPr>
        <w:t xml:space="preserve">-instrument. Deze leden verzoeken het kabinet om een toelichting op de precieze wijziging die in de brief is aangebracht. Wat </w:t>
      </w:r>
      <w:r w:rsidRPr="00A83656">
        <w:rPr>
          <w:rFonts w:ascii="Times New Roman" w:hAnsi="Times New Roman" w:cs="Times New Roman"/>
        </w:rPr>
        <w:t>is er exact toegevoegd of aangepast?</w:t>
      </w:r>
    </w:p>
    <w:p w:rsidRPr="00A83656" w:rsidR="003374D3" w:rsidP="005B6773" w:rsidRDefault="003374D3" w14:paraId="70B809C4" w14:textId="7697F10A">
      <w:pPr>
        <w:pStyle w:val="ListParagraph"/>
        <w:numPr>
          <w:ilvl w:val="0"/>
          <w:numId w:val="3"/>
        </w:numPr>
        <w:rPr>
          <w:rFonts w:ascii="Times New Roman" w:hAnsi="Times New Roman" w:cs="Times New Roman"/>
          <w:b/>
          <w:bCs/>
        </w:rPr>
      </w:pPr>
      <w:r w:rsidRPr="00A83656">
        <w:rPr>
          <w:rFonts w:ascii="Times New Roman" w:hAnsi="Times New Roman" w:cs="Times New Roman"/>
          <w:b/>
          <w:bCs/>
        </w:rPr>
        <w:t xml:space="preserve">Antwoord van het kabinet </w:t>
      </w:r>
    </w:p>
    <w:p w:rsidRPr="00367C78" w:rsidR="009C4EDC" w:rsidP="003374D3" w:rsidRDefault="00A83656" w14:paraId="137D5625" w14:textId="11F4B208">
      <w:pPr>
        <w:rPr>
          <w:rFonts w:ascii="Times New Roman" w:hAnsi="Times New Roman" w:cs="Times New Roman"/>
          <w:b/>
          <w:bCs/>
        </w:rPr>
      </w:pPr>
      <w:r w:rsidRPr="00367C78">
        <w:rPr>
          <w:rFonts w:ascii="Times New Roman" w:hAnsi="Times New Roman" w:cs="Times New Roman"/>
          <w:b/>
          <w:bCs/>
        </w:rPr>
        <w:t xml:space="preserve">Er is de feitelijke constatering toegevoegd dat de Commissie in haar mededeling van 12 februari jl. </w:t>
      </w:r>
      <w:r w:rsidR="00566840">
        <w:rPr>
          <w:rFonts w:ascii="Times New Roman" w:hAnsi="Times New Roman" w:cs="Times New Roman"/>
          <w:b/>
          <w:bCs/>
        </w:rPr>
        <w:t>heeft aangegeven</w:t>
      </w:r>
      <w:r w:rsidRPr="00367C78">
        <w:rPr>
          <w:rFonts w:ascii="Times New Roman" w:hAnsi="Times New Roman" w:cs="Times New Roman"/>
          <w:b/>
          <w:bCs/>
        </w:rPr>
        <w:t xml:space="preserve"> dat de terugbetaling van leningen in het kader van </w:t>
      </w:r>
      <w:proofErr w:type="spellStart"/>
      <w:r w:rsidRPr="00367C78">
        <w:rPr>
          <w:rFonts w:ascii="Times New Roman" w:hAnsi="Times New Roman" w:cs="Times New Roman"/>
          <w:b/>
          <w:bCs/>
        </w:rPr>
        <w:t>NextGenerationEU</w:t>
      </w:r>
      <w:proofErr w:type="spellEnd"/>
      <w:r w:rsidRPr="00367C78">
        <w:rPr>
          <w:rFonts w:ascii="Times New Roman" w:hAnsi="Times New Roman" w:cs="Times New Roman"/>
          <w:b/>
          <w:bCs/>
        </w:rPr>
        <w:t xml:space="preserve"> in het volgende MFK zal starten</w:t>
      </w:r>
      <w:r w:rsidR="00566840">
        <w:rPr>
          <w:rFonts w:ascii="Times New Roman" w:hAnsi="Times New Roman" w:cs="Times New Roman"/>
          <w:b/>
          <w:bCs/>
        </w:rPr>
        <w:t>, en dat de</w:t>
      </w:r>
      <w:r w:rsidRPr="00367C78">
        <w:rPr>
          <w:rFonts w:ascii="Times New Roman" w:hAnsi="Times New Roman" w:cs="Times New Roman"/>
          <w:b/>
          <w:bCs/>
        </w:rPr>
        <w:t xml:space="preserve"> hoofdsom uiterlijk 2058 volledig</w:t>
      </w:r>
      <w:r w:rsidR="00566840">
        <w:rPr>
          <w:rFonts w:ascii="Times New Roman" w:hAnsi="Times New Roman" w:cs="Times New Roman"/>
          <w:b/>
          <w:bCs/>
        </w:rPr>
        <w:t xml:space="preserve"> zal</w:t>
      </w:r>
      <w:r w:rsidRPr="00367C78">
        <w:rPr>
          <w:rFonts w:ascii="Times New Roman" w:hAnsi="Times New Roman" w:cs="Times New Roman"/>
          <w:b/>
          <w:bCs/>
        </w:rPr>
        <w:t xml:space="preserve"> zijn terugbetaald, in overeenstemming met het EMB.</w:t>
      </w:r>
    </w:p>
    <w:p w:rsidR="003374D3" w:rsidP="003374D3" w:rsidRDefault="003374D3" w14:paraId="5F5B896E" w14:textId="27CD8BEA">
      <w:pPr>
        <w:rPr>
          <w:rFonts w:ascii="Times New Roman" w:hAnsi="Times New Roman" w:cs="Times New Roman"/>
        </w:rPr>
      </w:pPr>
      <w:r w:rsidRPr="00E03304">
        <w:rPr>
          <w:rFonts w:ascii="Times New Roman" w:hAnsi="Times New Roman" w:cs="Times New Roman"/>
        </w:rPr>
        <w:t xml:space="preserve">Aangezien deze kabinetsinzet dateert van vóór het terugtreden van de PVV uit het kabinet, vernemen de leden </w:t>
      </w:r>
      <w:r>
        <w:rPr>
          <w:rFonts w:ascii="Times New Roman" w:hAnsi="Times New Roman" w:cs="Times New Roman"/>
        </w:rPr>
        <w:t xml:space="preserve">van de D66-fractie </w:t>
      </w:r>
      <w:r w:rsidRPr="00E03304">
        <w:rPr>
          <w:rFonts w:ascii="Times New Roman" w:hAnsi="Times New Roman" w:cs="Times New Roman"/>
        </w:rPr>
        <w:t>graag of het resterende deel van het kabinet deze inzet onverkort voortzet. Of ziet het huidige demissionaire kabinet aanleiding andere prioriteiten te stellen?</w:t>
      </w:r>
    </w:p>
    <w:p w:rsidRPr="00201428" w:rsidR="003374D3" w:rsidP="005B6773" w:rsidRDefault="003374D3" w14:paraId="55B42A16" w14:textId="6B4997BB">
      <w:pPr>
        <w:pStyle w:val="ListParagraph"/>
        <w:numPr>
          <w:ilvl w:val="0"/>
          <w:numId w:val="3"/>
        </w:numPr>
        <w:rPr>
          <w:rFonts w:ascii="Times New Roman" w:hAnsi="Times New Roman" w:cs="Times New Roman"/>
          <w:b/>
          <w:bCs/>
        </w:rPr>
      </w:pPr>
      <w:r w:rsidRPr="002E1511">
        <w:rPr>
          <w:rFonts w:ascii="Times New Roman" w:hAnsi="Times New Roman" w:cs="Times New Roman"/>
          <w:b/>
          <w:bCs/>
        </w:rPr>
        <w:t xml:space="preserve">Antwoord van het kabinet </w:t>
      </w:r>
      <w:r>
        <w:rPr>
          <w:rFonts w:ascii="Times New Roman" w:hAnsi="Times New Roman" w:cs="Times New Roman"/>
          <w:b/>
          <w:bCs/>
          <w:color w:val="FF0000"/>
        </w:rPr>
        <w:t xml:space="preserve"> </w:t>
      </w:r>
    </w:p>
    <w:p w:rsidRPr="00201428" w:rsidR="00201428" w:rsidP="00201428" w:rsidRDefault="00201428" w14:paraId="186959F0" w14:textId="014ED96C">
      <w:pPr>
        <w:rPr>
          <w:rFonts w:ascii="Times New Roman" w:hAnsi="Times New Roman" w:cs="Times New Roman"/>
          <w:b/>
          <w:bCs/>
        </w:rPr>
      </w:pPr>
      <w:r>
        <w:rPr>
          <w:rFonts w:ascii="Times New Roman" w:hAnsi="Times New Roman" w:cs="Times New Roman"/>
          <w:b/>
          <w:bCs/>
        </w:rPr>
        <w:t>Het demissionaire kabinet continueert de MFK inzet op hoofdlijnen zoals geformuleerd in de Kamerbrief</w:t>
      </w:r>
      <w:r w:rsidR="00121542">
        <w:rPr>
          <w:rFonts w:ascii="Times New Roman" w:hAnsi="Times New Roman" w:cs="Times New Roman"/>
          <w:b/>
          <w:bCs/>
        </w:rPr>
        <w:t xml:space="preserve"> MFK</w:t>
      </w:r>
      <w:r>
        <w:rPr>
          <w:rFonts w:ascii="Times New Roman" w:hAnsi="Times New Roman" w:cs="Times New Roman"/>
          <w:b/>
          <w:bCs/>
        </w:rPr>
        <w:t xml:space="preserve">. Na publicatie van de MFK voorstellen door de Europese Commissie in juli zal het demissionaire kabinet in meer detail de voorstellen van appreciatie voorzien. </w:t>
      </w:r>
    </w:p>
    <w:p w:rsidR="003374D3" w:rsidP="003374D3" w:rsidRDefault="003374D3" w14:paraId="7BBF61C2" w14:textId="77777777">
      <w:pPr>
        <w:rPr>
          <w:rFonts w:ascii="Times New Roman" w:hAnsi="Times New Roman" w:cs="Times New Roman"/>
          <w:b/>
          <w:bCs/>
        </w:rPr>
      </w:pPr>
      <w:r>
        <w:rPr>
          <w:rFonts w:ascii="Times New Roman" w:hAnsi="Times New Roman" w:cs="Times New Roman"/>
          <w:b/>
          <w:bCs/>
        </w:rPr>
        <w:t>Vragen en opmerkingen van de leden van de SGP-fractie</w:t>
      </w:r>
    </w:p>
    <w:p w:rsidRPr="00B54420" w:rsidR="003374D3" w:rsidP="003374D3" w:rsidRDefault="003374D3" w14:paraId="78165286" w14:textId="77777777">
      <w:pPr>
        <w:rPr>
          <w:rFonts w:ascii="Times New Roman" w:hAnsi="Times New Roman" w:cs="Times New Roman"/>
        </w:rPr>
      </w:pPr>
      <w:r w:rsidRPr="00B54420">
        <w:rPr>
          <w:rFonts w:ascii="Times New Roman" w:hAnsi="Times New Roman" w:cs="Times New Roman"/>
        </w:rPr>
        <w:t>De leden van de SGP-fractie hebben de inzetbrief voor de onderhandelingen over het volgende Meerjarig Financieel Kader (MFK) gelezen en hebben enkele vragen daarover.</w:t>
      </w:r>
    </w:p>
    <w:p w:rsidR="003374D3" w:rsidP="003374D3" w:rsidRDefault="003374D3" w14:paraId="0B68D30C" w14:textId="77777777">
      <w:pPr>
        <w:rPr>
          <w:rFonts w:ascii="Times New Roman" w:hAnsi="Times New Roman" w:cs="Times New Roman"/>
        </w:rPr>
      </w:pPr>
      <w:r w:rsidRPr="00B54420">
        <w:rPr>
          <w:rFonts w:ascii="Times New Roman" w:hAnsi="Times New Roman" w:cs="Times New Roman"/>
        </w:rPr>
        <w:t xml:space="preserve">De leden van de SGP-fractie zetten zich in voor een bescheiden Europa dat zich op de kerntaken en haar meerwaarde focust. Daarbij past ook een bescheiden en beperkt budget. Kan de </w:t>
      </w:r>
      <w:r>
        <w:rPr>
          <w:rFonts w:ascii="Times New Roman" w:hAnsi="Times New Roman" w:cs="Times New Roman"/>
        </w:rPr>
        <w:t>minister</w:t>
      </w:r>
      <w:r w:rsidRPr="00B54420">
        <w:rPr>
          <w:rFonts w:ascii="Times New Roman" w:hAnsi="Times New Roman" w:cs="Times New Roman"/>
        </w:rPr>
        <w:t xml:space="preserve"> toelichten welke groei van het MFK </w:t>
      </w:r>
      <w:r>
        <w:rPr>
          <w:rFonts w:ascii="Times New Roman" w:hAnsi="Times New Roman" w:cs="Times New Roman"/>
        </w:rPr>
        <w:t>h</w:t>
      </w:r>
      <w:r w:rsidRPr="00B54420">
        <w:rPr>
          <w:rFonts w:ascii="Times New Roman" w:hAnsi="Times New Roman" w:cs="Times New Roman"/>
        </w:rPr>
        <w:t xml:space="preserve">ij maximaal acceptabel acht? Voor het MFK werd lang de regel aangehouden dat de Europese begroting onder maximaal 1% van het Europese BNP blijft. Voldoet het huidige voorstel hieraan, en kan </w:t>
      </w:r>
      <w:r>
        <w:rPr>
          <w:rFonts w:ascii="Times New Roman" w:hAnsi="Times New Roman" w:cs="Times New Roman"/>
        </w:rPr>
        <w:t>het kabinet</w:t>
      </w:r>
      <w:r w:rsidRPr="00B54420">
        <w:rPr>
          <w:rFonts w:ascii="Times New Roman" w:hAnsi="Times New Roman" w:cs="Times New Roman"/>
        </w:rPr>
        <w:t xml:space="preserve"> toezeggen dat dat ook haar uitgangspunt blijft?</w:t>
      </w:r>
    </w:p>
    <w:p w:rsidRPr="0089613B" w:rsidR="003374D3" w:rsidP="005B6773" w:rsidRDefault="003374D3" w14:paraId="4F752A48" w14:textId="34D3E66D">
      <w:pPr>
        <w:pStyle w:val="ListParagraph"/>
        <w:numPr>
          <w:ilvl w:val="0"/>
          <w:numId w:val="3"/>
        </w:numPr>
        <w:rPr>
          <w:rFonts w:ascii="Times New Roman" w:hAnsi="Times New Roman" w:cs="Times New Roman"/>
          <w:b/>
          <w:bCs/>
        </w:rPr>
      </w:pPr>
      <w:r w:rsidRPr="0089613B">
        <w:rPr>
          <w:rFonts w:ascii="Times New Roman" w:hAnsi="Times New Roman" w:cs="Times New Roman"/>
          <w:b/>
          <w:bCs/>
        </w:rPr>
        <w:t xml:space="preserve">Antwoord van het kabinet </w:t>
      </w:r>
    </w:p>
    <w:p w:rsidRPr="00367C78" w:rsidR="00CA642D" w:rsidP="00CA642D" w:rsidRDefault="00CA642D" w14:paraId="7806D06D" w14:textId="63B94418">
      <w:pPr>
        <w:rPr>
          <w:rFonts w:ascii="Times New Roman" w:hAnsi="Times New Roman" w:cs="Times New Roman"/>
          <w:b/>
          <w:bCs/>
        </w:rPr>
      </w:pPr>
      <w:r w:rsidRPr="00367C78">
        <w:rPr>
          <w:rFonts w:ascii="Times New Roman" w:hAnsi="Times New Roman" w:cs="Times New Roman"/>
          <w:b/>
          <w:bCs/>
        </w:rPr>
        <w:t xml:space="preserve">Het voorstel voor het volgende MFK zal naar verwachting op 16 juli a.s. verschijnen. In hoeverre het voorstel hieraan voldoet zal pas daarna vastgesteld kunnen worden. </w:t>
      </w:r>
      <w:r w:rsidRPr="00367C78" w:rsidR="00117697">
        <w:rPr>
          <w:rFonts w:ascii="Times New Roman" w:hAnsi="Times New Roman" w:cs="Times New Roman"/>
          <w:b/>
          <w:bCs/>
        </w:rPr>
        <w:t xml:space="preserve">Voor een toelichting op de acceptabele omvang van het MFK verwijst het kabinet naar het antwoord op vraag 1. </w:t>
      </w:r>
    </w:p>
    <w:p w:rsidR="003374D3" w:rsidP="003374D3" w:rsidRDefault="003374D3" w14:paraId="5CE3EB77" w14:textId="6D78B81C">
      <w:pPr>
        <w:rPr>
          <w:rFonts w:ascii="Times New Roman" w:hAnsi="Times New Roman" w:cs="Times New Roman"/>
        </w:rPr>
      </w:pPr>
      <w:r w:rsidRPr="00B54420">
        <w:rPr>
          <w:rFonts w:ascii="Times New Roman" w:hAnsi="Times New Roman" w:cs="Times New Roman"/>
        </w:rPr>
        <w:t>De</w:t>
      </w:r>
      <w:r>
        <w:rPr>
          <w:rFonts w:ascii="Times New Roman" w:hAnsi="Times New Roman" w:cs="Times New Roman"/>
        </w:rPr>
        <w:t xml:space="preserve"> Europese</w:t>
      </w:r>
      <w:r w:rsidRPr="00B54420">
        <w:rPr>
          <w:rFonts w:ascii="Times New Roman" w:hAnsi="Times New Roman" w:cs="Times New Roman"/>
        </w:rPr>
        <w:t xml:space="preserve"> Commissie wenst hechtere verbondenheid tussen concrete performance en uitgekeerde gelden. Dit doet de EU reeds met de Herstel</w:t>
      </w:r>
      <w:r>
        <w:rPr>
          <w:rFonts w:ascii="Times New Roman" w:hAnsi="Times New Roman" w:cs="Times New Roman"/>
        </w:rPr>
        <w:t>-</w:t>
      </w:r>
      <w:r w:rsidRPr="00B54420">
        <w:rPr>
          <w:rFonts w:ascii="Times New Roman" w:hAnsi="Times New Roman" w:cs="Times New Roman"/>
        </w:rPr>
        <w:t xml:space="preserve"> en Veerkrachtfaciliteit. Echter constateert de Europese Rekenkamer (ERK) daarin nog ernstige tekortkomingen en de Rekenkamer geeft aandachtspunten hiervoor mee. De </w:t>
      </w:r>
      <w:r>
        <w:rPr>
          <w:rFonts w:ascii="Times New Roman" w:hAnsi="Times New Roman" w:cs="Times New Roman"/>
        </w:rPr>
        <w:t xml:space="preserve">aan het woord zijnde </w:t>
      </w:r>
      <w:r w:rsidRPr="00B54420">
        <w:rPr>
          <w:rFonts w:ascii="Times New Roman" w:hAnsi="Times New Roman" w:cs="Times New Roman"/>
        </w:rPr>
        <w:t>leden vragen hoe de aanbevelingen uit het ERK</w:t>
      </w:r>
      <w:r>
        <w:rPr>
          <w:rFonts w:ascii="Times New Roman" w:hAnsi="Times New Roman" w:cs="Times New Roman"/>
        </w:rPr>
        <w:t>-</w:t>
      </w:r>
      <w:r w:rsidRPr="00B54420">
        <w:rPr>
          <w:rFonts w:ascii="Times New Roman" w:hAnsi="Times New Roman" w:cs="Times New Roman"/>
        </w:rPr>
        <w:t>rapport “</w:t>
      </w:r>
      <w:proofErr w:type="spellStart"/>
      <w:r w:rsidRPr="00B54420">
        <w:rPr>
          <w:rFonts w:ascii="Times New Roman" w:hAnsi="Times New Roman" w:cs="Times New Roman"/>
        </w:rPr>
        <w:t>Opportunities</w:t>
      </w:r>
      <w:proofErr w:type="spellEnd"/>
      <w:r w:rsidRPr="00B54420">
        <w:rPr>
          <w:rFonts w:ascii="Times New Roman" w:hAnsi="Times New Roman" w:cs="Times New Roman"/>
        </w:rPr>
        <w:t xml:space="preserve"> </w:t>
      </w:r>
      <w:proofErr w:type="spellStart"/>
      <w:r w:rsidRPr="00B54420">
        <w:rPr>
          <w:rFonts w:ascii="Times New Roman" w:hAnsi="Times New Roman" w:cs="Times New Roman"/>
        </w:rPr>
        <w:t>for</w:t>
      </w:r>
      <w:proofErr w:type="spellEnd"/>
      <w:r w:rsidRPr="00B54420">
        <w:rPr>
          <w:rFonts w:ascii="Times New Roman" w:hAnsi="Times New Roman" w:cs="Times New Roman"/>
        </w:rPr>
        <w:t xml:space="preserve"> </w:t>
      </w:r>
      <w:proofErr w:type="spellStart"/>
      <w:r w:rsidRPr="00B54420">
        <w:rPr>
          <w:rFonts w:ascii="Times New Roman" w:hAnsi="Times New Roman" w:cs="Times New Roman"/>
        </w:rPr>
        <w:t>the</w:t>
      </w:r>
      <w:proofErr w:type="spellEnd"/>
      <w:r w:rsidRPr="00B54420">
        <w:rPr>
          <w:rFonts w:ascii="Times New Roman" w:hAnsi="Times New Roman" w:cs="Times New Roman"/>
        </w:rPr>
        <w:t xml:space="preserve"> post-2027 </w:t>
      </w:r>
      <w:proofErr w:type="spellStart"/>
      <w:r w:rsidRPr="00B54420">
        <w:rPr>
          <w:rFonts w:ascii="Times New Roman" w:hAnsi="Times New Roman" w:cs="Times New Roman"/>
        </w:rPr>
        <w:t>Multiannual</w:t>
      </w:r>
      <w:proofErr w:type="spellEnd"/>
      <w:r w:rsidRPr="00B54420">
        <w:rPr>
          <w:rFonts w:ascii="Times New Roman" w:hAnsi="Times New Roman" w:cs="Times New Roman"/>
        </w:rPr>
        <w:t xml:space="preserve"> Financial Framework” en rapport 2025-2 van de Rekenkamer over het HVF zijn meegenomen in het ontwerp vanuit de </w:t>
      </w:r>
      <w:r>
        <w:rPr>
          <w:rFonts w:ascii="Times New Roman" w:hAnsi="Times New Roman" w:cs="Times New Roman"/>
        </w:rPr>
        <w:t xml:space="preserve">Europese </w:t>
      </w:r>
      <w:r w:rsidRPr="00B54420">
        <w:rPr>
          <w:rFonts w:ascii="Times New Roman" w:hAnsi="Times New Roman" w:cs="Times New Roman"/>
        </w:rPr>
        <w:t>Commissie</w:t>
      </w:r>
      <w:r>
        <w:rPr>
          <w:rFonts w:ascii="Times New Roman" w:hAnsi="Times New Roman" w:cs="Times New Roman"/>
        </w:rPr>
        <w:t>.</w:t>
      </w:r>
      <w:r w:rsidRPr="00B54420">
        <w:rPr>
          <w:rFonts w:ascii="Times New Roman" w:hAnsi="Times New Roman" w:cs="Times New Roman"/>
        </w:rPr>
        <w:t xml:space="preserve"> </w:t>
      </w:r>
    </w:p>
    <w:p w:rsidRPr="00BF19BD" w:rsidR="00CA642D" w:rsidP="00367C78" w:rsidRDefault="003374D3" w14:paraId="13182B74" w14:textId="744CE6A4">
      <w:pPr>
        <w:pStyle w:val="ListParagraph"/>
        <w:numPr>
          <w:ilvl w:val="0"/>
          <w:numId w:val="3"/>
        </w:numPr>
        <w:rPr>
          <w:rFonts w:ascii="Times New Roman" w:hAnsi="Times New Roman" w:cs="Times New Roman"/>
          <w:b/>
          <w:bCs/>
        </w:rPr>
      </w:pPr>
      <w:r w:rsidRPr="00BF19BD">
        <w:rPr>
          <w:rFonts w:ascii="Times New Roman" w:hAnsi="Times New Roman" w:cs="Times New Roman"/>
          <w:b/>
          <w:bCs/>
        </w:rPr>
        <w:lastRenderedPageBreak/>
        <w:t xml:space="preserve">Antwoord van het kabinet </w:t>
      </w:r>
    </w:p>
    <w:p w:rsidRPr="00367C78" w:rsidR="00CA642D" w:rsidP="00CA642D" w:rsidRDefault="00CA642D" w14:paraId="2147B72B" w14:textId="2B2AC19F">
      <w:pPr>
        <w:rPr>
          <w:rFonts w:ascii="Times New Roman" w:hAnsi="Times New Roman" w:cs="Times New Roman"/>
          <w:b/>
          <w:bCs/>
        </w:rPr>
      </w:pPr>
      <w:r w:rsidRPr="00367C78">
        <w:rPr>
          <w:rFonts w:ascii="Times New Roman" w:hAnsi="Times New Roman" w:cs="Times New Roman"/>
          <w:b/>
          <w:bCs/>
        </w:rPr>
        <w:t xml:space="preserve">Het voorstel van de Europese Commissie voor het volgend MFK zal naar verwachting op 16 juli a.s. worden gepresenteerd. </w:t>
      </w:r>
      <w:r w:rsidRPr="00367C78" w:rsidR="00117697">
        <w:rPr>
          <w:rFonts w:ascii="Times New Roman" w:hAnsi="Times New Roman" w:cs="Times New Roman"/>
          <w:b/>
          <w:bCs/>
        </w:rPr>
        <w:t>Het ligt voor de hand dat de Commissie de aanbevelingen uit de rapporten van de Europese Rekenkamer</w:t>
      </w:r>
      <w:r w:rsidR="00B92454">
        <w:rPr>
          <w:rFonts w:ascii="Times New Roman" w:hAnsi="Times New Roman" w:cs="Times New Roman"/>
          <w:b/>
          <w:bCs/>
        </w:rPr>
        <w:t xml:space="preserve"> (ERK)</w:t>
      </w:r>
      <w:r w:rsidRPr="00367C78" w:rsidR="00117697">
        <w:rPr>
          <w:rFonts w:ascii="Times New Roman" w:hAnsi="Times New Roman" w:cs="Times New Roman"/>
          <w:b/>
          <w:bCs/>
        </w:rPr>
        <w:t xml:space="preserve"> daarin heeft meegewogen. </w:t>
      </w:r>
    </w:p>
    <w:p w:rsidR="003374D3" w:rsidP="003374D3" w:rsidRDefault="003374D3" w14:paraId="0BE6971C" w14:textId="77A86ADA">
      <w:pPr>
        <w:rPr>
          <w:rFonts w:ascii="Times New Roman" w:hAnsi="Times New Roman" w:cs="Times New Roman"/>
        </w:rPr>
      </w:pPr>
      <w:r w:rsidRPr="00B54420">
        <w:rPr>
          <w:rFonts w:ascii="Times New Roman" w:hAnsi="Times New Roman" w:cs="Times New Roman"/>
        </w:rPr>
        <w:t>Daarnaast vragen de</w:t>
      </w:r>
      <w:r>
        <w:rPr>
          <w:rFonts w:ascii="Times New Roman" w:hAnsi="Times New Roman" w:cs="Times New Roman"/>
        </w:rPr>
        <w:t>ze</w:t>
      </w:r>
      <w:r w:rsidRPr="00B54420">
        <w:rPr>
          <w:rFonts w:ascii="Times New Roman" w:hAnsi="Times New Roman" w:cs="Times New Roman"/>
        </w:rPr>
        <w:t xml:space="preserve"> leden of </w:t>
      </w:r>
      <w:r>
        <w:rPr>
          <w:rFonts w:ascii="Times New Roman" w:hAnsi="Times New Roman" w:cs="Times New Roman"/>
        </w:rPr>
        <w:t xml:space="preserve">het kabinet </w:t>
      </w:r>
      <w:r w:rsidRPr="00B54420">
        <w:rPr>
          <w:rFonts w:ascii="Times New Roman" w:hAnsi="Times New Roman" w:cs="Times New Roman"/>
        </w:rPr>
        <w:t>de voorstellen van de Commissie hier ook aan toetst</w:t>
      </w:r>
      <w:r>
        <w:rPr>
          <w:rFonts w:ascii="Times New Roman" w:hAnsi="Times New Roman" w:cs="Times New Roman"/>
        </w:rPr>
        <w:t>.</w:t>
      </w:r>
      <w:r w:rsidRPr="00B54420">
        <w:rPr>
          <w:rFonts w:ascii="Times New Roman" w:hAnsi="Times New Roman" w:cs="Times New Roman"/>
        </w:rPr>
        <w:t xml:space="preserve"> Gezien de grote tekortkomingen die de ERK jaar op jaar constateert, zijn </w:t>
      </w:r>
      <w:r>
        <w:rPr>
          <w:rFonts w:ascii="Times New Roman" w:hAnsi="Times New Roman" w:cs="Times New Roman"/>
        </w:rPr>
        <w:t>voornoem</w:t>
      </w:r>
      <w:r w:rsidRPr="00B54420">
        <w:rPr>
          <w:rFonts w:ascii="Times New Roman" w:hAnsi="Times New Roman" w:cs="Times New Roman"/>
        </w:rPr>
        <w:t xml:space="preserve">de leden van mening dat het controlemechanisme beter vormgegeven moet worden. Zodat budgetten doelmatiger en doeltreffender uitgegeven kunnen worden. Deelt </w:t>
      </w:r>
      <w:r>
        <w:rPr>
          <w:rFonts w:ascii="Times New Roman" w:hAnsi="Times New Roman" w:cs="Times New Roman"/>
        </w:rPr>
        <w:t>het kabinet</w:t>
      </w:r>
      <w:r w:rsidRPr="00B54420">
        <w:rPr>
          <w:rFonts w:ascii="Times New Roman" w:hAnsi="Times New Roman" w:cs="Times New Roman"/>
        </w:rPr>
        <w:t xml:space="preserve"> deze mening, en waaruit blijkt dat? Wat is de inzet van de </w:t>
      </w:r>
      <w:r>
        <w:rPr>
          <w:rFonts w:ascii="Times New Roman" w:hAnsi="Times New Roman" w:cs="Times New Roman"/>
        </w:rPr>
        <w:t>minister</w:t>
      </w:r>
      <w:r w:rsidRPr="00B54420">
        <w:rPr>
          <w:rFonts w:ascii="Times New Roman" w:hAnsi="Times New Roman" w:cs="Times New Roman"/>
        </w:rPr>
        <w:t xml:space="preserve"> in dezen?</w:t>
      </w:r>
    </w:p>
    <w:p w:rsidRPr="00BF19BD" w:rsidR="000863B4" w:rsidP="00367C78" w:rsidRDefault="003374D3" w14:paraId="60E037D9" w14:textId="5AF058DE">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p>
    <w:p w:rsidRPr="00367C78" w:rsidR="000863B4" w:rsidP="000863B4" w:rsidRDefault="000863B4" w14:paraId="14CB5FAB" w14:textId="1087BD9A">
      <w:pPr>
        <w:rPr>
          <w:rFonts w:ascii="Times New Roman" w:hAnsi="Times New Roman" w:cs="Times New Roman"/>
          <w:b/>
          <w:bCs/>
        </w:rPr>
      </w:pPr>
      <w:r w:rsidRPr="00367C78">
        <w:rPr>
          <w:rFonts w:ascii="Times New Roman" w:hAnsi="Times New Roman" w:cs="Times New Roman"/>
          <w:b/>
          <w:bCs/>
        </w:rPr>
        <w:t xml:space="preserve">Het kabinet zal het oordeel van de ERK meenemen in de beoordeling van de Commissievoorstellen die naar verwachting op 16 juli a.s. verschijnen. </w:t>
      </w:r>
      <w:r w:rsidR="00B92454">
        <w:rPr>
          <w:rFonts w:ascii="Times New Roman" w:hAnsi="Times New Roman" w:cs="Times New Roman"/>
          <w:b/>
          <w:bCs/>
        </w:rPr>
        <w:t>De</w:t>
      </w:r>
      <w:r w:rsidRPr="00367C78" w:rsidR="00B92454">
        <w:rPr>
          <w:rFonts w:ascii="Times New Roman" w:hAnsi="Times New Roman" w:cs="Times New Roman"/>
          <w:b/>
          <w:bCs/>
        </w:rPr>
        <w:t xml:space="preserve"> </w:t>
      </w:r>
      <w:r w:rsidR="00B92454">
        <w:rPr>
          <w:rFonts w:ascii="Times New Roman" w:hAnsi="Times New Roman" w:cs="Times New Roman"/>
          <w:b/>
          <w:bCs/>
        </w:rPr>
        <w:t>K</w:t>
      </w:r>
      <w:r w:rsidRPr="00367C78">
        <w:rPr>
          <w:rFonts w:ascii="Times New Roman" w:hAnsi="Times New Roman" w:cs="Times New Roman"/>
          <w:b/>
          <w:bCs/>
        </w:rPr>
        <w:t>amer is middels de beantwoording van de Kamervragen van het lid Idsinga</w:t>
      </w:r>
      <w:r w:rsidRPr="00367C78">
        <w:rPr>
          <w:rStyle w:val="FootnoteReference"/>
          <w:rFonts w:ascii="Times New Roman" w:hAnsi="Times New Roman" w:cs="Times New Roman"/>
          <w:b/>
          <w:bCs/>
        </w:rPr>
        <w:footnoteReference w:id="5"/>
      </w:r>
      <w:r w:rsidRPr="00367C78">
        <w:rPr>
          <w:rFonts w:ascii="Times New Roman" w:hAnsi="Times New Roman" w:cs="Times New Roman"/>
          <w:b/>
          <w:bCs/>
        </w:rPr>
        <w:t xml:space="preserve"> en het lid de Vries</w:t>
      </w:r>
      <w:r w:rsidRPr="00367C78">
        <w:rPr>
          <w:rStyle w:val="FootnoteReference"/>
          <w:rFonts w:ascii="Times New Roman" w:hAnsi="Times New Roman" w:cs="Times New Roman"/>
          <w:b/>
          <w:bCs/>
        </w:rPr>
        <w:footnoteReference w:id="6"/>
      </w:r>
      <w:r w:rsidRPr="00367C78">
        <w:rPr>
          <w:rFonts w:ascii="Times New Roman" w:hAnsi="Times New Roman" w:cs="Times New Roman"/>
          <w:b/>
          <w:bCs/>
        </w:rPr>
        <w:t xml:space="preserve"> geïnformeerd over lessen die te trekken zijn uit de uitvoering van de HVF, naar aanleiding van het rapport van de ERK van 6 mei jl.</w:t>
      </w:r>
      <w:r w:rsidRPr="00367C78">
        <w:rPr>
          <w:rStyle w:val="FootnoteReference"/>
          <w:rFonts w:ascii="Times New Roman" w:hAnsi="Times New Roman" w:cs="Times New Roman"/>
          <w:b/>
          <w:bCs/>
        </w:rPr>
        <w:footnoteReference w:id="7"/>
      </w:r>
      <w:r w:rsidRPr="00367C78">
        <w:rPr>
          <w:rFonts w:ascii="Times New Roman" w:hAnsi="Times New Roman" w:cs="Times New Roman"/>
          <w:b/>
          <w:bCs/>
        </w:rPr>
        <w:t xml:space="preserve"> </w:t>
      </w:r>
      <w:r w:rsidR="00B9042F">
        <w:rPr>
          <w:rFonts w:ascii="Times New Roman" w:hAnsi="Times New Roman" w:cs="Times New Roman"/>
          <w:b/>
          <w:bCs/>
        </w:rPr>
        <w:t xml:space="preserve">In deze beantwoording onderschrijft het kabinet een groot deel van de constateringen van de ERK, maar merkt ook op dat de resultaatgerichte architectuur van de HVF een andere verantwoordingssystematiek met zich meebrengt dan de klassieke EU-fondsen. </w:t>
      </w:r>
      <w:r w:rsidRPr="00E55B14" w:rsidR="00B9042F">
        <w:rPr>
          <w:rFonts w:ascii="Times New Roman" w:hAnsi="Times New Roman" w:cs="Times New Roman"/>
          <w:b/>
          <w:bCs/>
        </w:rPr>
        <w:t xml:space="preserve"> Het kabinet heeft begrip voor de wens van de ERK om meer grip te hebben op de kosten, maar voorziet hier ook een risico van een</w:t>
      </w:r>
      <w:r w:rsidR="00B9042F">
        <w:rPr>
          <w:rFonts w:ascii="Times New Roman" w:hAnsi="Times New Roman" w:cs="Times New Roman"/>
          <w:b/>
          <w:bCs/>
        </w:rPr>
        <w:t xml:space="preserve"> zware</w:t>
      </w:r>
      <w:r w:rsidRPr="00E55B14" w:rsidR="00B9042F">
        <w:rPr>
          <w:rFonts w:ascii="Times New Roman" w:hAnsi="Times New Roman" w:cs="Times New Roman"/>
          <w:b/>
          <w:bCs/>
        </w:rPr>
        <w:t xml:space="preserve"> dubbele verantwoordingslast</w:t>
      </w:r>
      <w:r w:rsidR="00B9042F">
        <w:rPr>
          <w:rFonts w:ascii="Times New Roman" w:hAnsi="Times New Roman" w:cs="Times New Roman"/>
          <w:b/>
          <w:bCs/>
        </w:rPr>
        <w:t xml:space="preserve">. </w:t>
      </w:r>
      <w:r w:rsidRPr="00367C78">
        <w:rPr>
          <w:rFonts w:ascii="Times New Roman" w:hAnsi="Times New Roman" w:cs="Times New Roman"/>
          <w:b/>
          <w:bCs/>
        </w:rPr>
        <w:t xml:space="preserve">Daarnaast zijn in de Kamerbrief van 28 maart een aantal aandachtspunten benoemd bij de beoordeling van het komende Commissievoorstel voor resultaatgericht begroten en het verbeteren van de rechtmatige en transparante besteding van Europese middelen. </w:t>
      </w:r>
      <w:r w:rsidRPr="00CF697D" w:rsidR="00CF697D">
        <w:rPr>
          <w:rFonts w:ascii="Times New Roman" w:hAnsi="Times New Roman" w:cs="Times New Roman"/>
          <w:b/>
          <w:bCs/>
        </w:rPr>
        <w:t xml:space="preserve">Het kabinet benadrukt dat aandacht voor </w:t>
      </w:r>
      <w:r w:rsidRPr="00CF697D" w:rsidR="007216FF">
        <w:rPr>
          <w:rFonts w:ascii="Times New Roman" w:hAnsi="Times New Roman" w:cs="Times New Roman"/>
          <w:b/>
          <w:bCs/>
        </w:rPr>
        <w:t>uitvoerbaarheid</w:t>
      </w:r>
      <w:r w:rsidRPr="00CF697D" w:rsidR="00CF697D">
        <w:rPr>
          <w:rFonts w:ascii="Times New Roman" w:hAnsi="Times New Roman" w:cs="Times New Roman"/>
          <w:b/>
          <w:bCs/>
        </w:rPr>
        <w:t xml:space="preserve"> noodzakelijk is bij betere verantwoording, maar ook bij </w:t>
      </w:r>
      <w:r w:rsidRPr="00CF697D" w:rsidR="007216FF">
        <w:rPr>
          <w:rFonts w:ascii="Times New Roman" w:hAnsi="Times New Roman" w:cs="Times New Roman"/>
          <w:b/>
          <w:bCs/>
        </w:rPr>
        <w:t>vereenvoudiging</w:t>
      </w:r>
      <w:r w:rsidRPr="00CF697D" w:rsidR="00CF697D">
        <w:rPr>
          <w:rFonts w:ascii="Times New Roman" w:hAnsi="Times New Roman" w:cs="Times New Roman"/>
          <w:b/>
          <w:bCs/>
        </w:rPr>
        <w:t xml:space="preserve"> van regels.</w:t>
      </w:r>
    </w:p>
    <w:p w:rsidR="003374D3" w:rsidP="003374D3" w:rsidRDefault="003374D3" w14:paraId="332A16D2" w14:textId="0729925A">
      <w:pPr>
        <w:rPr>
          <w:rFonts w:ascii="Times New Roman" w:hAnsi="Times New Roman" w:cs="Times New Roman"/>
        </w:rPr>
      </w:pPr>
      <w:r>
        <w:rPr>
          <w:rFonts w:ascii="Times New Roman" w:hAnsi="Times New Roman" w:cs="Times New Roman"/>
        </w:rPr>
        <w:t>Het kabinet</w:t>
      </w:r>
      <w:r w:rsidRPr="00B54420">
        <w:rPr>
          <w:rFonts w:ascii="Times New Roman" w:hAnsi="Times New Roman" w:cs="Times New Roman"/>
        </w:rPr>
        <w:t xml:space="preserve"> noemt het belang van solide financieel-economisch beleid bij de lidstaten waaronder de afbouw van hoge publieke schulden. De</w:t>
      </w:r>
      <w:r>
        <w:rPr>
          <w:rFonts w:ascii="Times New Roman" w:hAnsi="Times New Roman" w:cs="Times New Roman"/>
        </w:rPr>
        <w:t xml:space="preserve"> voornoemde</w:t>
      </w:r>
      <w:r w:rsidRPr="00B54420">
        <w:rPr>
          <w:rFonts w:ascii="Times New Roman" w:hAnsi="Times New Roman" w:cs="Times New Roman"/>
        </w:rPr>
        <w:t xml:space="preserve"> leden zijn het daar van harte mee eens. Welke effectieve prikkels bevat het MFK daarvoor of welk ander deel EU-wetgeving is hiervoor het meest geschikt? </w:t>
      </w:r>
    </w:p>
    <w:p w:rsidRPr="00BF19BD" w:rsidR="004F6171" w:rsidP="00367C78" w:rsidRDefault="003374D3" w14:paraId="34E5D43B" w14:textId="28202E56">
      <w:pPr>
        <w:pStyle w:val="ListParagraph"/>
        <w:numPr>
          <w:ilvl w:val="0"/>
          <w:numId w:val="3"/>
        </w:numPr>
        <w:rPr>
          <w:rFonts w:ascii="Times New Roman" w:hAnsi="Times New Roman" w:cs="Times New Roman"/>
          <w:b/>
          <w:bCs/>
        </w:rPr>
      </w:pPr>
      <w:r w:rsidRPr="00BF19BD">
        <w:rPr>
          <w:rFonts w:ascii="Times New Roman" w:hAnsi="Times New Roman" w:cs="Times New Roman"/>
          <w:b/>
          <w:bCs/>
        </w:rPr>
        <w:t xml:space="preserve">Antwoord van het kabinet </w:t>
      </w:r>
    </w:p>
    <w:p w:rsidRPr="00367C78" w:rsidR="004F6171" w:rsidP="004F6171" w:rsidRDefault="004F6171" w14:paraId="408CA50C" w14:textId="558B4C2B">
      <w:pPr>
        <w:rPr>
          <w:rFonts w:ascii="Times New Roman" w:hAnsi="Times New Roman" w:cs="Times New Roman"/>
          <w:b/>
          <w:bCs/>
        </w:rPr>
      </w:pPr>
      <w:r w:rsidRPr="00367C78">
        <w:rPr>
          <w:rFonts w:ascii="Times New Roman" w:hAnsi="Times New Roman" w:cs="Times New Roman"/>
          <w:b/>
          <w:bCs/>
        </w:rPr>
        <w:t xml:space="preserve">Onder het huidige MFK is er al een mogelijkheid om EU-middelen op te schorten als lidstaten zich herhaaldelijk niet houden aan de begrotingsregels van het Stabiliteits- en Groeipact. Op grond van de Common </w:t>
      </w:r>
      <w:proofErr w:type="spellStart"/>
      <w:r w:rsidRPr="00367C78">
        <w:rPr>
          <w:rFonts w:ascii="Times New Roman" w:hAnsi="Times New Roman" w:cs="Times New Roman"/>
          <w:b/>
          <w:bCs/>
        </w:rPr>
        <w:t>Provisions</w:t>
      </w:r>
      <w:proofErr w:type="spellEnd"/>
      <w:r w:rsidRPr="00367C78">
        <w:rPr>
          <w:rFonts w:ascii="Times New Roman" w:hAnsi="Times New Roman" w:cs="Times New Roman"/>
          <w:b/>
          <w:bCs/>
        </w:rPr>
        <w:t xml:space="preserve"> </w:t>
      </w:r>
      <w:proofErr w:type="spellStart"/>
      <w:r w:rsidRPr="00367C78">
        <w:rPr>
          <w:rFonts w:ascii="Times New Roman" w:hAnsi="Times New Roman" w:cs="Times New Roman"/>
          <w:b/>
          <w:bCs/>
        </w:rPr>
        <w:t>Regulation</w:t>
      </w:r>
      <w:proofErr w:type="spellEnd"/>
      <w:r w:rsidRPr="00367C78">
        <w:rPr>
          <w:rFonts w:ascii="Times New Roman" w:hAnsi="Times New Roman" w:cs="Times New Roman"/>
          <w:b/>
          <w:bCs/>
        </w:rPr>
        <w:t xml:space="preserve"> (CPR) kan de Commissie een voorstel doen aan de Raad tot opschorting van alle of een deel van de vastleggingen of betalingen aan een lidstaat als de Raad twee keer vaststelt dat een lidstaat de aanbevolen corrigerende maatregelen om een buitensporig tekort weg te werken niet heeft genomen. De CPR is van toepassing op 8 EU-fondsen, waaronder het Fonds voor Regionale Ontwikkeling, het Europese Sociale Fonds</w:t>
      </w:r>
      <w:r w:rsidR="00D6656B">
        <w:rPr>
          <w:rFonts w:ascii="Times New Roman" w:hAnsi="Times New Roman" w:cs="Times New Roman"/>
          <w:b/>
          <w:bCs/>
        </w:rPr>
        <w:t xml:space="preserve"> en </w:t>
      </w:r>
      <w:r w:rsidRPr="00367C78">
        <w:rPr>
          <w:rFonts w:ascii="Times New Roman" w:hAnsi="Times New Roman" w:cs="Times New Roman"/>
          <w:b/>
          <w:bCs/>
        </w:rPr>
        <w:t xml:space="preserve">het Cohesiefonds . Dezelfde bepaling is ook overgenomen in de verordening waarin de regels voor de Herstel- en Veerkrachtfaciliteit zijn vastgelegd. </w:t>
      </w:r>
    </w:p>
    <w:p w:rsidR="004F6171" w:rsidP="003374D3" w:rsidRDefault="004F6171" w14:paraId="0AF6FE76" w14:textId="5AABFE8F">
      <w:pPr>
        <w:rPr>
          <w:rFonts w:ascii="Times New Roman" w:hAnsi="Times New Roman" w:cs="Times New Roman"/>
        </w:rPr>
      </w:pPr>
      <w:r w:rsidRPr="00367C78">
        <w:rPr>
          <w:rFonts w:ascii="Times New Roman" w:hAnsi="Times New Roman" w:cs="Times New Roman"/>
          <w:b/>
          <w:bCs/>
        </w:rPr>
        <w:lastRenderedPageBreak/>
        <w:t xml:space="preserve">Nederland heeft zich in opeenvolgende MFK-onderhandelingen ervoor ingezet om een strikte formulering van deze </w:t>
      </w:r>
      <w:proofErr w:type="spellStart"/>
      <w:r w:rsidRPr="00367C78">
        <w:rPr>
          <w:rFonts w:ascii="Times New Roman" w:hAnsi="Times New Roman" w:cs="Times New Roman"/>
          <w:b/>
          <w:bCs/>
        </w:rPr>
        <w:t>conditionaliteit</w:t>
      </w:r>
      <w:proofErr w:type="spellEnd"/>
      <w:r w:rsidRPr="00367C78">
        <w:rPr>
          <w:rFonts w:ascii="Times New Roman" w:hAnsi="Times New Roman" w:cs="Times New Roman"/>
          <w:b/>
          <w:bCs/>
        </w:rPr>
        <w:t xml:space="preserve"> te bereiken. In de aankomende MFK-onderhandelingen zal </w:t>
      </w:r>
      <w:r w:rsidR="00B92454">
        <w:rPr>
          <w:rFonts w:ascii="Times New Roman" w:hAnsi="Times New Roman" w:cs="Times New Roman"/>
          <w:b/>
          <w:bCs/>
        </w:rPr>
        <w:t>het kabinet</w:t>
      </w:r>
      <w:r w:rsidRPr="00367C78" w:rsidR="00B92454">
        <w:rPr>
          <w:rFonts w:ascii="Times New Roman" w:hAnsi="Times New Roman" w:cs="Times New Roman"/>
          <w:b/>
          <w:bCs/>
        </w:rPr>
        <w:t xml:space="preserve"> </w:t>
      </w:r>
      <w:r w:rsidRPr="00367C78">
        <w:rPr>
          <w:rFonts w:ascii="Times New Roman" w:hAnsi="Times New Roman" w:cs="Times New Roman"/>
          <w:b/>
          <w:bCs/>
        </w:rPr>
        <w:t xml:space="preserve">deze inzet voortzetten. </w:t>
      </w:r>
    </w:p>
    <w:p w:rsidR="003374D3" w:rsidP="003374D3" w:rsidRDefault="003374D3" w14:paraId="3359796D" w14:textId="700BACF4">
      <w:pPr>
        <w:rPr>
          <w:rFonts w:ascii="Times New Roman" w:hAnsi="Times New Roman" w:cs="Times New Roman"/>
        </w:rPr>
      </w:pPr>
      <w:r w:rsidRPr="00B54420">
        <w:rPr>
          <w:rFonts w:ascii="Times New Roman" w:hAnsi="Times New Roman" w:cs="Times New Roman"/>
        </w:rPr>
        <w:t xml:space="preserve">Is </w:t>
      </w:r>
      <w:r>
        <w:rPr>
          <w:rFonts w:ascii="Times New Roman" w:hAnsi="Times New Roman" w:cs="Times New Roman"/>
        </w:rPr>
        <w:t>het kabinet</w:t>
      </w:r>
      <w:r w:rsidRPr="00B54420">
        <w:rPr>
          <w:rFonts w:ascii="Times New Roman" w:hAnsi="Times New Roman" w:cs="Times New Roman"/>
        </w:rPr>
        <w:t xml:space="preserve"> het met de aan het woord zijnde leden eens dat het activeren van de nationale ontsnappingsclausule van </w:t>
      </w:r>
      <w:proofErr w:type="spellStart"/>
      <w:r w:rsidRPr="00B54420">
        <w:rPr>
          <w:rFonts w:ascii="Times New Roman" w:hAnsi="Times New Roman" w:cs="Times New Roman"/>
        </w:rPr>
        <w:t>ReArm</w:t>
      </w:r>
      <w:proofErr w:type="spellEnd"/>
      <w:r w:rsidRPr="00B54420">
        <w:rPr>
          <w:rFonts w:ascii="Times New Roman" w:hAnsi="Times New Roman" w:cs="Times New Roman"/>
        </w:rPr>
        <w:t xml:space="preserve"> Europe dit solide financieel-economisch beleid niet bevordert?</w:t>
      </w:r>
    </w:p>
    <w:p w:rsidRPr="00367C78" w:rsidR="00D61896" w:rsidP="00367C78" w:rsidRDefault="003374D3" w14:paraId="30482A71" w14:textId="1A0965A3">
      <w:pPr>
        <w:pStyle w:val="ListParagraph"/>
        <w:numPr>
          <w:ilvl w:val="0"/>
          <w:numId w:val="3"/>
        </w:numPr>
        <w:rPr>
          <w:rFonts w:ascii="Times New Roman" w:hAnsi="Times New Roman" w:cs="Times New Roman"/>
          <w:b/>
          <w:bCs/>
        </w:rPr>
      </w:pPr>
      <w:r w:rsidRPr="0089613B">
        <w:rPr>
          <w:rFonts w:ascii="Times New Roman" w:hAnsi="Times New Roman" w:cs="Times New Roman"/>
          <w:b/>
          <w:bCs/>
        </w:rPr>
        <w:t xml:space="preserve">Antwoord van het kabinet </w:t>
      </w:r>
    </w:p>
    <w:p w:rsidRPr="00367C78" w:rsidR="00D61896" w:rsidP="00D61896" w:rsidRDefault="00D61896" w14:paraId="216001CF" w14:textId="758CD4FC">
      <w:pPr>
        <w:rPr>
          <w:rFonts w:ascii="Times New Roman" w:hAnsi="Times New Roman" w:cs="Times New Roman"/>
          <w:b/>
          <w:bCs/>
        </w:rPr>
      </w:pPr>
      <w:r w:rsidRPr="00367C78">
        <w:rPr>
          <w:rFonts w:ascii="Times New Roman" w:hAnsi="Times New Roman" w:cs="Times New Roman"/>
          <w:b/>
          <w:bCs/>
        </w:rPr>
        <w:t>Het activeren van de nationale ontsnappingsclausule is bedoeld voor het mogelijk maken van hogere nationale defensie-uitgaven op de korte termijn. Daardoor zal in eerste instantie het tekort en de schuld oplopen. Het kabinet steunt de oproep van de Commissie aan lidstaten om, met het oog op het aflopen van de nationale ontsnappingsclausule, de hogere defensie uitgaven structureel in te passen in begrotingen door het verlagen van andere uitgaven en/of het verhogen van andere inkomsten. </w:t>
      </w:r>
    </w:p>
    <w:p w:rsidR="003374D3" w:rsidP="003374D3" w:rsidRDefault="003374D3" w14:paraId="6C97D8C7" w14:textId="77777777">
      <w:pPr>
        <w:rPr>
          <w:rFonts w:ascii="Times New Roman" w:hAnsi="Times New Roman" w:cs="Times New Roman"/>
        </w:rPr>
      </w:pPr>
      <w:r w:rsidRPr="00B92454">
        <w:rPr>
          <w:rFonts w:ascii="Times New Roman" w:hAnsi="Times New Roman" w:cs="Times New Roman"/>
        </w:rPr>
        <w:t xml:space="preserve">Een van de grote zorgpunten </w:t>
      </w:r>
      <w:r w:rsidRPr="00B54420">
        <w:rPr>
          <w:rFonts w:ascii="Times New Roman" w:hAnsi="Times New Roman" w:cs="Times New Roman"/>
        </w:rPr>
        <w:t xml:space="preserve">van de leden van de SGP-fractie zijn de gemeenschappelijke schuldeninstrumenten zoals het SAFE-voorstel dat recent is aanvaard. Het kabinet is geen voorstander van het aangaan van gemeenschappelijke schulden voor nieuwe Europese instrumenten. Kan </w:t>
      </w:r>
      <w:r>
        <w:rPr>
          <w:rFonts w:ascii="Times New Roman" w:hAnsi="Times New Roman" w:cs="Times New Roman"/>
        </w:rPr>
        <w:t>het kabinet</w:t>
      </w:r>
      <w:r w:rsidRPr="00B54420">
        <w:rPr>
          <w:rFonts w:ascii="Times New Roman" w:hAnsi="Times New Roman" w:cs="Times New Roman"/>
        </w:rPr>
        <w:t xml:space="preserve"> d</w:t>
      </w:r>
      <w:r>
        <w:rPr>
          <w:rFonts w:ascii="Times New Roman" w:hAnsi="Times New Roman" w:cs="Times New Roman"/>
        </w:rPr>
        <w:t>eze leden</w:t>
      </w:r>
      <w:r w:rsidRPr="00B54420">
        <w:rPr>
          <w:rFonts w:ascii="Times New Roman" w:hAnsi="Times New Roman" w:cs="Times New Roman"/>
        </w:rPr>
        <w:t xml:space="preserve"> toezeggen dat daarnaast het gezamenlijk garant staan voor leningen op de kapitaalmarkt evengoed risico’s met zich meebrengt? En welke beperkingen wil de regering hier op leggen? De </w:t>
      </w:r>
      <w:r>
        <w:rPr>
          <w:rFonts w:ascii="Times New Roman" w:hAnsi="Times New Roman" w:cs="Times New Roman"/>
        </w:rPr>
        <w:t>aan het woord zijnde</w:t>
      </w:r>
      <w:r w:rsidRPr="00B54420">
        <w:rPr>
          <w:rFonts w:ascii="Times New Roman" w:hAnsi="Times New Roman" w:cs="Times New Roman"/>
        </w:rPr>
        <w:t xml:space="preserve"> leden denken dan bijvoorbeeld aan beperkingen waar de </w:t>
      </w:r>
      <w:proofErr w:type="spellStart"/>
      <w:r w:rsidRPr="00B54420">
        <w:rPr>
          <w:rFonts w:ascii="Times New Roman" w:hAnsi="Times New Roman" w:cs="Times New Roman"/>
        </w:rPr>
        <w:t>headroom</w:t>
      </w:r>
      <w:proofErr w:type="spellEnd"/>
      <w:r w:rsidRPr="00B54420">
        <w:rPr>
          <w:rFonts w:ascii="Times New Roman" w:hAnsi="Times New Roman" w:cs="Times New Roman"/>
        </w:rPr>
        <w:t xml:space="preserve"> van het Eigenmiddelenbesluit voor ingezet kan worden of terughoudendheid om daarmee te lenen.</w:t>
      </w:r>
    </w:p>
    <w:p w:rsidRPr="0089613B" w:rsidR="003374D3" w:rsidP="005B6773" w:rsidRDefault="003374D3" w14:paraId="18642CAD" w14:textId="57C624B8">
      <w:pPr>
        <w:pStyle w:val="ListParagraph"/>
        <w:numPr>
          <w:ilvl w:val="0"/>
          <w:numId w:val="3"/>
        </w:numPr>
        <w:rPr>
          <w:rFonts w:ascii="Times New Roman" w:hAnsi="Times New Roman" w:cs="Times New Roman"/>
          <w:b/>
          <w:bCs/>
        </w:rPr>
      </w:pPr>
      <w:r w:rsidRPr="0089613B">
        <w:rPr>
          <w:rFonts w:ascii="Times New Roman" w:hAnsi="Times New Roman" w:cs="Times New Roman"/>
          <w:b/>
          <w:bCs/>
        </w:rPr>
        <w:t>Antwoord van het kabinet</w:t>
      </w:r>
    </w:p>
    <w:p w:rsidRPr="00111319" w:rsidR="00111319" w:rsidP="00111319" w:rsidRDefault="00111319" w14:paraId="13970F1B" w14:textId="7471432C">
      <w:pPr>
        <w:rPr>
          <w:rFonts w:ascii="Times New Roman" w:hAnsi="Times New Roman" w:cs="Times New Roman"/>
        </w:rPr>
      </w:pPr>
      <w:r w:rsidRPr="00367C78">
        <w:rPr>
          <w:rFonts w:ascii="Times New Roman" w:hAnsi="Times New Roman" w:cs="Times New Roman"/>
          <w:b/>
          <w:bCs/>
        </w:rPr>
        <w:t xml:space="preserve">In </w:t>
      </w:r>
      <w:r w:rsidRPr="00367C78" w:rsidR="00C468BD">
        <w:rPr>
          <w:rFonts w:ascii="Times New Roman" w:hAnsi="Times New Roman" w:cs="Times New Roman"/>
          <w:b/>
          <w:bCs/>
        </w:rPr>
        <w:t>Kamerbrief MFK</w:t>
      </w:r>
      <w:r w:rsidRPr="00367C78">
        <w:rPr>
          <w:rFonts w:ascii="Times New Roman" w:hAnsi="Times New Roman" w:cs="Times New Roman"/>
          <w:b/>
          <w:bCs/>
        </w:rPr>
        <w:t xml:space="preserve"> staat het kabinet geen voorstander is van het aangaan van gemeenschappelijke schulden voor nieuwe Europese instrumenten. De Europese Commissie presenteert naar verwachting op 16 juli haar voorstel voor het volgend MFK en hoogstwaarschijnlijk ook voor een nieuw Eigenmiddelenbesluit. </w:t>
      </w:r>
      <w:r w:rsidRPr="00E12AC3" w:rsidR="00B9042F">
        <w:rPr>
          <w:rFonts w:ascii="Times New Roman" w:hAnsi="Times New Roman" w:cs="Times New Roman"/>
          <w:b/>
          <w:bCs/>
        </w:rPr>
        <w:t>Binnen het MFK en de EU-verdragen en de EU-begroting bestaan reeds lange tijd mogelijkheden om gemeenschappelijke leningen af te sluiten voor specifieke doelen, met name door het gebruik van de ‘</w:t>
      </w:r>
      <w:proofErr w:type="spellStart"/>
      <w:r w:rsidRPr="00E12AC3" w:rsidR="00B9042F">
        <w:rPr>
          <w:rFonts w:ascii="Times New Roman" w:hAnsi="Times New Roman" w:cs="Times New Roman"/>
          <w:b/>
          <w:bCs/>
        </w:rPr>
        <w:t>headroom</w:t>
      </w:r>
      <w:proofErr w:type="spellEnd"/>
      <w:r w:rsidRPr="00E12AC3" w:rsidR="00B9042F">
        <w:rPr>
          <w:rFonts w:ascii="Times New Roman" w:hAnsi="Times New Roman" w:cs="Times New Roman"/>
          <w:b/>
          <w:bCs/>
        </w:rPr>
        <w:t>’ onder het Eigenmiddelenplafond en door middelen toe te voegen aan een voorziening</w:t>
      </w:r>
      <w:r w:rsidR="00B9042F">
        <w:rPr>
          <w:rFonts w:ascii="Times New Roman" w:hAnsi="Times New Roman" w:cs="Times New Roman"/>
          <w:b/>
          <w:bCs/>
        </w:rPr>
        <w:t>s</w:t>
      </w:r>
      <w:r w:rsidRPr="00E12AC3" w:rsidR="00B9042F">
        <w:rPr>
          <w:rFonts w:ascii="Times New Roman" w:hAnsi="Times New Roman" w:cs="Times New Roman"/>
          <w:b/>
          <w:bCs/>
        </w:rPr>
        <w:t xml:space="preserve">fonds. De inzet van het kabinet ten aanzien van dergelijke mogelijkheden in het volgend MFK zal worden opgenomen in de kabinetsappreciatie van de MFK-voorstellen van de Commissie.  </w:t>
      </w:r>
      <w:r w:rsidRPr="00944911" w:rsidR="00B9042F">
        <w:rPr>
          <w:rFonts w:ascii="Times New Roman" w:hAnsi="Times New Roman" w:cs="Times New Roman"/>
          <w:b/>
          <w:bCs/>
        </w:rPr>
        <w:t xml:space="preserve"> </w:t>
      </w:r>
    </w:p>
    <w:p w:rsidR="003374D3" w:rsidP="003374D3" w:rsidRDefault="003374D3" w14:paraId="25DE0CFA" w14:textId="77777777">
      <w:pPr>
        <w:rPr>
          <w:rFonts w:ascii="Times New Roman" w:hAnsi="Times New Roman" w:cs="Times New Roman"/>
        </w:rPr>
      </w:pPr>
      <w:r w:rsidRPr="00B54420">
        <w:rPr>
          <w:rFonts w:ascii="Times New Roman" w:hAnsi="Times New Roman" w:cs="Times New Roman"/>
        </w:rPr>
        <w:t xml:space="preserve">Tegelijk met het oude MFK loopt ook het IPA-instrument voor pre-accessiesteun waaronder kandidaat-lidstaten financiële steun ontvangen om politiek, economisch, juridisch en anderszins te gaan hervormen en meer in lijn met de Unie te komen. Kan </w:t>
      </w:r>
      <w:r>
        <w:rPr>
          <w:rFonts w:ascii="Times New Roman" w:hAnsi="Times New Roman" w:cs="Times New Roman"/>
        </w:rPr>
        <w:t>het kabinet</w:t>
      </w:r>
      <w:r w:rsidRPr="00B54420">
        <w:rPr>
          <w:rFonts w:ascii="Times New Roman" w:hAnsi="Times New Roman" w:cs="Times New Roman"/>
        </w:rPr>
        <w:t xml:space="preserve"> toelichten wat haar inzet bij het nieuwe IPA-instrument of de vervanger van het huidige IPA-III instrument zal zijn met betrekking tot kandidaat lidstaten die in alle opzichten steeds verder van lidmaatschap wegdrijven? Het IPA-instrument dient ook functioneel bij te dragen aan het land zelf en de belangen van de Unie. Landen als onder andere Turkije die steun ontvangen maar duidelijk niet convergeren naar EU-normen en wetgeving zijn daarmee een uitdaging voor het IPA-instrument. </w:t>
      </w:r>
    </w:p>
    <w:p w:rsidRPr="00483A42" w:rsidR="003374D3" w:rsidP="005B6773" w:rsidRDefault="003374D3" w14:paraId="52A4A145" w14:textId="316FD4AE">
      <w:pPr>
        <w:pStyle w:val="ListParagraph"/>
        <w:numPr>
          <w:ilvl w:val="0"/>
          <w:numId w:val="3"/>
        </w:numPr>
        <w:rPr>
          <w:rFonts w:ascii="Times New Roman" w:hAnsi="Times New Roman" w:cs="Times New Roman"/>
          <w:b/>
          <w:bCs/>
        </w:rPr>
      </w:pPr>
      <w:r w:rsidRPr="0089613B">
        <w:rPr>
          <w:rFonts w:ascii="Times New Roman" w:hAnsi="Times New Roman" w:cs="Times New Roman"/>
          <w:b/>
          <w:bCs/>
        </w:rPr>
        <w:t xml:space="preserve">Antwoord van het kabinet </w:t>
      </w:r>
    </w:p>
    <w:p w:rsidRPr="00483A42" w:rsidR="00483A42" w:rsidP="00483A42" w:rsidRDefault="00483A42" w14:paraId="712EA42A" w14:textId="2A3EE79C">
      <w:pPr>
        <w:rPr>
          <w:rFonts w:ascii="Times New Roman" w:hAnsi="Times New Roman" w:cs="Times New Roman"/>
          <w:b/>
          <w:bCs/>
        </w:rPr>
      </w:pPr>
      <w:r w:rsidRPr="00483A42">
        <w:rPr>
          <w:rFonts w:ascii="Times New Roman" w:hAnsi="Times New Roman" w:cs="Times New Roman"/>
          <w:b/>
          <w:bCs/>
        </w:rPr>
        <w:t xml:space="preserve">In algemene zin is het kabinet voorstander van prestatiegerichte pre-accessiesteun, die kandidaat-lidstaten ondersteunt bij het behalen van de Kopenhagencriteria en bij het boeken van voortgang op fundamentele hervormingen. Het kabinet is tevens voorstander van sterke </w:t>
      </w:r>
      <w:proofErr w:type="spellStart"/>
      <w:r w:rsidRPr="00483A42">
        <w:rPr>
          <w:rFonts w:ascii="Times New Roman" w:hAnsi="Times New Roman" w:cs="Times New Roman"/>
          <w:b/>
          <w:bCs/>
        </w:rPr>
        <w:t>conditionaliteit</w:t>
      </w:r>
      <w:proofErr w:type="spellEnd"/>
      <w:r w:rsidRPr="00483A42">
        <w:rPr>
          <w:rFonts w:ascii="Times New Roman" w:hAnsi="Times New Roman" w:cs="Times New Roman"/>
          <w:b/>
          <w:bCs/>
        </w:rPr>
        <w:t xml:space="preserve">. Daarom moet de steun een prikkel voor het doorvoeren van belangrijke hervormingen bevatten. Tevens vindt het kabinet dat het niet nakomen van resultaatafspraken gevolgen moet hebben. Tenslotte vindt het kabinet dat pre-accessiesteun tegemoet moet komen aan EU-belangen in kandidaat-lidstaten en dat er voldoende flexibiliteit moet zijn om in te </w:t>
      </w:r>
      <w:r w:rsidRPr="00483A42">
        <w:rPr>
          <w:rFonts w:ascii="Times New Roman" w:hAnsi="Times New Roman" w:cs="Times New Roman"/>
          <w:b/>
          <w:bCs/>
        </w:rPr>
        <w:lastRenderedPageBreak/>
        <w:t>kunnen spelen op ontwikkelingen en noden. Op dit moment is er echter nog geen voorstel van de Commissie voor pre-accessiesteun onder het nieuwe MFK. Zodra de Commissie haar MFK-voorstellen heeft gepubliceerd, zal het kabinet deze voorstellen appreciëren en uw Kamer hierover informeren.</w:t>
      </w:r>
    </w:p>
    <w:p w:rsidR="003374D3" w:rsidP="003374D3" w:rsidRDefault="003374D3" w14:paraId="10CBB4BA" w14:textId="77777777">
      <w:pPr>
        <w:rPr>
          <w:rFonts w:ascii="Times New Roman" w:hAnsi="Times New Roman" w:cs="Times New Roman"/>
        </w:rPr>
      </w:pPr>
      <w:r>
        <w:rPr>
          <w:rFonts w:ascii="Times New Roman" w:hAnsi="Times New Roman" w:cs="Times New Roman"/>
        </w:rPr>
        <w:t>Het kabinet</w:t>
      </w:r>
      <w:r w:rsidRPr="00B54420">
        <w:rPr>
          <w:rFonts w:ascii="Times New Roman" w:hAnsi="Times New Roman" w:cs="Times New Roman"/>
        </w:rPr>
        <w:t xml:space="preserve"> noemt dat de EU scherpe keuzes moet maken bij het opstellen van de begroting. Is zij van mening dat die scherpe keuzes gemaakt worden? Welke scherpe keuzes die in de uitgaven snijden zien zij dat nog niet gemaakt worden?</w:t>
      </w:r>
    </w:p>
    <w:p w:rsidRPr="00201428" w:rsidR="003374D3" w:rsidP="005B6773" w:rsidRDefault="003374D3" w14:paraId="71E1032F" w14:textId="4C414ADB">
      <w:pPr>
        <w:pStyle w:val="ListParagraph"/>
        <w:numPr>
          <w:ilvl w:val="0"/>
          <w:numId w:val="3"/>
        </w:numPr>
        <w:rPr>
          <w:rFonts w:ascii="Times New Roman" w:hAnsi="Times New Roman" w:cs="Times New Roman"/>
          <w:b/>
          <w:bCs/>
        </w:rPr>
      </w:pPr>
      <w:r w:rsidRPr="0089613B">
        <w:rPr>
          <w:rFonts w:ascii="Times New Roman" w:hAnsi="Times New Roman" w:cs="Times New Roman"/>
          <w:b/>
          <w:bCs/>
        </w:rPr>
        <w:t xml:space="preserve">Antwoord van het kabinet </w:t>
      </w:r>
    </w:p>
    <w:p w:rsidRPr="00201428" w:rsidR="00201428" w:rsidP="00201428" w:rsidRDefault="00201428" w14:paraId="31286927" w14:textId="7FE19F4D">
      <w:pPr>
        <w:rPr>
          <w:rFonts w:ascii="Times New Roman" w:hAnsi="Times New Roman" w:cs="Times New Roman"/>
          <w:b/>
          <w:bCs/>
        </w:rPr>
      </w:pPr>
      <w:r>
        <w:rPr>
          <w:rFonts w:ascii="Times New Roman" w:hAnsi="Times New Roman" w:cs="Times New Roman"/>
          <w:b/>
          <w:bCs/>
        </w:rPr>
        <w:t xml:space="preserve">Het voorstel van de Europese Commissie voor het volgend MFK wordt verwacht op 16 juli. Op </w:t>
      </w:r>
      <w:r w:rsidR="00103AAE">
        <w:rPr>
          <w:rFonts w:ascii="Times New Roman" w:hAnsi="Times New Roman" w:cs="Times New Roman"/>
          <w:b/>
          <w:bCs/>
        </w:rPr>
        <w:t>dit moment</w:t>
      </w:r>
      <w:r>
        <w:rPr>
          <w:rFonts w:ascii="Times New Roman" w:hAnsi="Times New Roman" w:cs="Times New Roman"/>
          <w:b/>
          <w:bCs/>
        </w:rPr>
        <w:t xml:space="preserve"> is nog niet bekend hoe het voorstel er budgettair uit zal zien. De Europese Commissie kan voorstellen om nieuwe beleidsterreinen toe te voegen, budgettair te versterken, maar ook om te bezuinigen op minder prioritaire terreinen, duplicatie te verwijderen of samen te voegen en doelstellingen van beleid aan te passen. Het kabinet verwacht dat de Commissie kritisch </w:t>
      </w:r>
      <w:r w:rsidR="00273C83">
        <w:rPr>
          <w:rFonts w:ascii="Times New Roman" w:hAnsi="Times New Roman" w:cs="Times New Roman"/>
          <w:b/>
          <w:bCs/>
        </w:rPr>
        <w:t xml:space="preserve">reflecteert op de besteding van Europese middelen. Net zoals lidstaten nationaal doen moeten we op Europees niveau ook keuzes maken binnen de middelen die beschikbaar zijn. </w:t>
      </w:r>
    </w:p>
    <w:p w:rsidR="003374D3" w:rsidP="003374D3" w:rsidRDefault="003374D3" w14:paraId="60440414" w14:textId="77777777">
      <w:pPr>
        <w:rPr>
          <w:rFonts w:ascii="Times New Roman" w:hAnsi="Times New Roman" w:cs="Times New Roman"/>
        </w:rPr>
      </w:pPr>
      <w:r w:rsidRPr="00B54420">
        <w:rPr>
          <w:rFonts w:ascii="Times New Roman" w:hAnsi="Times New Roman" w:cs="Times New Roman"/>
        </w:rPr>
        <w:t xml:space="preserve">Kan </w:t>
      </w:r>
      <w:r>
        <w:rPr>
          <w:rFonts w:ascii="Times New Roman" w:hAnsi="Times New Roman" w:cs="Times New Roman"/>
        </w:rPr>
        <w:t>het kabinet</w:t>
      </w:r>
      <w:r w:rsidRPr="00B54420">
        <w:rPr>
          <w:rFonts w:ascii="Times New Roman" w:hAnsi="Times New Roman" w:cs="Times New Roman"/>
        </w:rPr>
        <w:t xml:space="preserve"> kort de voor- en nadelen schetsen van het </w:t>
      </w:r>
      <w:r>
        <w:rPr>
          <w:rFonts w:ascii="Times New Roman" w:hAnsi="Times New Roman" w:cs="Times New Roman"/>
        </w:rPr>
        <w:t>‘</w:t>
      </w:r>
      <w:r w:rsidRPr="00B54420">
        <w:rPr>
          <w:rFonts w:ascii="Times New Roman" w:hAnsi="Times New Roman" w:cs="Times New Roman"/>
        </w:rPr>
        <w:t>single-plan</w:t>
      </w:r>
      <w:r>
        <w:rPr>
          <w:rFonts w:ascii="Times New Roman" w:hAnsi="Times New Roman" w:cs="Times New Roman"/>
        </w:rPr>
        <w:t>’</w:t>
      </w:r>
      <w:r w:rsidRPr="00B54420">
        <w:rPr>
          <w:rFonts w:ascii="Times New Roman" w:hAnsi="Times New Roman" w:cs="Times New Roman"/>
        </w:rPr>
        <w:t>? De aan het woord zijnde leden zijn benieuwd wat dit betekent voor de maatwerkopties, maar ook voor de uitvoeringskosten en monitoring en mogelijke fragmentatie van beleid.</w:t>
      </w:r>
    </w:p>
    <w:p w:rsidRPr="000A4DA8" w:rsidR="003374D3" w:rsidP="005B6773" w:rsidRDefault="003374D3" w14:paraId="2C5D6396" w14:textId="3427BBE7">
      <w:pPr>
        <w:pStyle w:val="ListParagraph"/>
        <w:numPr>
          <w:ilvl w:val="0"/>
          <w:numId w:val="3"/>
        </w:numPr>
        <w:rPr>
          <w:rFonts w:ascii="Times New Roman" w:hAnsi="Times New Roman" w:cs="Times New Roman"/>
          <w:b/>
          <w:bCs/>
        </w:rPr>
      </w:pPr>
      <w:r w:rsidRPr="0089613B">
        <w:rPr>
          <w:rFonts w:ascii="Times New Roman" w:hAnsi="Times New Roman" w:cs="Times New Roman"/>
          <w:b/>
          <w:bCs/>
        </w:rPr>
        <w:t xml:space="preserve">Antwoord van het kabinet </w:t>
      </w:r>
    </w:p>
    <w:p w:rsidRPr="000A4DA8" w:rsidR="000A4DA8" w:rsidP="00103AAE" w:rsidRDefault="00B338A6" w14:paraId="62EF840E" w14:textId="18BDD35D">
      <w:pPr>
        <w:rPr>
          <w:rFonts w:ascii="Times New Roman" w:hAnsi="Times New Roman" w:cs="Times New Roman"/>
          <w:b/>
          <w:bCs/>
        </w:rPr>
      </w:pPr>
      <w:r w:rsidRPr="00B338A6">
        <w:rPr>
          <w:rFonts w:ascii="Times New Roman" w:hAnsi="Times New Roman" w:cs="Times New Roman"/>
          <w:b/>
          <w:bCs/>
        </w:rPr>
        <w:t xml:space="preserve">Op 12 februari jl. heeft de Europese Commissie de mededeling ‘De weg naar het volgende Meerjarig Financieel Kader’ gepresenteerd. Hierin heeft de Commissie aangegeven te willen gaan werken met een ‘single plan’, oftewel een plan voor iedere lidstaat met hervormingen en investeringen, dat is opgesteld in samenwerking met nationale, regionale en lokale autoriteiten. </w:t>
      </w:r>
      <w:r w:rsidRPr="000A4DA8" w:rsidR="000A4DA8">
        <w:rPr>
          <w:rFonts w:ascii="Times New Roman" w:hAnsi="Times New Roman" w:cs="Times New Roman"/>
          <w:b/>
          <w:bCs/>
        </w:rPr>
        <w:t>Hoe de Commissie dit precies vorm wilt geven is echter nog onduidelijk en zal pas op 16 juli, met de publicatie van de MFK-voorstellen, duidelijk worden. Het uiteindelijke oordeel van het kabinet inzake dit idee van één nationale enveloppe is afhankelijk van het nog te publiceren Commissievoorstel.</w:t>
      </w:r>
    </w:p>
    <w:p w:rsidR="003374D3" w:rsidP="003374D3" w:rsidRDefault="003374D3" w14:paraId="15C22FB0" w14:textId="77777777">
      <w:pPr>
        <w:rPr>
          <w:rFonts w:ascii="Times New Roman" w:hAnsi="Times New Roman" w:cs="Times New Roman"/>
        </w:rPr>
      </w:pPr>
      <w:r w:rsidRPr="00B54420">
        <w:rPr>
          <w:rFonts w:ascii="Times New Roman" w:hAnsi="Times New Roman" w:cs="Times New Roman"/>
        </w:rPr>
        <w:t xml:space="preserve">De agrarische sector uit zorgen over de strikte </w:t>
      </w:r>
      <w:proofErr w:type="spellStart"/>
      <w:r w:rsidRPr="00B54420">
        <w:rPr>
          <w:rFonts w:ascii="Times New Roman" w:hAnsi="Times New Roman" w:cs="Times New Roman"/>
        </w:rPr>
        <w:t>conditionaliteitseisen</w:t>
      </w:r>
      <w:proofErr w:type="spellEnd"/>
      <w:r w:rsidRPr="00B54420">
        <w:rPr>
          <w:rFonts w:ascii="Times New Roman" w:hAnsi="Times New Roman" w:cs="Times New Roman"/>
        </w:rPr>
        <w:t xml:space="preserve"> die mogelijk bij het single plan zullen gaan horen, vrezende dat hierbij de geldstroom met strenge eisen hun ondernemersvrijheid mogelijk zal beperken. Herkent </w:t>
      </w:r>
      <w:r>
        <w:rPr>
          <w:rFonts w:ascii="Times New Roman" w:hAnsi="Times New Roman" w:cs="Times New Roman"/>
        </w:rPr>
        <w:t>het kabinet</w:t>
      </w:r>
      <w:r w:rsidRPr="00B54420">
        <w:rPr>
          <w:rFonts w:ascii="Times New Roman" w:hAnsi="Times New Roman" w:cs="Times New Roman"/>
        </w:rPr>
        <w:t xml:space="preserve"> deze zorg? Is het </w:t>
      </w:r>
      <w:r>
        <w:rPr>
          <w:rFonts w:ascii="Times New Roman" w:hAnsi="Times New Roman" w:cs="Times New Roman"/>
        </w:rPr>
        <w:t xml:space="preserve">kabinet </w:t>
      </w:r>
      <w:r w:rsidRPr="00B54420">
        <w:rPr>
          <w:rFonts w:ascii="Times New Roman" w:hAnsi="Times New Roman" w:cs="Times New Roman"/>
        </w:rPr>
        <w:t xml:space="preserve">het met de aan het woord zijnde leden eens dat er zeker voor een landbouw in transitie voldoende ruimte en zekerheid nodig is om te ondernemen en innoveren? Hoe gaat </w:t>
      </w:r>
      <w:r>
        <w:rPr>
          <w:rFonts w:ascii="Times New Roman" w:hAnsi="Times New Roman" w:cs="Times New Roman"/>
        </w:rPr>
        <w:t>het kabinet</w:t>
      </w:r>
      <w:r w:rsidRPr="00B54420">
        <w:rPr>
          <w:rFonts w:ascii="Times New Roman" w:hAnsi="Times New Roman" w:cs="Times New Roman"/>
        </w:rPr>
        <w:t xml:space="preserve"> zich hier optimaal voor inzetten bij de onderhandelingen voor het MFK en GLB? </w:t>
      </w:r>
    </w:p>
    <w:p w:rsidRPr="0089613B" w:rsidR="003374D3" w:rsidP="005B6773" w:rsidRDefault="003374D3" w14:paraId="55AC1D45" w14:textId="69C4671C">
      <w:pPr>
        <w:pStyle w:val="ListParagraph"/>
        <w:numPr>
          <w:ilvl w:val="0"/>
          <w:numId w:val="3"/>
        </w:numPr>
        <w:rPr>
          <w:rFonts w:ascii="Times New Roman" w:hAnsi="Times New Roman" w:cs="Times New Roman"/>
          <w:b/>
          <w:bCs/>
        </w:rPr>
      </w:pPr>
      <w:r w:rsidRPr="0089613B">
        <w:rPr>
          <w:rFonts w:ascii="Times New Roman" w:hAnsi="Times New Roman" w:cs="Times New Roman"/>
          <w:b/>
          <w:bCs/>
        </w:rPr>
        <w:t xml:space="preserve">Antwoord van het kabinet </w:t>
      </w:r>
    </w:p>
    <w:p w:rsidRPr="00FF24B9" w:rsidR="00FF24B9" w:rsidP="00FF24B9" w:rsidRDefault="00FF24B9" w14:paraId="6ED622AF" w14:textId="6372B5B4">
      <w:pPr>
        <w:rPr>
          <w:rFonts w:ascii="Times New Roman" w:hAnsi="Times New Roman" w:cs="Times New Roman"/>
          <w:b/>
          <w:bCs/>
        </w:rPr>
      </w:pPr>
      <w:r w:rsidRPr="00FF24B9">
        <w:rPr>
          <w:rFonts w:ascii="Times New Roman" w:hAnsi="Times New Roman" w:cs="Times New Roman"/>
          <w:b/>
          <w:bCs/>
        </w:rPr>
        <w:t xml:space="preserve">Op 12 februari jl. heeft de Europese Commissie de mededeling ‘De weg naar het volgende Meerjarig Financieel Kader’ gepresenteerd. Hierin heeft de Commissie aangegeven te willen gaan werken met een ‘single plan’, oftewel een plan voor iedere lidstaat met hervormingen en investeringen, dat is opgesteld in samenwerking met nationale, regionale en lokale autoriteiten. </w:t>
      </w:r>
      <w:r w:rsidR="003C6C40">
        <w:rPr>
          <w:rFonts w:ascii="Times New Roman" w:hAnsi="Times New Roman" w:cs="Times New Roman"/>
          <w:b/>
          <w:bCs/>
        </w:rPr>
        <w:t xml:space="preserve"> </w:t>
      </w:r>
      <w:r w:rsidRPr="00FF24B9">
        <w:rPr>
          <w:rFonts w:ascii="Times New Roman" w:hAnsi="Times New Roman" w:cs="Times New Roman"/>
          <w:b/>
          <w:bCs/>
        </w:rPr>
        <w:t xml:space="preserve">Hoe de Commissie </w:t>
      </w:r>
      <w:proofErr w:type="spellStart"/>
      <w:r w:rsidRPr="00FF24B9">
        <w:rPr>
          <w:rFonts w:ascii="Times New Roman" w:hAnsi="Times New Roman" w:cs="Times New Roman"/>
          <w:b/>
          <w:bCs/>
        </w:rPr>
        <w:t>conditionaliteitseisen</w:t>
      </w:r>
      <w:proofErr w:type="spellEnd"/>
      <w:r w:rsidRPr="00FF24B9">
        <w:rPr>
          <w:rFonts w:ascii="Times New Roman" w:hAnsi="Times New Roman" w:cs="Times New Roman"/>
          <w:b/>
          <w:bCs/>
        </w:rPr>
        <w:t xml:space="preserve"> vorm wilt geven binnen het </w:t>
      </w:r>
      <w:r w:rsidR="003C6C40">
        <w:rPr>
          <w:rFonts w:ascii="Times New Roman" w:hAnsi="Times New Roman" w:cs="Times New Roman"/>
          <w:b/>
          <w:bCs/>
        </w:rPr>
        <w:t>single plan</w:t>
      </w:r>
      <w:r w:rsidRPr="00FF24B9" w:rsidR="003C6C40">
        <w:rPr>
          <w:rFonts w:ascii="Times New Roman" w:hAnsi="Times New Roman" w:cs="Times New Roman"/>
          <w:b/>
          <w:bCs/>
        </w:rPr>
        <w:t xml:space="preserve"> </w:t>
      </w:r>
      <w:r w:rsidRPr="00FF24B9">
        <w:rPr>
          <w:rFonts w:ascii="Times New Roman" w:hAnsi="Times New Roman" w:cs="Times New Roman"/>
          <w:b/>
          <w:bCs/>
        </w:rPr>
        <w:t>is echter nog onduidelijk en zal pas op 16 juli, met de publicatie van de MFK-voorstellen, duidelijk worden. Het uiteindelijke oordeel van het kabinet inzake het NRP is afhankelijk van het nog te publiceren Commissievoorstel.</w:t>
      </w:r>
    </w:p>
    <w:p w:rsidR="003374D3" w:rsidP="003374D3" w:rsidRDefault="003374D3" w14:paraId="46EBD1F5" w14:textId="77777777">
      <w:pPr>
        <w:rPr>
          <w:rFonts w:ascii="Times New Roman" w:hAnsi="Times New Roman" w:cs="Times New Roman"/>
        </w:rPr>
      </w:pPr>
      <w:r w:rsidRPr="00B54420">
        <w:rPr>
          <w:rFonts w:ascii="Times New Roman" w:hAnsi="Times New Roman" w:cs="Times New Roman"/>
        </w:rPr>
        <w:t xml:space="preserve">De cohesiemiddelen worden genoemd als instrument om meer strategisch gebruik van te maken voor de verschillende transities, digitaal en klimaat, en men kijkt er ook naar om extra middelen voor </w:t>
      </w:r>
      <w:r w:rsidRPr="00B54420">
        <w:rPr>
          <w:rFonts w:ascii="Times New Roman" w:hAnsi="Times New Roman" w:cs="Times New Roman"/>
        </w:rPr>
        <w:lastRenderedPageBreak/>
        <w:t xml:space="preserve">veiligheid en Defensie. Kan </w:t>
      </w:r>
      <w:r>
        <w:rPr>
          <w:rFonts w:ascii="Times New Roman" w:hAnsi="Times New Roman" w:cs="Times New Roman"/>
        </w:rPr>
        <w:t>het kabinet</w:t>
      </w:r>
      <w:r w:rsidRPr="00B54420">
        <w:rPr>
          <w:rFonts w:ascii="Times New Roman" w:hAnsi="Times New Roman" w:cs="Times New Roman"/>
        </w:rPr>
        <w:t xml:space="preserve"> uitleggen welke winsten hier te behalen vallen, en hoe dit het beste gepaard gaat met de oorspronkelijke doelen van de cohesiemiddelen, namelijk het opbouwen van economisch zwakke regio’s binnen de Unie? Blijft dat oorspronkelijke doel voor de verschillende regio’s binnen de EU steeds optimaal gediend met de strategische inzet voor uitdagingen van de hele Unie?</w:t>
      </w:r>
    </w:p>
    <w:p w:rsidRPr="0009192E" w:rsidR="003374D3" w:rsidP="005B6773" w:rsidRDefault="003374D3" w14:paraId="5FE28170" w14:textId="0AB07D08">
      <w:pPr>
        <w:pStyle w:val="ListParagraph"/>
        <w:numPr>
          <w:ilvl w:val="0"/>
          <w:numId w:val="3"/>
        </w:numPr>
        <w:rPr>
          <w:rFonts w:ascii="Times New Roman" w:hAnsi="Times New Roman" w:cs="Times New Roman"/>
          <w:b/>
          <w:bCs/>
        </w:rPr>
      </w:pPr>
      <w:r w:rsidRPr="0089613B">
        <w:rPr>
          <w:rFonts w:ascii="Times New Roman" w:hAnsi="Times New Roman" w:cs="Times New Roman"/>
          <w:b/>
          <w:bCs/>
        </w:rPr>
        <w:t xml:space="preserve">Antwoord van het kabinet </w:t>
      </w:r>
    </w:p>
    <w:p w:rsidR="00283A15" w:rsidP="003374D3" w:rsidRDefault="00283A15" w14:paraId="3A4967C6" w14:textId="77777777">
      <w:pPr>
        <w:rPr>
          <w:rFonts w:ascii="Times New Roman" w:hAnsi="Times New Roman" w:cs="Times New Roman"/>
          <w:b/>
          <w:bCs/>
          <w:color w:val="000000" w:themeColor="text1"/>
        </w:rPr>
      </w:pPr>
      <w:r w:rsidRPr="00283A15">
        <w:rPr>
          <w:rFonts w:ascii="Times New Roman" w:hAnsi="Times New Roman" w:cs="Times New Roman"/>
          <w:b/>
          <w:bCs/>
          <w:color w:val="000000" w:themeColor="text1"/>
        </w:rPr>
        <w:t>Het cohesiebeleid richt zich op het bevorderen van economische, sociale en territoriale convergentie door het versterken van regio’s die op sociaal economisch gebied achterblijven bij de gemiddelde Europese levensstandaard. Het kabinet is van mening dat sociaaleconomische ontwikkeling van die regio’s kan worden bereikt door te investeren in de groene, digitale en arbeidsmarkttransities, met onderzoek en innovatie als dwarsdoorsnijder. Op deze wijze kan het cohesiebeleid een belangrijke bijdrage leveren aan het versterken van het concurrentievermogen van de EU.</w:t>
      </w:r>
    </w:p>
    <w:p w:rsidR="00283A15" w:rsidP="003374D3" w:rsidRDefault="00283A15" w14:paraId="1577F938" w14:textId="77777777">
      <w:pPr>
        <w:rPr>
          <w:rFonts w:ascii="Times New Roman" w:hAnsi="Times New Roman" w:cs="Times New Roman"/>
          <w:b/>
          <w:bCs/>
          <w:color w:val="000000" w:themeColor="text1"/>
        </w:rPr>
      </w:pPr>
    </w:p>
    <w:p w:rsidR="003374D3" w:rsidP="003374D3" w:rsidRDefault="003374D3" w14:paraId="0F8C92F0" w14:textId="2D1EE65B">
      <w:pPr>
        <w:rPr>
          <w:rFonts w:ascii="Times New Roman" w:hAnsi="Times New Roman" w:cs="Times New Roman"/>
        </w:rPr>
      </w:pPr>
      <w:r>
        <w:rPr>
          <w:rFonts w:ascii="Times New Roman" w:hAnsi="Times New Roman" w:cs="Times New Roman"/>
        </w:rPr>
        <w:t>Het kabinet</w:t>
      </w:r>
      <w:r w:rsidRPr="00B54420">
        <w:rPr>
          <w:rFonts w:ascii="Times New Roman" w:hAnsi="Times New Roman" w:cs="Times New Roman"/>
        </w:rPr>
        <w:t xml:space="preserve"> noemt vereenvoudiging van de Europese begroting door fondsen en programma’s te verminderen. Welke fondsen en programma’s kunnen volgens </w:t>
      </w:r>
      <w:r>
        <w:rPr>
          <w:rFonts w:ascii="Times New Roman" w:hAnsi="Times New Roman" w:cs="Times New Roman"/>
        </w:rPr>
        <w:t>het kabinet</w:t>
      </w:r>
      <w:r w:rsidRPr="00B54420">
        <w:rPr>
          <w:rFonts w:ascii="Times New Roman" w:hAnsi="Times New Roman" w:cs="Times New Roman"/>
        </w:rPr>
        <w:t xml:space="preserve"> optimaal samengevoegd of in landenenveloppen ondergebracht worden? Ook vragen de aan het woord zijnde leden welke kosten bespaard kunnen worden door het fuseren, afschaffen of efficiënter maken van de vele EU-agentschappen. Welke opties ziet </w:t>
      </w:r>
      <w:r>
        <w:rPr>
          <w:rFonts w:ascii="Times New Roman" w:hAnsi="Times New Roman" w:cs="Times New Roman"/>
        </w:rPr>
        <w:t>het kabinet</w:t>
      </w:r>
      <w:r w:rsidRPr="00B54420">
        <w:rPr>
          <w:rFonts w:ascii="Times New Roman" w:hAnsi="Times New Roman" w:cs="Times New Roman"/>
        </w:rPr>
        <w:t xml:space="preserve"> daar? </w:t>
      </w:r>
    </w:p>
    <w:p w:rsidRPr="0009192E" w:rsidR="003374D3" w:rsidP="005B6773" w:rsidRDefault="003374D3" w14:paraId="1EEDAE39" w14:textId="734D17E9">
      <w:pPr>
        <w:pStyle w:val="ListParagraph"/>
        <w:numPr>
          <w:ilvl w:val="0"/>
          <w:numId w:val="3"/>
        </w:numPr>
        <w:rPr>
          <w:rFonts w:ascii="Times New Roman" w:hAnsi="Times New Roman" w:cs="Times New Roman"/>
          <w:b/>
          <w:bCs/>
        </w:rPr>
      </w:pPr>
      <w:r w:rsidRPr="0089613B">
        <w:rPr>
          <w:rFonts w:ascii="Times New Roman" w:hAnsi="Times New Roman" w:cs="Times New Roman"/>
          <w:b/>
          <w:bCs/>
        </w:rPr>
        <w:t xml:space="preserve">Antwoord van het kabinet </w:t>
      </w:r>
    </w:p>
    <w:p w:rsidRPr="00C9252C" w:rsidR="00C9252C" w:rsidP="003374D3" w:rsidRDefault="00C9252C" w14:paraId="7FF56E21" w14:textId="6F9B368F">
      <w:pPr>
        <w:rPr>
          <w:rFonts w:ascii="Times New Roman" w:hAnsi="Times New Roman" w:cs="Times New Roman"/>
          <w:b/>
        </w:rPr>
      </w:pPr>
      <w:r>
        <w:rPr>
          <w:rFonts w:ascii="Times New Roman" w:hAnsi="Times New Roman" w:cs="Times New Roman"/>
          <w:b/>
          <w:bCs/>
        </w:rPr>
        <w:t>De</w:t>
      </w:r>
      <w:r w:rsidRPr="000C7E4A">
        <w:rPr>
          <w:rFonts w:ascii="Times New Roman" w:hAnsi="Times New Roman" w:cs="Times New Roman"/>
          <w:b/>
          <w:bCs/>
        </w:rPr>
        <w:t xml:space="preserve"> Europese Commissie </w:t>
      </w:r>
      <w:r>
        <w:rPr>
          <w:rFonts w:ascii="Times New Roman" w:hAnsi="Times New Roman" w:cs="Times New Roman"/>
          <w:b/>
          <w:bCs/>
        </w:rPr>
        <w:t xml:space="preserve">werkt momenteel </w:t>
      </w:r>
      <w:r w:rsidRPr="000C7E4A">
        <w:rPr>
          <w:rFonts w:ascii="Times New Roman" w:hAnsi="Times New Roman" w:cs="Times New Roman"/>
          <w:b/>
          <w:bCs/>
        </w:rPr>
        <w:t xml:space="preserve">aan impact analyses </w:t>
      </w:r>
      <w:r>
        <w:rPr>
          <w:rFonts w:ascii="Times New Roman" w:hAnsi="Times New Roman" w:cs="Times New Roman"/>
          <w:b/>
          <w:bCs/>
        </w:rPr>
        <w:t>van bestaande MFK programma’s en agentschappen. Het kabinet is van mening dat p</w:t>
      </w:r>
      <w:r w:rsidRPr="000C7E4A">
        <w:rPr>
          <w:rFonts w:ascii="Times New Roman" w:hAnsi="Times New Roman" w:cs="Times New Roman"/>
          <w:b/>
          <w:bCs/>
        </w:rPr>
        <w:t>rogramma’s waar duplicatie in doelen en uitgaven zitten kunnen worden samengevoegd</w:t>
      </w:r>
      <w:r>
        <w:rPr>
          <w:rFonts w:ascii="Times New Roman" w:hAnsi="Times New Roman" w:cs="Times New Roman"/>
          <w:b/>
          <w:bCs/>
        </w:rPr>
        <w:t xml:space="preserve">. Tevens kunnen programma met beperkte impact worden </w:t>
      </w:r>
      <w:proofErr w:type="spellStart"/>
      <w:r>
        <w:rPr>
          <w:rFonts w:ascii="Times New Roman" w:hAnsi="Times New Roman" w:cs="Times New Roman"/>
          <w:b/>
          <w:bCs/>
        </w:rPr>
        <w:t>geherprioriteerd</w:t>
      </w:r>
      <w:proofErr w:type="spellEnd"/>
      <w:r>
        <w:rPr>
          <w:rFonts w:ascii="Times New Roman" w:hAnsi="Times New Roman" w:cs="Times New Roman"/>
          <w:b/>
          <w:bCs/>
        </w:rPr>
        <w:t xml:space="preserve">. </w:t>
      </w:r>
      <w:r w:rsidRPr="00C9252C">
        <w:rPr>
          <w:rFonts w:ascii="Times New Roman" w:hAnsi="Times New Roman" w:cs="Times New Roman"/>
          <w:b/>
          <w:bCs/>
        </w:rPr>
        <w:t xml:space="preserve">Het </w:t>
      </w:r>
      <w:r>
        <w:rPr>
          <w:rFonts w:ascii="Times New Roman" w:hAnsi="Times New Roman" w:cs="Times New Roman"/>
          <w:b/>
          <w:bCs/>
        </w:rPr>
        <w:t>volgend</w:t>
      </w:r>
      <w:r w:rsidRPr="00C9252C">
        <w:rPr>
          <w:rFonts w:ascii="Times New Roman" w:hAnsi="Times New Roman" w:cs="Times New Roman"/>
          <w:b/>
          <w:bCs/>
        </w:rPr>
        <w:t xml:space="preserve"> MFK biedt </w:t>
      </w:r>
      <w:r>
        <w:rPr>
          <w:rFonts w:ascii="Times New Roman" w:hAnsi="Times New Roman" w:cs="Times New Roman"/>
          <w:b/>
          <w:bCs/>
        </w:rPr>
        <w:t xml:space="preserve">kansen </w:t>
      </w:r>
      <w:r w:rsidRPr="00C9252C">
        <w:rPr>
          <w:rFonts w:ascii="Times New Roman" w:hAnsi="Times New Roman" w:cs="Times New Roman"/>
          <w:b/>
          <w:bCs/>
        </w:rPr>
        <w:t>om bestaande Europese instrumenten te stroomlijnen.</w:t>
      </w:r>
      <w:r>
        <w:rPr>
          <w:rFonts w:ascii="Times New Roman" w:hAnsi="Times New Roman" w:cs="Times New Roman"/>
          <w:b/>
          <w:bCs/>
        </w:rPr>
        <w:t xml:space="preserve"> Samenvoeging is een mogelijkheid waar dit resulteert in</w:t>
      </w:r>
      <w:r w:rsidRPr="00C9252C">
        <w:rPr>
          <w:rFonts w:ascii="Times New Roman" w:hAnsi="Times New Roman" w:cs="Times New Roman"/>
          <w:b/>
          <w:bCs/>
        </w:rPr>
        <w:t xml:space="preserve"> </w:t>
      </w:r>
      <w:r>
        <w:rPr>
          <w:rFonts w:ascii="Times New Roman" w:hAnsi="Times New Roman" w:cs="Times New Roman"/>
          <w:b/>
          <w:bCs/>
        </w:rPr>
        <w:t>verhoogde</w:t>
      </w:r>
      <w:r w:rsidRPr="00C9252C">
        <w:rPr>
          <w:rFonts w:ascii="Times New Roman" w:hAnsi="Times New Roman" w:cs="Times New Roman"/>
          <w:b/>
          <w:bCs/>
        </w:rPr>
        <w:t xml:space="preserve"> efficiëntie, minder fragmentatie en betere afstemming met nationale prioriteiten</w:t>
      </w:r>
      <w:r>
        <w:rPr>
          <w:rFonts w:ascii="Times New Roman" w:hAnsi="Times New Roman" w:cs="Times New Roman"/>
          <w:b/>
          <w:bCs/>
        </w:rPr>
        <w:t xml:space="preserve">. </w:t>
      </w:r>
    </w:p>
    <w:bookmarkEnd w:id="0"/>
    <w:p w:rsidRPr="005D11B0" w:rsidR="003374D3" w:rsidP="003374D3" w:rsidRDefault="003374D3" w14:paraId="6A71A17B" w14:textId="77777777">
      <w:pPr>
        <w:pStyle w:val="ListParagraph"/>
        <w:numPr>
          <w:ilvl w:val="0"/>
          <w:numId w:val="2"/>
        </w:numPr>
        <w:rPr>
          <w:rFonts w:ascii="Times New Roman" w:hAnsi="Times New Roman" w:cs="Times New Roman"/>
          <w:b/>
          <w:bCs/>
        </w:rPr>
      </w:pPr>
      <w:r w:rsidRPr="005D11B0">
        <w:rPr>
          <w:rFonts w:ascii="Times New Roman" w:hAnsi="Times New Roman" w:cs="Times New Roman"/>
          <w:b/>
          <w:bCs/>
        </w:rPr>
        <w:t>Reactie van de minister van Buitenlandse Zaken</w:t>
      </w:r>
    </w:p>
    <w:p w:rsidRPr="005D11B0" w:rsidR="003374D3" w:rsidP="003374D3" w:rsidRDefault="003374D3" w14:paraId="244CD9C1" w14:textId="77777777">
      <w:pPr>
        <w:rPr>
          <w:rFonts w:ascii="Times New Roman" w:hAnsi="Times New Roman" w:cs="Times New Roman"/>
        </w:rPr>
      </w:pPr>
    </w:p>
    <w:p w:rsidRPr="005D11B0" w:rsidR="003374D3" w:rsidP="003374D3" w:rsidRDefault="003374D3" w14:paraId="334A946F" w14:textId="77777777">
      <w:pPr>
        <w:rPr>
          <w:rFonts w:ascii="Times New Roman" w:hAnsi="Times New Roman" w:cs="Times New Roman"/>
        </w:rPr>
      </w:pPr>
    </w:p>
    <w:p w:rsidR="00EF2789" w:rsidRDefault="00EF2789" w14:paraId="7B5CAEB5" w14:textId="77777777"/>
    <w:sectPr w:rsidR="00EF2789" w:rsidSect="001B48D6">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D31D" w14:textId="77777777" w:rsidR="00F77DEB" w:rsidRDefault="00F77DEB">
      <w:pPr>
        <w:spacing w:after="0" w:line="240" w:lineRule="auto"/>
      </w:pPr>
      <w:r>
        <w:separator/>
      </w:r>
    </w:p>
  </w:endnote>
  <w:endnote w:type="continuationSeparator" w:id="0">
    <w:p w14:paraId="13752AB7" w14:textId="77777777" w:rsidR="00F77DEB" w:rsidRDefault="00F77DEB">
      <w:pPr>
        <w:spacing w:after="0" w:line="240" w:lineRule="auto"/>
      </w:pPr>
      <w:r>
        <w:continuationSeparator/>
      </w:r>
    </w:p>
  </w:endnote>
  <w:endnote w:type="continuationNotice" w:id="1">
    <w:p w14:paraId="0A1F8886" w14:textId="77777777" w:rsidR="00F77DEB" w:rsidRDefault="00F77D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F646" w14:textId="77777777" w:rsidR="00D709D3" w:rsidRDefault="00D70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919275"/>
      <w:docPartObj>
        <w:docPartGallery w:val="Page Numbers (Bottom of Page)"/>
        <w:docPartUnique/>
      </w:docPartObj>
    </w:sdtPr>
    <w:sdtEndPr/>
    <w:sdtContent>
      <w:p w14:paraId="4F2D3F90" w14:textId="77777777" w:rsidR="003374D3" w:rsidRDefault="003374D3">
        <w:pPr>
          <w:pStyle w:val="Footer"/>
          <w:jc w:val="right"/>
        </w:pPr>
        <w:r>
          <w:fldChar w:fldCharType="begin"/>
        </w:r>
        <w:r>
          <w:instrText>PAGE   \* MERGEFORMAT</w:instrText>
        </w:r>
        <w:r>
          <w:fldChar w:fldCharType="separate"/>
        </w:r>
        <w:r>
          <w:t>2</w:t>
        </w:r>
        <w:r>
          <w:fldChar w:fldCharType="end"/>
        </w:r>
      </w:p>
    </w:sdtContent>
  </w:sdt>
  <w:p w14:paraId="15EC5DF8" w14:textId="77777777" w:rsidR="003374D3" w:rsidRDefault="00337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89BF" w14:textId="77777777" w:rsidR="00D709D3" w:rsidRDefault="00D70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2197" w14:textId="77777777" w:rsidR="00F77DEB" w:rsidRDefault="00F77DEB">
      <w:pPr>
        <w:spacing w:after="0" w:line="240" w:lineRule="auto"/>
      </w:pPr>
      <w:r>
        <w:separator/>
      </w:r>
    </w:p>
  </w:footnote>
  <w:footnote w:type="continuationSeparator" w:id="0">
    <w:p w14:paraId="403E0633" w14:textId="77777777" w:rsidR="00F77DEB" w:rsidRDefault="00F77DEB">
      <w:pPr>
        <w:spacing w:after="0" w:line="240" w:lineRule="auto"/>
      </w:pPr>
      <w:r>
        <w:continuationSeparator/>
      </w:r>
    </w:p>
  </w:footnote>
  <w:footnote w:type="continuationNotice" w:id="1">
    <w:p w14:paraId="2F421C44" w14:textId="77777777" w:rsidR="00F77DEB" w:rsidRDefault="00F77DEB">
      <w:pPr>
        <w:spacing w:after="0" w:line="240" w:lineRule="auto"/>
      </w:pPr>
    </w:p>
  </w:footnote>
  <w:footnote w:id="2">
    <w:p w14:paraId="4D38C8A4" w14:textId="12ED8D96" w:rsidR="0032679E" w:rsidRPr="004B4CC7" w:rsidRDefault="0032679E">
      <w:pPr>
        <w:pStyle w:val="FootnoteText"/>
        <w:rPr>
          <w:rFonts w:ascii="Times New Roman" w:hAnsi="Times New Roman" w:cs="Times New Roman"/>
        </w:rPr>
      </w:pPr>
      <w:r w:rsidRPr="00367C78">
        <w:rPr>
          <w:rStyle w:val="FootnoteReference"/>
          <w:rFonts w:ascii="Times New Roman" w:hAnsi="Times New Roman" w:cs="Times New Roman"/>
        </w:rPr>
        <w:footnoteRef/>
      </w:r>
      <w:r w:rsidRPr="00367C78">
        <w:rPr>
          <w:rFonts w:ascii="Times New Roman" w:hAnsi="Times New Roman" w:cs="Times New Roman"/>
        </w:rPr>
        <w:t xml:space="preserve"> Kamerstuk 21 501-30, nr. 621, Kabinetsvisie EU-concurrentievermogen</w:t>
      </w:r>
    </w:p>
  </w:footnote>
  <w:footnote w:id="3">
    <w:p w14:paraId="3DEA1503" w14:textId="04908FDB" w:rsidR="00F737AD" w:rsidRPr="00BF19BD" w:rsidRDefault="00F737AD" w:rsidP="00F737AD">
      <w:pPr>
        <w:pStyle w:val="FootnoteText"/>
        <w:rPr>
          <w:rFonts w:ascii="Times New Roman" w:hAnsi="Times New Roman" w:cs="Times New Roman"/>
        </w:rPr>
      </w:pPr>
      <w:r w:rsidRPr="00BF19BD">
        <w:rPr>
          <w:rStyle w:val="FootnoteReference"/>
          <w:rFonts w:ascii="Times New Roman" w:hAnsi="Times New Roman" w:cs="Times New Roman"/>
        </w:rPr>
        <w:footnoteRef/>
      </w:r>
      <w:r w:rsidRPr="00BF19BD">
        <w:rPr>
          <w:rFonts w:ascii="Times New Roman" w:hAnsi="Times New Roman" w:cs="Times New Roman"/>
        </w:rPr>
        <w:t xml:space="preserve"> Antwoord op vragen van het lid Idsinga over de herstel en veerkrachtfaciliteit: </w:t>
      </w:r>
      <w:r w:rsidR="00BF19BD">
        <w:rPr>
          <w:rFonts w:ascii="Times New Roman" w:hAnsi="Times New Roman" w:cs="Times New Roman"/>
        </w:rPr>
        <w:t>2025Z08833</w:t>
      </w:r>
    </w:p>
  </w:footnote>
  <w:footnote w:id="4">
    <w:p w14:paraId="5834E769" w14:textId="0656D95E" w:rsidR="00F737AD" w:rsidRPr="00367C78" w:rsidRDefault="00F737AD" w:rsidP="00F737AD">
      <w:pPr>
        <w:pStyle w:val="FootnoteText"/>
        <w:rPr>
          <w:rFonts w:ascii="Times New Roman" w:hAnsi="Times New Roman" w:cs="Times New Roman"/>
        </w:rPr>
      </w:pPr>
      <w:r w:rsidRPr="00BF19BD">
        <w:rPr>
          <w:rStyle w:val="FootnoteReference"/>
          <w:rFonts w:ascii="Times New Roman" w:hAnsi="Times New Roman" w:cs="Times New Roman"/>
        </w:rPr>
        <w:footnoteRef/>
      </w:r>
      <w:r w:rsidRPr="00BF19BD">
        <w:rPr>
          <w:rFonts w:ascii="Times New Roman" w:hAnsi="Times New Roman" w:cs="Times New Roman"/>
        </w:rPr>
        <w:t xml:space="preserve"> Antwoord op vragen van het lid de Vries over een ongekend kritisch rapport van de Europese Rekenkamer over het coronaherstelfonds:</w:t>
      </w:r>
      <w:r w:rsidR="00BF19BD">
        <w:rPr>
          <w:rFonts w:ascii="Times New Roman" w:hAnsi="Times New Roman" w:cs="Times New Roman"/>
        </w:rPr>
        <w:t xml:space="preserve"> 2025Z09228</w:t>
      </w:r>
      <w:r w:rsidRPr="00367C78">
        <w:rPr>
          <w:rFonts w:ascii="Times New Roman" w:hAnsi="Times New Roman" w:cs="Times New Roman"/>
        </w:rPr>
        <w:t xml:space="preserve">   </w:t>
      </w:r>
    </w:p>
  </w:footnote>
  <w:footnote w:id="5">
    <w:p w14:paraId="5921E2CF" w14:textId="6C9BAAB2" w:rsidR="000863B4" w:rsidRPr="00BF19BD" w:rsidRDefault="000863B4" w:rsidP="000863B4">
      <w:pPr>
        <w:pStyle w:val="FootnoteText"/>
        <w:rPr>
          <w:rFonts w:ascii="Times New Roman" w:hAnsi="Times New Roman" w:cs="Times New Roman"/>
        </w:rPr>
      </w:pPr>
      <w:r w:rsidRPr="00BF19BD">
        <w:rPr>
          <w:rStyle w:val="FootnoteReference"/>
          <w:rFonts w:ascii="Times New Roman" w:hAnsi="Times New Roman" w:cs="Times New Roman"/>
        </w:rPr>
        <w:footnoteRef/>
      </w:r>
      <w:r w:rsidRPr="00BF19BD">
        <w:rPr>
          <w:rFonts w:ascii="Times New Roman" w:hAnsi="Times New Roman" w:cs="Times New Roman"/>
        </w:rPr>
        <w:t xml:space="preserve"> Antwoord op vragen van het lid Idsinga over de herstel en veerkrachtfaciliteit: </w:t>
      </w:r>
      <w:r w:rsidR="00BF19BD" w:rsidRPr="00BF19BD">
        <w:rPr>
          <w:rFonts w:ascii="Times New Roman" w:hAnsi="Times New Roman" w:cs="Times New Roman"/>
        </w:rPr>
        <w:t>2025Z08833</w:t>
      </w:r>
    </w:p>
  </w:footnote>
  <w:footnote w:id="6">
    <w:p w14:paraId="0407082E" w14:textId="4F97FB75" w:rsidR="000863B4" w:rsidRPr="00BF19BD" w:rsidRDefault="000863B4" w:rsidP="000863B4">
      <w:pPr>
        <w:pStyle w:val="FootnoteText"/>
        <w:rPr>
          <w:rFonts w:ascii="Times New Roman" w:hAnsi="Times New Roman" w:cs="Times New Roman"/>
        </w:rPr>
      </w:pPr>
      <w:r w:rsidRPr="00BF19BD">
        <w:rPr>
          <w:rStyle w:val="FootnoteReference"/>
          <w:rFonts w:ascii="Times New Roman" w:hAnsi="Times New Roman" w:cs="Times New Roman"/>
        </w:rPr>
        <w:footnoteRef/>
      </w:r>
      <w:r w:rsidRPr="00BF19BD">
        <w:rPr>
          <w:rFonts w:ascii="Times New Roman" w:hAnsi="Times New Roman" w:cs="Times New Roman"/>
        </w:rPr>
        <w:t xml:space="preserve"> Antwoord op vragen van het lid de Vries over een ongekend kritisch rapport van de Europese Rekenkamer over het coronaherstelfonds: </w:t>
      </w:r>
      <w:r w:rsidR="00BF19BD" w:rsidRPr="00BF19BD">
        <w:rPr>
          <w:rFonts w:ascii="Times New Roman" w:hAnsi="Times New Roman" w:cs="Times New Roman"/>
        </w:rPr>
        <w:t>2025Z09228</w:t>
      </w:r>
    </w:p>
  </w:footnote>
  <w:footnote w:id="7">
    <w:p w14:paraId="1CD16C2F" w14:textId="77777777" w:rsidR="000863B4" w:rsidRDefault="000863B4" w:rsidP="000863B4">
      <w:pPr>
        <w:pStyle w:val="FootnoteText"/>
      </w:pPr>
      <w:r w:rsidRPr="00BF19BD">
        <w:rPr>
          <w:rStyle w:val="FootnoteReference"/>
          <w:rFonts w:ascii="Times New Roman" w:hAnsi="Times New Roman" w:cs="Times New Roman"/>
        </w:rPr>
        <w:footnoteRef/>
      </w:r>
      <w:r w:rsidRPr="00BF19BD">
        <w:rPr>
          <w:rFonts w:ascii="Times New Roman" w:hAnsi="Times New Roman" w:cs="Times New Roman"/>
        </w:rPr>
        <w:t xml:space="preserve"> </w:t>
      </w:r>
      <w:hyperlink r:id="rId1" w:history="1">
        <w:r w:rsidRPr="00BF19BD">
          <w:rPr>
            <w:rStyle w:val="Hyperlink"/>
            <w:rFonts w:ascii="Times New Roman" w:hAnsi="Times New Roman" w:cs="Times New Roman"/>
          </w:rPr>
          <w:t>Analyse 02/2025: Prestatiegerichtheid, verantwoordingsplicht en transparantie — lessen die te trekken zijn uit de tekortkomingen van de RRF | European Court of Auditors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A10E" w14:textId="77777777" w:rsidR="00D709D3" w:rsidRDefault="00D70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E1AC" w14:textId="77777777" w:rsidR="00D709D3" w:rsidRDefault="00D70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568A" w14:textId="77777777" w:rsidR="00D709D3" w:rsidRDefault="00D70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96E"/>
    <w:multiLevelType w:val="hybridMultilevel"/>
    <w:tmpl w:val="5316056A"/>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3A2EBA"/>
    <w:multiLevelType w:val="hybridMultilevel"/>
    <w:tmpl w:val="E23CCD9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5338D9"/>
    <w:multiLevelType w:val="hybridMultilevel"/>
    <w:tmpl w:val="B6B0FC6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463120"/>
    <w:multiLevelType w:val="hybridMultilevel"/>
    <w:tmpl w:val="AC4A2BB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1463996">
    <w:abstractNumId w:val="3"/>
  </w:num>
  <w:num w:numId="2" w16cid:durableId="1475440527">
    <w:abstractNumId w:val="1"/>
  </w:num>
  <w:num w:numId="3" w16cid:durableId="538514763">
    <w:abstractNumId w:val="0"/>
  </w:num>
  <w:num w:numId="4" w16cid:durableId="287590007">
    <w:abstractNumId w:val="4"/>
  </w:num>
  <w:num w:numId="5" w16cid:durableId="1744180316">
    <w:abstractNumId w:val="5"/>
  </w:num>
  <w:num w:numId="6" w16cid:durableId="1430391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FA49FCB"/>
    <w:rsid w:val="00051F6C"/>
    <w:rsid w:val="000863B4"/>
    <w:rsid w:val="00097E3D"/>
    <w:rsid w:val="000A4DA8"/>
    <w:rsid w:val="000B4ACC"/>
    <w:rsid w:val="000C3D3E"/>
    <w:rsid w:val="000C7E4A"/>
    <w:rsid w:val="000E328A"/>
    <w:rsid w:val="000F2E72"/>
    <w:rsid w:val="00103AAE"/>
    <w:rsid w:val="00104000"/>
    <w:rsid w:val="00111319"/>
    <w:rsid w:val="00117697"/>
    <w:rsid w:val="00121324"/>
    <w:rsid w:val="00121542"/>
    <w:rsid w:val="00155BEB"/>
    <w:rsid w:val="00160B1D"/>
    <w:rsid w:val="001A5D0D"/>
    <w:rsid w:val="001B2CE1"/>
    <w:rsid w:val="001B43CE"/>
    <w:rsid w:val="001B48D6"/>
    <w:rsid w:val="001C6502"/>
    <w:rsid w:val="001D6370"/>
    <w:rsid w:val="001E3915"/>
    <w:rsid w:val="001E5E69"/>
    <w:rsid w:val="001E702D"/>
    <w:rsid w:val="00201428"/>
    <w:rsid w:val="002062FF"/>
    <w:rsid w:val="002109E3"/>
    <w:rsid w:val="002158F8"/>
    <w:rsid w:val="00216973"/>
    <w:rsid w:val="00221441"/>
    <w:rsid w:val="00273C83"/>
    <w:rsid w:val="00283A15"/>
    <w:rsid w:val="002B587B"/>
    <w:rsid w:val="002B7C85"/>
    <w:rsid w:val="002D56A3"/>
    <w:rsid w:val="0031160F"/>
    <w:rsid w:val="0032679E"/>
    <w:rsid w:val="00326CD5"/>
    <w:rsid w:val="00331E01"/>
    <w:rsid w:val="003354A3"/>
    <w:rsid w:val="003374D3"/>
    <w:rsid w:val="003638D6"/>
    <w:rsid w:val="00367C78"/>
    <w:rsid w:val="00374A7F"/>
    <w:rsid w:val="003918C4"/>
    <w:rsid w:val="003A0290"/>
    <w:rsid w:val="003B36BA"/>
    <w:rsid w:val="003B7CC4"/>
    <w:rsid w:val="003C43A2"/>
    <w:rsid w:val="003C6C40"/>
    <w:rsid w:val="004071A7"/>
    <w:rsid w:val="0041114A"/>
    <w:rsid w:val="0043066D"/>
    <w:rsid w:val="0043357F"/>
    <w:rsid w:val="00441B01"/>
    <w:rsid w:val="00457BBA"/>
    <w:rsid w:val="00472B83"/>
    <w:rsid w:val="00483A42"/>
    <w:rsid w:val="00486D36"/>
    <w:rsid w:val="00486FBB"/>
    <w:rsid w:val="00493941"/>
    <w:rsid w:val="004A279B"/>
    <w:rsid w:val="004B4CC7"/>
    <w:rsid w:val="004C4762"/>
    <w:rsid w:val="004D0494"/>
    <w:rsid w:val="004D2470"/>
    <w:rsid w:val="004F6171"/>
    <w:rsid w:val="00511FF6"/>
    <w:rsid w:val="00526F84"/>
    <w:rsid w:val="00530E89"/>
    <w:rsid w:val="00537935"/>
    <w:rsid w:val="00566840"/>
    <w:rsid w:val="00576489"/>
    <w:rsid w:val="0058638A"/>
    <w:rsid w:val="00593315"/>
    <w:rsid w:val="005A0E09"/>
    <w:rsid w:val="005A23ED"/>
    <w:rsid w:val="005B06A9"/>
    <w:rsid w:val="005B5851"/>
    <w:rsid w:val="005B6773"/>
    <w:rsid w:val="005B75B2"/>
    <w:rsid w:val="005C1856"/>
    <w:rsid w:val="005C7FD4"/>
    <w:rsid w:val="005D5FA5"/>
    <w:rsid w:val="00607187"/>
    <w:rsid w:val="00610B7F"/>
    <w:rsid w:val="006348E3"/>
    <w:rsid w:val="0065198A"/>
    <w:rsid w:val="006860A2"/>
    <w:rsid w:val="006A1B3E"/>
    <w:rsid w:val="006A6B4B"/>
    <w:rsid w:val="006B219E"/>
    <w:rsid w:val="006B564B"/>
    <w:rsid w:val="006C6217"/>
    <w:rsid w:val="006C74B5"/>
    <w:rsid w:val="006D38E3"/>
    <w:rsid w:val="006D4ED9"/>
    <w:rsid w:val="006D736B"/>
    <w:rsid w:val="006E07F5"/>
    <w:rsid w:val="007037A0"/>
    <w:rsid w:val="007216FF"/>
    <w:rsid w:val="00737573"/>
    <w:rsid w:val="0076588F"/>
    <w:rsid w:val="00771198"/>
    <w:rsid w:val="007A2EE2"/>
    <w:rsid w:val="007B470F"/>
    <w:rsid w:val="007E63DC"/>
    <w:rsid w:val="007F22E2"/>
    <w:rsid w:val="007F3878"/>
    <w:rsid w:val="00834241"/>
    <w:rsid w:val="00841EB4"/>
    <w:rsid w:val="0088346C"/>
    <w:rsid w:val="008A226B"/>
    <w:rsid w:val="00903F33"/>
    <w:rsid w:val="00915D2D"/>
    <w:rsid w:val="0093632A"/>
    <w:rsid w:val="00944911"/>
    <w:rsid w:val="00950169"/>
    <w:rsid w:val="009504A5"/>
    <w:rsid w:val="00952408"/>
    <w:rsid w:val="00961314"/>
    <w:rsid w:val="00961FF3"/>
    <w:rsid w:val="00970BC1"/>
    <w:rsid w:val="009756B1"/>
    <w:rsid w:val="009838F2"/>
    <w:rsid w:val="00996709"/>
    <w:rsid w:val="009A7F52"/>
    <w:rsid w:val="009C4EDC"/>
    <w:rsid w:val="009D401D"/>
    <w:rsid w:val="009E3638"/>
    <w:rsid w:val="009F160A"/>
    <w:rsid w:val="009F5DCB"/>
    <w:rsid w:val="00A07624"/>
    <w:rsid w:val="00A112C9"/>
    <w:rsid w:val="00A300FF"/>
    <w:rsid w:val="00A36CDB"/>
    <w:rsid w:val="00A62A40"/>
    <w:rsid w:val="00A65F46"/>
    <w:rsid w:val="00A778B8"/>
    <w:rsid w:val="00A80718"/>
    <w:rsid w:val="00A83656"/>
    <w:rsid w:val="00AA0DA8"/>
    <w:rsid w:val="00AA1346"/>
    <w:rsid w:val="00AC5593"/>
    <w:rsid w:val="00AD0849"/>
    <w:rsid w:val="00AD0B8D"/>
    <w:rsid w:val="00AD1AB7"/>
    <w:rsid w:val="00AE15DC"/>
    <w:rsid w:val="00AE2E87"/>
    <w:rsid w:val="00AE51F5"/>
    <w:rsid w:val="00B27186"/>
    <w:rsid w:val="00B33417"/>
    <w:rsid w:val="00B338A6"/>
    <w:rsid w:val="00B4170B"/>
    <w:rsid w:val="00B53722"/>
    <w:rsid w:val="00B55CBD"/>
    <w:rsid w:val="00B743FF"/>
    <w:rsid w:val="00B8662D"/>
    <w:rsid w:val="00B9042F"/>
    <w:rsid w:val="00B90843"/>
    <w:rsid w:val="00B92454"/>
    <w:rsid w:val="00BA1A95"/>
    <w:rsid w:val="00BE2C75"/>
    <w:rsid w:val="00BF19BD"/>
    <w:rsid w:val="00C0244B"/>
    <w:rsid w:val="00C03320"/>
    <w:rsid w:val="00C111E5"/>
    <w:rsid w:val="00C33393"/>
    <w:rsid w:val="00C468BD"/>
    <w:rsid w:val="00C74B50"/>
    <w:rsid w:val="00C9252C"/>
    <w:rsid w:val="00C93F58"/>
    <w:rsid w:val="00CA642D"/>
    <w:rsid w:val="00CB516F"/>
    <w:rsid w:val="00CC271F"/>
    <w:rsid w:val="00CC562E"/>
    <w:rsid w:val="00CF697D"/>
    <w:rsid w:val="00D016FF"/>
    <w:rsid w:val="00D067DC"/>
    <w:rsid w:val="00D13920"/>
    <w:rsid w:val="00D16CA0"/>
    <w:rsid w:val="00D21267"/>
    <w:rsid w:val="00D32992"/>
    <w:rsid w:val="00D46DE9"/>
    <w:rsid w:val="00D50CB9"/>
    <w:rsid w:val="00D51452"/>
    <w:rsid w:val="00D51E0C"/>
    <w:rsid w:val="00D57BA2"/>
    <w:rsid w:val="00D61896"/>
    <w:rsid w:val="00D6656B"/>
    <w:rsid w:val="00D709D3"/>
    <w:rsid w:val="00D76ED2"/>
    <w:rsid w:val="00D83D0B"/>
    <w:rsid w:val="00DC1151"/>
    <w:rsid w:val="00DC2C22"/>
    <w:rsid w:val="00DC3F78"/>
    <w:rsid w:val="00DE359E"/>
    <w:rsid w:val="00E04D17"/>
    <w:rsid w:val="00E1077D"/>
    <w:rsid w:val="00E11D36"/>
    <w:rsid w:val="00E11F80"/>
    <w:rsid w:val="00E12AC3"/>
    <w:rsid w:val="00E21823"/>
    <w:rsid w:val="00E33049"/>
    <w:rsid w:val="00E52EC5"/>
    <w:rsid w:val="00E565CC"/>
    <w:rsid w:val="00E619AA"/>
    <w:rsid w:val="00E6738E"/>
    <w:rsid w:val="00E851CE"/>
    <w:rsid w:val="00EA7FC1"/>
    <w:rsid w:val="00EB27DC"/>
    <w:rsid w:val="00EE2CA8"/>
    <w:rsid w:val="00EE5F94"/>
    <w:rsid w:val="00EF0AAE"/>
    <w:rsid w:val="00EF21EC"/>
    <w:rsid w:val="00EF2789"/>
    <w:rsid w:val="00EF6B5F"/>
    <w:rsid w:val="00F015D5"/>
    <w:rsid w:val="00F02FF0"/>
    <w:rsid w:val="00F107DE"/>
    <w:rsid w:val="00F32976"/>
    <w:rsid w:val="00F4389D"/>
    <w:rsid w:val="00F5293F"/>
    <w:rsid w:val="00F56924"/>
    <w:rsid w:val="00F67A20"/>
    <w:rsid w:val="00F737AD"/>
    <w:rsid w:val="00F77DEB"/>
    <w:rsid w:val="00F84EC1"/>
    <w:rsid w:val="00FB4FF0"/>
    <w:rsid w:val="00FB543A"/>
    <w:rsid w:val="00FB7F54"/>
    <w:rsid w:val="00FD312C"/>
    <w:rsid w:val="00FF24B9"/>
    <w:rsid w:val="00FF4DBA"/>
    <w:rsid w:val="01179B3A"/>
    <w:rsid w:val="45945CD8"/>
    <w:rsid w:val="6FA49F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45CD8"/>
  <w15:chartTrackingRefBased/>
  <w15:docId w15:val="{B8997E0B-8483-441D-B34D-68CBC298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74D3"/>
    <w:pPr>
      <w:tabs>
        <w:tab w:val="center" w:pos="4536"/>
        <w:tab w:val="right" w:pos="9072"/>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3374D3"/>
    <w:rPr>
      <w:kern w:val="2"/>
      <w:sz w:val="24"/>
      <w:szCs w:val="24"/>
      <w14:ligatures w14:val="standardContextual"/>
    </w:rPr>
  </w:style>
  <w:style w:type="paragraph" w:styleId="ListParagraph">
    <w:name w:val="List Paragraph"/>
    <w:basedOn w:val="Normal"/>
    <w:uiPriority w:val="34"/>
    <w:qFormat/>
    <w:rsid w:val="003374D3"/>
    <w:pPr>
      <w:spacing w:line="278" w:lineRule="auto"/>
      <w:ind w:left="720"/>
      <w:contextualSpacing/>
    </w:pPr>
    <w:rPr>
      <w:kern w:val="2"/>
      <w:sz w:val="24"/>
      <w:szCs w:val="24"/>
      <w14:ligatures w14:val="standardContextual"/>
    </w:rPr>
  </w:style>
  <w:style w:type="paragraph" w:styleId="Header">
    <w:name w:val="header"/>
    <w:basedOn w:val="Normal"/>
    <w:link w:val="HeaderChar"/>
    <w:uiPriority w:val="99"/>
    <w:unhideWhenUsed/>
    <w:rsid w:val="00A77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8B8"/>
  </w:style>
  <w:style w:type="character" w:styleId="CommentReference">
    <w:name w:val="annotation reference"/>
    <w:basedOn w:val="DefaultParagraphFont"/>
    <w:uiPriority w:val="99"/>
    <w:semiHidden/>
    <w:unhideWhenUsed/>
    <w:rsid w:val="0031160F"/>
    <w:rPr>
      <w:sz w:val="16"/>
      <w:szCs w:val="16"/>
    </w:rPr>
  </w:style>
  <w:style w:type="paragraph" w:styleId="CommentText">
    <w:name w:val="annotation text"/>
    <w:basedOn w:val="Normal"/>
    <w:link w:val="CommentTextChar"/>
    <w:uiPriority w:val="99"/>
    <w:unhideWhenUsed/>
    <w:rsid w:val="0031160F"/>
    <w:pPr>
      <w:spacing w:line="240" w:lineRule="auto"/>
    </w:pPr>
    <w:rPr>
      <w:sz w:val="20"/>
      <w:szCs w:val="20"/>
    </w:rPr>
  </w:style>
  <w:style w:type="character" w:customStyle="1" w:styleId="CommentTextChar">
    <w:name w:val="Comment Text Char"/>
    <w:basedOn w:val="DefaultParagraphFont"/>
    <w:link w:val="CommentText"/>
    <w:uiPriority w:val="99"/>
    <w:rsid w:val="0031160F"/>
    <w:rPr>
      <w:sz w:val="20"/>
      <w:szCs w:val="20"/>
    </w:rPr>
  </w:style>
  <w:style w:type="paragraph" w:styleId="CommentSubject">
    <w:name w:val="annotation subject"/>
    <w:basedOn w:val="CommentText"/>
    <w:next w:val="CommentText"/>
    <w:link w:val="CommentSubjectChar"/>
    <w:uiPriority w:val="99"/>
    <w:semiHidden/>
    <w:unhideWhenUsed/>
    <w:rsid w:val="0031160F"/>
    <w:rPr>
      <w:b/>
      <w:bCs/>
    </w:rPr>
  </w:style>
  <w:style w:type="character" w:customStyle="1" w:styleId="CommentSubjectChar">
    <w:name w:val="Comment Subject Char"/>
    <w:basedOn w:val="CommentTextChar"/>
    <w:link w:val="CommentSubject"/>
    <w:uiPriority w:val="99"/>
    <w:semiHidden/>
    <w:rsid w:val="0031160F"/>
    <w:rPr>
      <w:b/>
      <w:bCs/>
      <w:sz w:val="20"/>
      <w:szCs w:val="20"/>
    </w:rPr>
  </w:style>
  <w:style w:type="paragraph" w:styleId="FootnoteText">
    <w:name w:val="footnote text"/>
    <w:basedOn w:val="Normal"/>
    <w:link w:val="FootnoteTextChar"/>
    <w:uiPriority w:val="99"/>
    <w:unhideWhenUsed/>
    <w:rsid w:val="003638D6"/>
    <w:pPr>
      <w:spacing w:after="0" w:line="240" w:lineRule="auto"/>
    </w:pPr>
    <w:rPr>
      <w:sz w:val="20"/>
      <w:szCs w:val="20"/>
    </w:rPr>
  </w:style>
  <w:style w:type="character" w:customStyle="1" w:styleId="FootnoteTextChar">
    <w:name w:val="Footnote Text Char"/>
    <w:basedOn w:val="DefaultParagraphFont"/>
    <w:link w:val="FootnoteText"/>
    <w:uiPriority w:val="99"/>
    <w:rsid w:val="003638D6"/>
    <w:rPr>
      <w:sz w:val="20"/>
      <w:szCs w:val="20"/>
    </w:rPr>
  </w:style>
  <w:style w:type="character" w:styleId="FootnoteReference">
    <w:name w:val="footnote reference"/>
    <w:basedOn w:val="DefaultParagraphFont"/>
    <w:uiPriority w:val="99"/>
    <w:semiHidden/>
    <w:unhideWhenUsed/>
    <w:rsid w:val="003638D6"/>
    <w:rPr>
      <w:vertAlign w:val="superscript"/>
    </w:rPr>
  </w:style>
  <w:style w:type="paragraph" w:styleId="Revision">
    <w:name w:val="Revision"/>
    <w:hidden/>
    <w:uiPriority w:val="99"/>
    <w:semiHidden/>
    <w:rsid w:val="009F5DCB"/>
    <w:pPr>
      <w:spacing w:after="0" w:line="240" w:lineRule="auto"/>
    </w:pPr>
  </w:style>
  <w:style w:type="character" w:styleId="Hyperlink">
    <w:name w:val="Hyperlink"/>
    <w:basedOn w:val="DefaultParagraphFont"/>
    <w:uiPriority w:val="99"/>
    <w:semiHidden/>
    <w:unhideWhenUsed/>
    <w:rsid w:val="00B53722"/>
    <w:rPr>
      <w:color w:val="467886"/>
      <w:u w:val="single"/>
    </w:rPr>
  </w:style>
  <w:style w:type="character" w:styleId="FollowedHyperlink">
    <w:name w:val="FollowedHyperlink"/>
    <w:basedOn w:val="DefaultParagraphFont"/>
    <w:uiPriority w:val="99"/>
    <w:semiHidden/>
    <w:unhideWhenUsed/>
    <w:rsid w:val="00D016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676">
      <w:bodyDiv w:val="1"/>
      <w:marLeft w:val="0"/>
      <w:marRight w:val="0"/>
      <w:marTop w:val="0"/>
      <w:marBottom w:val="0"/>
      <w:divBdr>
        <w:top w:val="none" w:sz="0" w:space="0" w:color="auto"/>
        <w:left w:val="none" w:sz="0" w:space="0" w:color="auto"/>
        <w:bottom w:val="none" w:sz="0" w:space="0" w:color="auto"/>
        <w:right w:val="none" w:sz="0" w:space="0" w:color="auto"/>
      </w:divBdr>
    </w:div>
    <w:div w:id="140193897">
      <w:bodyDiv w:val="1"/>
      <w:marLeft w:val="0"/>
      <w:marRight w:val="0"/>
      <w:marTop w:val="0"/>
      <w:marBottom w:val="0"/>
      <w:divBdr>
        <w:top w:val="none" w:sz="0" w:space="0" w:color="auto"/>
        <w:left w:val="none" w:sz="0" w:space="0" w:color="auto"/>
        <w:bottom w:val="none" w:sz="0" w:space="0" w:color="auto"/>
        <w:right w:val="none" w:sz="0" w:space="0" w:color="auto"/>
      </w:divBdr>
    </w:div>
    <w:div w:id="296954805">
      <w:bodyDiv w:val="1"/>
      <w:marLeft w:val="0"/>
      <w:marRight w:val="0"/>
      <w:marTop w:val="0"/>
      <w:marBottom w:val="0"/>
      <w:divBdr>
        <w:top w:val="none" w:sz="0" w:space="0" w:color="auto"/>
        <w:left w:val="none" w:sz="0" w:space="0" w:color="auto"/>
        <w:bottom w:val="none" w:sz="0" w:space="0" w:color="auto"/>
        <w:right w:val="none" w:sz="0" w:space="0" w:color="auto"/>
      </w:divBdr>
    </w:div>
    <w:div w:id="414863293">
      <w:bodyDiv w:val="1"/>
      <w:marLeft w:val="0"/>
      <w:marRight w:val="0"/>
      <w:marTop w:val="0"/>
      <w:marBottom w:val="0"/>
      <w:divBdr>
        <w:top w:val="none" w:sz="0" w:space="0" w:color="auto"/>
        <w:left w:val="none" w:sz="0" w:space="0" w:color="auto"/>
        <w:bottom w:val="none" w:sz="0" w:space="0" w:color="auto"/>
        <w:right w:val="none" w:sz="0" w:space="0" w:color="auto"/>
      </w:divBdr>
    </w:div>
    <w:div w:id="426124489">
      <w:bodyDiv w:val="1"/>
      <w:marLeft w:val="0"/>
      <w:marRight w:val="0"/>
      <w:marTop w:val="0"/>
      <w:marBottom w:val="0"/>
      <w:divBdr>
        <w:top w:val="none" w:sz="0" w:space="0" w:color="auto"/>
        <w:left w:val="none" w:sz="0" w:space="0" w:color="auto"/>
        <w:bottom w:val="none" w:sz="0" w:space="0" w:color="auto"/>
        <w:right w:val="none" w:sz="0" w:space="0" w:color="auto"/>
      </w:divBdr>
    </w:div>
    <w:div w:id="537357400">
      <w:bodyDiv w:val="1"/>
      <w:marLeft w:val="0"/>
      <w:marRight w:val="0"/>
      <w:marTop w:val="0"/>
      <w:marBottom w:val="0"/>
      <w:divBdr>
        <w:top w:val="none" w:sz="0" w:space="0" w:color="auto"/>
        <w:left w:val="none" w:sz="0" w:space="0" w:color="auto"/>
        <w:bottom w:val="none" w:sz="0" w:space="0" w:color="auto"/>
        <w:right w:val="none" w:sz="0" w:space="0" w:color="auto"/>
      </w:divBdr>
    </w:div>
    <w:div w:id="631397957">
      <w:bodyDiv w:val="1"/>
      <w:marLeft w:val="0"/>
      <w:marRight w:val="0"/>
      <w:marTop w:val="0"/>
      <w:marBottom w:val="0"/>
      <w:divBdr>
        <w:top w:val="none" w:sz="0" w:space="0" w:color="auto"/>
        <w:left w:val="none" w:sz="0" w:space="0" w:color="auto"/>
        <w:bottom w:val="none" w:sz="0" w:space="0" w:color="auto"/>
        <w:right w:val="none" w:sz="0" w:space="0" w:color="auto"/>
      </w:divBdr>
    </w:div>
    <w:div w:id="686980454">
      <w:bodyDiv w:val="1"/>
      <w:marLeft w:val="0"/>
      <w:marRight w:val="0"/>
      <w:marTop w:val="0"/>
      <w:marBottom w:val="0"/>
      <w:divBdr>
        <w:top w:val="none" w:sz="0" w:space="0" w:color="auto"/>
        <w:left w:val="none" w:sz="0" w:space="0" w:color="auto"/>
        <w:bottom w:val="none" w:sz="0" w:space="0" w:color="auto"/>
        <w:right w:val="none" w:sz="0" w:space="0" w:color="auto"/>
      </w:divBdr>
    </w:div>
    <w:div w:id="710108216">
      <w:bodyDiv w:val="1"/>
      <w:marLeft w:val="0"/>
      <w:marRight w:val="0"/>
      <w:marTop w:val="0"/>
      <w:marBottom w:val="0"/>
      <w:divBdr>
        <w:top w:val="none" w:sz="0" w:space="0" w:color="auto"/>
        <w:left w:val="none" w:sz="0" w:space="0" w:color="auto"/>
        <w:bottom w:val="none" w:sz="0" w:space="0" w:color="auto"/>
        <w:right w:val="none" w:sz="0" w:space="0" w:color="auto"/>
      </w:divBdr>
    </w:div>
    <w:div w:id="711273966">
      <w:bodyDiv w:val="1"/>
      <w:marLeft w:val="0"/>
      <w:marRight w:val="0"/>
      <w:marTop w:val="0"/>
      <w:marBottom w:val="0"/>
      <w:divBdr>
        <w:top w:val="none" w:sz="0" w:space="0" w:color="auto"/>
        <w:left w:val="none" w:sz="0" w:space="0" w:color="auto"/>
        <w:bottom w:val="none" w:sz="0" w:space="0" w:color="auto"/>
        <w:right w:val="none" w:sz="0" w:space="0" w:color="auto"/>
      </w:divBdr>
    </w:div>
    <w:div w:id="742877668">
      <w:bodyDiv w:val="1"/>
      <w:marLeft w:val="0"/>
      <w:marRight w:val="0"/>
      <w:marTop w:val="0"/>
      <w:marBottom w:val="0"/>
      <w:divBdr>
        <w:top w:val="none" w:sz="0" w:space="0" w:color="auto"/>
        <w:left w:val="none" w:sz="0" w:space="0" w:color="auto"/>
        <w:bottom w:val="none" w:sz="0" w:space="0" w:color="auto"/>
        <w:right w:val="none" w:sz="0" w:space="0" w:color="auto"/>
      </w:divBdr>
    </w:div>
    <w:div w:id="755639528">
      <w:bodyDiv w:val="1"/>
      <w:marLeft w:val="0"/>
      <w:marRight w:val="0"/>
      <w:marTop w:val="0"/>
      <w:marBottom w:val="0"/>
      <w:divBdr>
        <w:top w:val="none" w:sz="0" w:space="0" w:color="auto"/>
        <w:left w:val="none" w:sz="0" w:space="0" w:color="auto"/>
        <w:bottom w:val="none" w:sz="0" w:space="0" w:color="auto"/>
        <w:right w:val="none" w:sz="0" w:space="0" w:color="auto"/>
      </w:divBdr>
    </w:div>
    <w:div w:id="863399716">
      <w:bodyDiv w:val="1"/>
      <w:marLeft w:val="0"/>
      <w:marRight w:val="0"/>
      <w:marTop w:val="0"/>
      <w:marBottom w:val="0"/>
      <w:divBdr>
        <w:top w:val="none" w:sz="0" w:space="0" w:color="auto"/>
        <w:left w:val="none" w:sz="0" w:space="0" w:color="auto"/>
        <w:bottom w:val="none" w:sz="0" w:space="0" w:color="auto"/>
        <w:right w:val="none" w:sz="0" w:space="0" w:color="auto"/>
      </w:divBdr>
    </w:div>
    <w:div w:id="921839404">
      <w:bodyDiv w:val="1"/>
      <w:marLeft w:val="0"/>
      <w:marRight w:val="0"/>
      <w:marTop w:val="0"/>
      <w:marBottom w:val="0"/>
      <w:divBdr>
        <w:top w:val="none" w:sz="0" w:space="0" w:color="auto"/>
        <w:left w:val="none" w:sz="0" w:space="0" w:color="auto"/>
        <w:bottom w:val="none" w:sz="0" w:space="0" w:color="auto"/>
        <w:right w:val="none" w:sz="0" w:space="0" w:color="auto"/>
      </w:divBdr>
    </w:div>
    <w:div w:id="964189904">
      <w:bodyDiv w:val="1"/>
      <w:marLeft w:val="0"/>
      <w:marRight w:val="0"/>
      <w:marTop w:val="0"/>
      <w:marBottom w:val="0"/>
      <w:divBdr>
        <w:top w:val="none" w:sz="0" w:space="0" w:color="auto"/>
        <w:left w:val="none" w:sz="0" w:space="0" w:color="auto"/>
        <w:bottom w:val="none" w:sz="0" w:space="0" w:color="auto"/>
        <w:right w:val="none" w:sz="0" w:space="0" w:color="auto"/>
      </w:divBdr>
    </w:div>
    <w:div w:id="1043941540">
      <w:bodyDiv w:val="1"/>
      <w:marLeft w:val="0"/>
      <w:marRight w:val="0"/>
      <w:marTop w:val="0"/>
      <w:marBottom w:val="0"/>
      <w:divBdr>
        <w:top w:val="none" w:sz="0" w:space="0" w:color="auto"/>
        <w:left w:val="none" w:sz="0" w:space="0" w:color="auto"/>
        <w:bottom w:val="none" w:sz="0" w:space="0" w:color="auto"/>
        <w:right w:val="none" w:sz="0" w:space="0" w:color="auto"/>
      </w:divBdr>
    </w:div>
    <w:div w:id="1091705323">
      <w:bodyDiv w:val="1"/>
      <w:marLeft w:val="0"/>
      <w:marRight w:val="0"/>
      <w:marTop w:val="0"/>
      <w:marBottom w:val="0"/>
      <w:divBdr>
        <w:top w:val="none" w:sz="0" w:space="0" w:color="auto"/>
        <w:left w:val="none" w:sz="0" w:space="0" w:color="auto"/>
        <w:bottom w:val="none" w:sz="0" w:space="0" w:color="auto"/>
        <w:right w:val="none" w:sz="0" w:space="0" w:color="auto"/>
      </w:divBdr>
    </w:div>
    <w:div w:id="1178157348">
      <w:bodyDiv w:val="1"/>
      <w:marLeft w:val="0"/>
      <w:marRight w:val="0"/>
      <w:marTop w:val="0"/>
      <w:marBottom w:val="0"/>
      <w:divBdr>
        <w:top w:val="none" w:sz="0" w:space="0" w:color="auto"/>
        <w:left w:val="none" w:sz="0" w:space="0" w:color="auto"/>
        <w:bottom w:val="none" w:sz="0" w:space="0" w:color="auto"/>
        <w:right w:val="none" w:sz="0" w:space="0" w:color="auto"/>
      </w:divBdr>
    </w:div>
    <w:div w:id="1372917271">
      <w:bodyDiv w:val="1"/>
      <w:marLeft w:val="0"/>
      <w:marRight w:val="0"/>
      <w:marTop w:val="0"/>
      <w:marBottom w:val="0"/>
      <w:divBdr>
        <w:top w:val="none" w:sz="0" w:space="0" w:color="auto"/>
        <w:left w:val="none" w:sz="0" w:space="0" w:color="auto"/>
        <w:bottom w:val="none" w:sz="0" w:space="0" w:color="auto"/>
        <w:right w:val="none" w:sz="0" w:space="0" w:color="auto"/>
      </w:divBdr>
    </w:div>
    <w:div w:id="1489437036">
      <w:bodyDiv w:val="1"/>
      <w:marLeft w:val="0"/>
      <w:marRight w:val="0"/>
      <w:marTop w:val="0"/>
      <w:marBottom w:val="0"/>
      <w:divBdr>
        <w:top w:val="none" w:sz="0" w:space="0" w:color="auto"/>
        <w:left w:val="none" w:sz="0" w:space="0" w:color="auto"/>
        <w:bottom w:val="none" w:sz="0" w:space="0" w:color="auto"/>
        <w:right w:val="none" w:sz="0" w:space="0" w:color="auto"/>
      </w:divBdr>
    </w:div>
    <w:div w:id="1540817620">
      <w:bodyDiv w:val="1"/>
      <w:marLeft w:val="0"/>
      <w:marRight w:val="0"/>
      <w:marTop w:val="0"/>
      <w:marBottom w:val="0"/>
      <w:divBdr>
        <w:top w:val="none" w:sz="0" w:space="0" w:color="auto"/>
        <w:left w:val="none" w:sz="0" w:space="0" w:color="auto"/>
        <w:bottom w:val="none" w:sz="0" w:space="0" w:color="auto"/>
        <w:right w:val="none" w:sz="0" w:space="0" w:color="auto"/>
      </w:divBdr>
    </w:div>
    <w:div w:id="1568227310">
      <w:bodyDiv w:val="1"/>
      <w:marLeft w:val="0"/>
      <w:marRight w:val="0"/>
      <w:marTop w:val="0"/>
      <w:marBottom w:val="0"/>
      <w:divBdr>
        <w:top w:val="none" w:sz="0" w:space="0" w:color="auto"/>
        <w:left w:val="none" w:sz="0" w:space="0" w:color="auto"/>
        <w:bottom w:val="none" w:sz="0" w:space="0" w:color="auto"/>
        <w:right w:val="none" w:sz="0" w:space="0" w:color="auto"/>
      </w:divBdr>
    </w:div>
    <w:div w:id="1586261435">
      <w:bodyDiv w:val="1"/>
      <w:marLeft w:val="0"/>
      <w:marRight w:val="0"/>
      <w:marTop w:val="0"/>
      <w:marBottom w:val="0"/>
      <w:divBdr>
        <w:top w:val="none" w:sz="0" w:space="0" w:color="auto"/>
        <w:left w:val="none" w:sz="0" w:space="0" w:color="auto"/>
        <w:bottom w:val="none" w:sz="0" w:space="0" w:color="auto"/>
        <w:right w:val="none" w:sz="0" w:space="0" w:color="auto"/>
      </w:divBdr>
    </w:div>
    <w:div w:id="1644044766">
      <w:bodyDiv w:val="1"/>
      <w:marLeft w:val="0"/>
      <w:marRight w:val="0"/>
      <w:marTop w:val="0"/>
      <w:marBottom w:val="0"/>
      <w:divBdr>
        <w:top w:val="none" w:sz="0" w:space="0" w:color="auto"/>
        <w:left w:val="none" w:sz="0" w:space="0" w:color="auto"/>
        <w:bottom w:val="none" w:sz="0" w:space="0" w:color="auto"/>
        <w:right w:val="none" w:sz="0" w:space="0" w:color="auto"/>
      </w:divBdr>
    </w:div>
    <w:div w:id="1722751396">
      <w:bodyDiv w:val="1"/>
      <w:marLeft w:val="0"/>
      <w:marRight w:val="0"/>
      <w:marTop w:val="0"/>
      <w:marBottom w:val="0"/>
      <w:divBdr>
        <w:top w:val="none" w:sz="0" w:space="0" w:color="auto"/>
        <w:left w:val="none" w:sz="0" w:space="0" w:color="auto"/>
        <w:bottom w:val="none" w:sz="0" w:space="0" w:color="auto"/>
        <w:right w:val="none" w:sz="0" w:space="0" w:color="auto"/>
      </w:divBdr>
    </w:div>
    <w:div w:id="2052225409">
      <w:bodyDiv w:val="1"/>
      <w:marLeft w:val="0"/>
      <w:marRight w:val="0"/>
      <w:marTop w:val="0"/>
      <w:marBottom w:val="0"/>
      <w:divBdr>
        <w:top w:val="none" w:sz="0" w:space="0" w:color="auto"/>
        <w:left w:val="none" w:sz="0" w:space="0" w:color="auto"/>
        <w:bottom w:val="none" w:sz="0" w:space="0" w:color="auto"/>
        <w:right w:val="none" w:sz="0" w:space="0" w:color="auto"/>
      </w:divBdr>
    </w:div>
    <w:div w:id="2066223732">
      <w:bodyDiv w:val="1"/>
      <w:marLeft w:val="0"/>
      <w:marRight w:val="0"/>
      <w:marTop w:val="0"/>
      <w:marBottom w:val="0"/>
      <w:divBdr>
        <w:top w:val="none" w:sz="0" w:space="0" w:color="auto"/>
        <w:left w:val="none" w:sz="0" w:space="0" w:color="auto"/>
        <w:bottom w:val="none" w:sz="0" w:space="0" w:color="auto"/>
        <w:right w:val="none" w:sz="0" w:space="0" w:color="auto"/>
      </w:divBdr>
    </w:div>
    <w:div w:id="212869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ca.europa.eu/nl/publications/RV-202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10390</ap:Words>
  <ap:Characters>57145</ap:Characters>
  <ap:DocSecurity>0</ap:DocSecurity>
  <ap:Lines>476</ap:Lines>
  <ap:Paragraphs>134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67401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2025-07-04T13:02:00.0000000Z</lastPrinted>
  <dcterms:created xsi:type="dcterms:W3CDTF">2025-07-07T12:41:00.0000000Z</dcterms:created>
  <dcterms:modified xsi:type="dcterms:W3CDTF">2025-07-07T12:41:00.0000000Z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MSIP_Label_6800fede-0e59-47ad-af95-4e63bbdb932d_Enabled">
    <vt:lpwstr>true</vt:lpwstr>
  </property>
  <property fmtid="{D5CDD505-2E9C-101B-9397-08002B2CF9AE}" pid="4" name="MSIP_Label_6800fede-0e59-47ad-af95-4e63bbdb932d_SetDate">
    <vt:lpwstr>2025-06-26T09:54:33Z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92cb61a8-5308-4c7e-beeb-391ee036b587</vt:lpwstr>
  </property>
  <property fmtid="{D5CDD505-2E9C-101B-9397-08002B2CF9AE}" pid="9" name="MSIP_Label_6800fede-0e59-47ad-af95-4e63bbdb932d_ContentBits">
    <vt:lpwstr>0</vt:lpwstr>
  </property>
  <property fmtid="{D5CDD505-2E9C-101B-9397-08002B2CF9AE}" pid="10" name="_dlc_DocIdItemGuid">
    <vt:lpwstr>16124d78-b346-430d-9cd5-4529746b272b</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BZCountryState">
    <vt:lpwstr>3;#Not applicable|ec01d90b-9d0f-4785-8785-e1ea615196bf</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_docset_NoMedatataSyncRequired">
    <vt:lpwstr>False</vt:lpwstr>
  </property>
</Properties>
</file>