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373" w:rsidP="00604373" w:rsidRDefault="00604373" w14:paraId="7B5AA0D8" w14:textId="77777777">
      <w:pPr>
        <w:autoSpaceDE w:val="0"/>
        <w:adjustRightInd w:val="0"/>
        <w:spacing w:line="240" w:lineRule="auto"/>
      </w:pPr>
    </w:p>
    <w:p w:rsidR="00604373" w:rsidP="00604373" w:rsidRDefault="00604373" w14:paraId="567359F6" w14:textId="77777777">
      <w:pPr>
        <w:autoSpaceDE w:val="0"/>
        <w:adjustRightInd w:val="0"/>
        <w:spacing w:line="240" w:lineRule="auto"/>
      </w:pPr>
    </w:p>
    <w:p w:rsidR="00604373" w:rsidP="00604373" w:rsidRDefault="00604373" w14:paraId="742A7033" w14:textId="77777777">
      <w:pPr>
        <w:autoSpaceDE w:val="0"/>
        <w:adjustRightInd w:val="0"/>
        <w:spacing w:line="240" w:lineRule="auto"/>
      </w:pPr>
    </w:p>
    <w:p w:rsidRPr="00E513BD" w:rsidR="00604373" w:rsidP="00604373" w:rsidRDefault="00604373" w14:paraId="7089DD91" w14:textId="4F8993D3">
      <w:pPr>
        <w:autoSpaceDE w:val="0"/>
        <w:adjustRightInd w:val="0"/>
        <w:spacing w:line="240" w:lineRule="auto"/>
        <w:rPr>
          <w:rFonts w:eastAsia="DejaVuSerifCondensed" w:cs="DejaVuSerifCondensed"/>
        </w:rPr>
      </w:pPr>
      <w:r>
        <w:t xml:space="preserve">In antwoord op uw brief van 26 mei 2025, nr. 2025Z10495, deel ik u mee dat de vragen </w:t>
      </w:r>
      <w:r w:rsidRPr="00EF4F08">
        <w:rPr>
          <w:rFonts w:eastAsia="DejaVuSerifCondensed" w:cs="DejaVuSerifCondensed"/>
        </w:rPr>
        <w:t xml:space="preserve">van het lid </w:t>
      </w:r>
      <w:r>
        <w:rPr>
          <w:rFonts w:eastAsia="DejaVuSerifCondensed" w:cs="DejaVuSerifCondensed"/>
        </w:rPr>
        <w:t xml:space="preserve">El </w:t>
      </w:r>
      <w:proofErr w:type="spellStart"/>
      <w:r>
        <w:rPr>
          <w:rFonts w:eastAsia="DejaVuSerifCondensed" w:cs="DejaVuSerifCondensed"/>
        </w:rPr>
        <w:t>Abassi</w:t>
      </w:r>
      <w:proofErr w:type="spellEnd"/>
      <w:r>
        <w:rPr>
          <w:rFonts w:eastAsia="DejaVuSerifCondensed" w:cs="DejaVuSerifCondensed"/>
        </w:rPr>
        <w:t xml:space="preserve"> (DENK</w:t>
      </w:r>
      <w:r w:rsidRPr="00EF4F08">
        <w:rPr>
          <w:rFonts w:eastAsia="DejaVuSerifCondensed" w:cs="DejaVuSerifCondensed"/>
        </w:rPr>
        <w:t xml:space="preserve">) over </w:t>
      </w:r>
      <w:r w:rsidRPr="00D97AC8">
        <w:rPr>
          <w:rFonts w:eastAsia="Calibri" w:cs="Times New Roman"/>
        </w:rPr>
        <w:t>het politiegeweld tijdens de ontruiming van het universiteitsgebouw in Utrecht bij een pro-Palestina demonstratie</w:t>
      </w:r>
      <w:r>
        <w:t xml:space="preserve"> worden beantwoord zoals aangegeven in de bijlage van deze brief.</w:t>
      </w:r>
    </w:p>
    <w:p w:rsidR="00655C92" w:rsidRDefault="00655C92" w14:paraId="61FDDDD7" w14:textId="77777777"/>
    <w:p w:rsidR="00655C92" w:rsidRDefault="00655C92" w14:paraId="63347BC3" w14:textId="77777777">
      <w:pPr>
        <w:pStyle w:val="WitregelW1bodytekst"/>
      </w:pPr>
    </w:p>
    <w:p w:rsidR="00655C92" w:rsidRDefault="00A270CD" w14:paraId="6F7CCEF0" w14:textId="77777777">
      <w:r>
        <w:t>De Minister van Justitie en Veiligheid,</w:t>
      </w:r>
    </w:p>
    <w:p w:rsidR="00655C92" w:rsidRDefault="00655C92" w14:paraId="221BCAFF" w14:textId="77777777"/>
    <w:p w:rsidR="00A94448" w:rsidRDefault="00A94448" w14:paraId="0A4D6FCD" w14:textId="77777777"/>
    <w:p w:rsidR="00A94448" w:rsidRDefault="00A94448" w14:paraId="7FCBD41C" w14:textId="77777777"/>
    <w:p w:rsidR="00655C92" w:rsidRDefault="00655C92" w14:paraId="1F474B37" w14:textId="77777777"/>
    <w:p w:rsidR="00655C92" w:rsidRDefault="00A270CD" w14:paraId="0D1D47C3" w14:textId="79BE9B9E">
      <w:r>
        <w:t>D.</w:t>
      </w:r>
      <w:r w:rsidR="00604373">
        <w:t xml:space="preserve">M. </w:t>
      </w:r>
      <w:r>
        <w:t>van Weel</w:t>
      </w:r>
    </w:p>
    <w:p w:rsidR="00655C92" w:rsidRDefault="00655C92" w14:paraId="3756C1F5" w14:textId="77777777"/>
    <w:p w:rsidR="00604373" w:rsidRDefault="00604373" w14:paraId="165B9DBC" w14:textId="771D63D3">
      <w:pPr>
        <w:spacing w:line="240" w:lineRule="auto"/>
      </w:pPr>
      <w:r>
        <w:br w:type="page"/>
      </w:r>
    </w:p>
    <w:p w:rsidRPr="00A270CD" w:rsidR="00A270CD" w:rsidP="00A270CD" w:rsidRDefault="00A270CD" w14:paraId="45E0EC5F" w14:textId="65C6B073">
      <w:pPr>
        <w:pageBreakBefore/>
        <w:pBdr>
          <w:bottom w:val="single" w:color="auto" w:sz="4" w:space="1"/>
        </w:pBdr>
        <w:spacing w:before="240" w:line="259" w:lineRule="auto"/>
        <w:rPr>
          <w:rFonts w:eastAsia="Calibri" w:cs="Times New Roman"/>
          <w:b/>
          <w:bCs/>
        </w:rPr>
      </w:pPr>
      <w:r w:rsidRPr="00A270CD">
        <w:rPr>
          <w:rFonts w:eastAsia="Calibri" w:cs="Times New Roman"/>
          <w:b/>
          <w:bCs/>
        </w:rPr>
        <w:t xml:space="preserve">Vragen van het lid </w:t>
      </w:r>
      <w:r w:rsidRPr="00A270CD">
        <w:rPr>
          <w:rFonts w:eastAsia="DejaVuSerifCondensed" w:cs="DejaVuSerifCondensed"/>
          <w:b/>
          <w:bCs/>
        </w:rPr>
        <w:t xml:space="preserve">El </w:t>
      </w:r>
      <w:proofErr w:type="spellStart"/>
      <w:r w:rsidRPr="00A270CD">
        <w:rPr>
          <w:rFonts w:eastAsia="DejaVuSerifCondensed" w:cs="DejaVuSerifCondensed"/>
          <w:b/>
          <w:bCs/>
        </w:rPr>
        <w:t>Abassi</w:t>
      </w:r>
      <w:proofErr w:type="spellEnd"/>
      <w:r w:rsidRPr="00A270CD">
        <w:rPr>
          <w:rFonts w:eastAsia="DejaVuSerifCondensed" w:cs="DejaVuSerifCondensed"/>
          <w:b/>
          <w:bCs/>
        </w:rPr>
        <w:t xml:space="preserve"> (DENK) aan de </w:t>
      </w:r>
      <w:r w:rsidRPr="00A270CD">
        <w:rPr>
          <w:rFonts w:eastAsia="Calibri" w:cs="Times New Roman"/>
          <w:b/>
          <w:bCs/>
        </w:rPr>
        <w:t>minister van Justitie en Veiligheid over het politiegeweld tijdens de ontruiming van het universiteitsgebouw in Utrecht bij een pro-Palestina demonstratie</w:t>
      </w:r>
      <w:r w:rsidRPr="00A270CD">
        <w:rPr>
          <w:rFonts w:eastAsia="Calibri" w:cs="Times New Roman"/>
          <w:b/>
          <w:bCs/>
        </w:rPr>
        <w:br/>
        <w:t>(ingezonden 26 mei 2025,</w:t>
      </w:r>
      <w:r w:rsidRPr="00A270CD">
        <w:rPr>
          <w:rFonts w:eastAsia="Calibri" w:cs="Times New Roman"/>
        </w:rPr>
        <w:t xml:space="preserve"> </w:t>
      </w:r>
      <w:r w:rsidRPr="00A270CD">
        <w:rPr>
          <w:rFonts w:eastAsia="Calibri" w:cs="Times New Roman"/>
          <w:b/>
          <w:bCs/>
        </w:rPr>
        <w:t>2025Z10495)</w:t>
      </w:r>
    </w:p>
    <w:p w:rsidR="00A270CD" w:rsidP="00604373" w:rsidRDefault="00A270CD" w14:paraId="29DB858F" w14:textId="74F6C411">
      <w:pPr>
        <w:spacing w:line="240" w:lineRule="auto"/>
        <w:rPr>
          <w:rFonts w:eastAsia="Calibri" w:cs="Times New Roman"/>
          <w:b/>
          <w:bCs/>
        </w:rPr>
      </w:pPr>
    </w:p>
    <w:p w:rsidR="00A270CD" w:rsidP="00604373" w:rsidRDefault="00A270CD" w14:paraId="7D790C5E" w14:textId="77777777">
      <w:pPr>
        <w:spacing w:line="240" w:lineRule="auto"/>
        <w:rPr>
          <w:rFonts w:eastAsia="Calibri" w:cs="Times New Roman"/>
          <w:b/>
          <w:bCs/>
        </w:rPr>
      </w:pPr>
    </w:p>
    <w:p w:rsidR="00A270CD" w:rsidP="00604373" w:rsidRDefault="00A270CD" w14:paraId="4C2D7A45" w14:textId="121BA89B">
      <w:pPr>
        <w:spacing w:line="240" w:lineRule="auto"/>
        <w:rPr>
          <w:rFonts w:eastAsia="Calibri" w:cs="Times New Roman"/>
          <w:b/>
          <w:bCs/>
        </w:rPr>
      </w:pPr>
      <w:r>
        <w:rPr>
          <w:rFonts w:eastAsia="Calibri" w:cs="Times New Roman"/>
          <w:b/>
          <w:bCs/>
        </w:rPr>
        <w:t xml:space="preserve">Vraag 1 </w:t>
      </w:r>
    </w:p>
    <w:p w:rsidRPr="00D97AC8" w:rsidR="00604373" w:rsidP="00604373" w:rsidRDefault="00604373" w14:paraId="43D36365" w14:textId="659F92B8">
      <w:pPr>
        <w:spacing w:line="240" w:lineRule="auto"/>
        <w:rPr>
          <w:rFonts w:eastAsia="Calibri" w:cs="Times New Roman"/>
          <w:b/>
          <w:bCs/>
        </w:rPr>
      </w:pPr>
      <w:r w:rsidRPr="00D97AC8">
        <w:rPr>
          <w:rFonts w:eastAsia="Calibri" w:cs="Times New Roman"/>
          <w:b/>
          <w:bCs/>
        </w:rPr>
        <w:t>Bent u bekend met het bericht van de NOS waarin wordt gemeld dat bij de beëindiging van de bezetting van het universiteitsgebouw in Utrecht politiegeweld is toegepast, terwijl dit volgens burgemeester Dijksma niet was afgesproken? 1)</w:t>
      </w:r>
    </w:p>
    <w:p w:rsidR="00604373" w:rsidP="00604373" w:rsidRDefault="00604373" w14:paraId="1F98F1CF" w14:textId="77777777">
      <w:pPr>
        <w:spacing w:line="240" w:lineRule="auto"/>
        <w:rPr>
          <w:rFonts w:eastAsia="Calibri" w:cs="Times New Roman"/>
          <w:b/>
          <w:bCs/>
        </w:rPr>
      </w:pPr>
    </w:p>
    <w:p w:rsidRPr="00D97AC8" w:rsidR="00604373" w:rsidP="00604373" w:rsidRDefault="00604373" w14:paraId="49815D0D" w14:textId="0E387DC1">
      <w:pPr>
        <w:spacing w:line="240" w:lineRule="auto"/>
        <w:rPr>
          <w:rFonts w:eastAsia="Calibri" w:cs="Times New Roman"/>
          <w:b/>
          <w:bCs/>
        </w:rPr>
      </w:pPr>
      <w:r w:rsidRPr="00D97AC8">
        <w:rPr>
          <w:rFonts w:eastAsia="Calibri" w:cs="Times New Roman"/>
          <w:b/>
          <w:bCs/>
        </w:rPr>
        <w:t xml:space="preserve">Antwoord </w:t>
      </w:r>
      <w:r>
        <w:rPr>
          <w:rFonts w:eastAsia="Calibri" w:cs="Times New Roman"/>
          <w:b/>
          <w:bCs/>
        </w:rPr>
        <w:t xml:space="preserve">op </w:t>
      </w:r>
      <w:r w:rsidRPr="00D97AC8">
        <w:rPr>
          <w:rFonts w:eastAsia="Calibri" w:cs="Times New Roman"/>
          <w:b/>
          <w:bCs/>
        </w:rPr>
        <w:t>vraag 1</w:t>
      </w:r>
    </w:p>
    <w:p w:rsidRPr="00D97AC8" w:rsidR="00604373" w:rsidP="00604373" w:rsidRDefault="00604373" w14:paraId="02DBA72D" w14:textId="77777777">
      <w:pPr>
        <w:spacing w:line="240" w:lineRule="auto"/>
        <w:rPr>
          <w:rFonts w:eastAsia="Calibri" w:cs="Times New Roman"/>
        </w:rPr>
      </w:pPr>
      <w:r w:rsidRPr="00D97AC8">
        <w:rPr>
          <w:rFonts w:eastAsia="Calibri" w:cs="Times New Roman"/>
        </w:rPr>
        <w:t>Ja.</w:t>
      </w:r>
    </w:p>
    <w:p w:rsidRPr="00D97AC8" w:rsidR="00604373" w:rsidP="00604373" w:rsidRDefault="00604373" w14:paraId="3FA90898" w14:textId="77777777">
      <w:pPr>
        <w:spacing w:line="240" w:lineRule="auto"/>
        <w:rPr>
          <w:rFonts w:eastAsia="Calibri" w:cs="Times New Roman"/>
          <w:b/>
          <w:bCs/>
        </w:rPr>
      </w:pPr>
    </w:p>
    <w:p w:rsidR="00A270CD" w:rsidP="00604373" w:rsidRDefault="00A270CD" w14:paraId="7DE3105E" w14:textId="18042E20">
      <w:pPr>
        <w:spacing w:line="240" w:lineRule="auto"/>
        <w:rPr>
          <w:rFonts w:eastAsia="Calibri" w:cs="Times New Roman"/>
          <w:b/>
          <w:bCs/>
        </w:rPr>
      </w:pPr>
      <w:r>
        <w:rPr>
          <w:rFonts w:eastAsia="Calibri" w:cs="Times New Roman"/>
          <w:b/>
          <w:bCs/>
        </w:rPr>
        <w:t xml:space="preserve">Vraag 2 </w:t>
      </w:r>
    </w:p>
    <w:p w:rsidR="00604373" w:rsidP="00604373" w:rsidRDefault="00604373" w14:paraId="52BB7F3E" w14:textId="02A7E404">
      <w:pPr>
        <w:spacing w:line="240" w:lineRule="auto"/>
        <w:rPr>
          <w:rFonts w:eastAsia="Calibri" w:cs="Times New Roman"/>
          <w:b/>
          <w:bCs/>
        </w:rPr>
      </w:pPr>
      <w:r w:rsidRPr="00D97AC8">
        <w:rPr>
          <w:rFonts w:eastAsia="Calibri" w:cs="Times New Roman"/>
          <w:b/>
          <w:bCs/>
        </w:rPr>
        <w:t>Klopt het dat de instructie voor het politieoptreden was om “zo gefaseerd, de-escalerend en geweldloos mogelijk” op te treden? Zo ja, hoe verklaart u dat agenten desondanks demonstranten met fysiek geweld hebben verwijderd?</w:t>
      </w:r>
    </w:p>
    <w:p w:rsidRPr="00D97AC8" w:rsidR="00604373" w:rsidP="00604373" w:rsidRDefault="00604373" w14:paraId="7E0D5E10" w14:textId="77777777">
      <w:pPr>
        <w:spacing w:line="240" w:lineRule="auto"/>
        <w:rPr>
          <w:rFonts w:eastAsia="Calibri" w:cs="Times New Roman"/>
          <w:b/>
          <w:bCs/>
        </w:rPr>
      </w:pPr>
    </w:p>
    <w:p w:rsidR="00A270CD" w:rsidP="00604373" w:rsidRDefault="00A270CD" w14:paraId="6A79EF80" w14:textId="4A466F13">
      <w:pPr>
        <w:spacing w:line="240" w:lineRule="auto"/>
        <w:rPr>
          <w:rFonts w:eastAsia="Calibri" w:cs="Times New Roman"/>
          <w:b/>
          <w:bCs/>
        </w:rPr>
      </w:pPr>
      <w:r>
        <w:rPr>
          <w:rFonts w:eastAsia="Calibri" w:cs="Times New Roman"/>
          <w:b/>
          <w:bCs/>
        </w:rPr>
        <w:t xml:space="preserve">Vraag 3 </w:t>
      </w:r>
    </w:p>
    <w:p w:rsidR="00604373" w:rsidP="00604373" w:rsidRDefault="00604373" w14:paraId="61DE8545" w14:textId="2BF17DF5">
      <w:pPr>
        <w:spacing w:line="240" w:lineRule="auto"/>
        <w:rPr>
          <w:rFonts w:eastAsia="Calibri" w:cs="Times New Roman"/>
          <w:b/>
          <w:bCs/>
        </w:rPr>
      </w:pPr>
      <w:r w:rsidRPr="00D97AC8">
        <w:rPr>
          <w:rFonts w:eastAsia="Calibri" w:cs="Times New Roman"/>
          <w:b/>
          <w:bCs/>
        </w:rPr>
        <w:t>Kunt u toelichten welk type geweld is toegepast door de politie bij de ontruiming en of daarbij onder meer het bovenhands slaan met de wapenstok heeft plaatsgevonden, zoals door de advocaat van de demonstranten wordt gesteld?</w:t>
      </w:r>
    </w:p>
    <w:p w:rsidR="00604373" w:rsidP="00604373" w:rsidRDefault="00604373" w14:paraId="30AB92D7" w14:textId="77777777">
      <w:pPr>
        <w:spacing w:line="240" w:lineRule="auto"/>
        <w:rPr>
          <w:rFonts w:eastAsia="Calibri" w:cs="Times New Roman"/>
          <w:b/>
          <w:bCs/>
        </w:rPr>
      </w:pPr>
    </w:p>
    <w:p w:rsidRPr="00D97AC8" w:rsidR="00A270CD" w:rsidP="00604373" w:rsidRDefault="00A270CD" w14:paraId="7E2A3D34" w14:textId="4F03D497">
      <w:pPr>
        <w:spacing w:line="240" w:lineRule="auto"/>
        <w:rPr>
          <w:rFonts w:eastAsia="Calibri" w:cs="Times New Roman"/>
          <w:b/>
          <w:bCs/>
        </w:rPr>
      </w:pPr>
      <w:r>
        <w:rPr>
          <w:rFonts w:eastAsia="Calibri" w:cs="Times New Roman"/>
          <w:b/>
          <w:bCs/>
        </w:rPr>
        <w:t>Vraag 4</w:t>
      </w:r>
    </w:p>
    <w:p w:rsidRPr="007B7220" w:rsidR="00604373" w:rsidP="00604373" w:rsidRDefault="00604373" w14:paraId="412D15BA" w14:textId="6685E2BA">
      <w:pPr>
        <w:spacing w:line="240" w:lineRule="auto"/>
        <w:rPr>
          <w:rFonts w:eastAsia="Calibri" w:cs="Times New Roman"/>
          <w:b/>
          <w:bCs/>
        </w:rPr>
      </w:pPr>
      <w:r w:rsidRPr="00D97AC8">
        <w:rPr>
          <w:rFonts w:eastAsia="Calibri" w:cs="Times New Roman"/>
          <w:b/>
          <w:bCs/>
        </w:rPr>
        <w:t xml:space="preserve">Hoe </w:t>
      </w:r>
      <w:r w:rsidR="00A270CD">
        <w:rPr>
          <w:rFonts w:eastAsia="Calibri" w:cs="Times New Roman"/>
          <w:b/>
          <w:bCs/>
        </w:rPr>
        <w:t>b</w:t>
      </w:r>
      <w:r w:rsidRPr="00D97AC8">
        <w:rPr>
          <w:rFonts w:eastAsia="Calibri" w:cs="Times New Roman"/>
          <w:b/>
          <w:bCs/>
        </w:rPr>
        <w:t>eoordeelt u het gebruik van dit geweld in het licht van het recht op demonstratie en de beginselen van proportionaliteit en subsidiariteit die gelden voor politieoptreden?</w:t>
      </w:r>
    </w:p>
    <w:p w:rsidR="00A270CD" w:rsidP="00604373" w:rsidRDefault="00A270CD" w14:paraId="65E4FB8A" w14:textId="77777777">
      <w:pPr>
        <w:spacing w:line="240" w:lineRule="auto"/>
        <w:rPr>
          <w:rFonts w:eastAsia="Calibri" w:cs="Times New Roman"/>
          <w:b/>
          <w:bCs/>
        </w:rPr>
      </w:pPr>
    </w:p>
    <w:p w:rsidR="00A270CD" w:rsidP="00604373" w:rsidRDefault="00A270CD" w14:paraId="44D570DE" w14:textId="0D049890">
      <w:pPr>
        <w:spacing w:line="240" w:lineRule="auto"/>
        <w:rPr>
          <w:rFonts w:eastAsia="Calibri" w:cs="Times New Roman"/>
          <w:b/>
          <w:bCs/>
        </w:rPr>
      </w:pPr>
      <w:r>
        <w:rPr>
          <w:rFonts w:eastAsia="Calibri" w:cs="Times New Roman"/>
          <w:b/>
          <w:bCs/>
        </w:rPr>
        <w:t>Vraag 5</w:t>
      </w:r>
    </w:p>
    <w:p w:rsidR="00604373" w:rsidP="00604373" w:rsidRDefault="00604373" w14:paraId="229AD2F5" w14:textId="1C92BFD1">
      <w:pPr>
        <w:spacing w:line="240" w:lineRule="auto"/>
        <w:rPr>
          <w:rFonts w:eastAsia="Calibri" w:cs="Times New Roman"/>
          <w:b/>
          <w:bCs/>
        </w:rPr>
      </w:pPr>
      <w:r w:rsidRPr="00D97AC8">
        <w:rPr>
          <w:rFonts w:eastAsia="Calibri" w:cs="Times New Roman"/>
          <w:b/>
          <w:bCs/>
        </w:rPr>
        <w:t>Is het waar dat het besluit tot ingrijpen genomen is in de lokale driehoek? Kunt u aangeven of en hoe de rechtmatigheid en noodzakelijkheid van het toegepaste geweld op dat moment is besproken?</w:t>
      </w:r>
    </w:p>
    <w:p w:rsidR="00AD587C" w:rsidP="00AD587C" w:rsidRDefault="00AD587C" w14:paraId="0033F414" w14:textId="77777777">
      <w:pPr>
        <w:spacing w:line="240" w:lineRule="auto"/>
        <w:rPr>
          <w:rFonts w:eastAsia="Calibri" w:cs="Times New Roman"/>
          <w:b/>
          <w:bCs/>
        </w:rPr>
      </w:pPr>
    </w:p>
    <w:p w:rsidR="00A270CD" w:rsidP="00AD587C" w:rsidRDefault="00A270CD" w14:paraId="2CC9905C" w14:textId="713B7B47">
      <w:pPr>
        <w:spacing w:line="240" w:lineRule="auto"/>
        <w:rPr>
          <w:rFonts w:eastAsia="Calibri" w:cs="Times New Roman"/>
          <w:b/>
          <w:bCs/>
        </w:rPr>
      </w:pPr>
      <w:r>
        <w:rPr>
          <w:rFonts w:eastAsia="Calibri" w:cs="Times New Roman"/>
          <w:b/>
          <w:bCs/>
        </w:rPr>
        <w:t xml:space="preserve">Vraag 6 </w:t>
      </w:r>
    </w:p>
    <w:p w:rsidR="00AD587C" w:rsidP="00AD587C" w:rsidRDefault="00AD587C" w14:paraId="35A24CF6" w14:textId="066005C2">
      <w:pPr>
        <w:spacing w:line="240" w:lineRule="auto"/>
        <w:rPr>
          <w:rFonts w:eastAsia="Calibri" w:cs="Times New Roman"/>
          <w:b/>
          <w:bCs/>
        </w:rPr>
      </w:pPr>
      <w:r w:rsidRPr="00D97AC8">
        <w:rPr>
          <w:rFonts w:eastAsia="Calibri" w:cs="Times New Roman"/>
          <w:b/>
          <w:bCs/>
        </w:rPr>
        <w:t>Wordt het optreden van de politie bij deze ontruiming onderzocht als mogelijke overschrijding van bevoegdheden of disproportioneel geweld? Zo nee, waarom niet? Zo ja, door wie en op welke termijn?</w:t>
      </w:r>
    </w:p>
    <w:p w:rsidR="00604373" w:rsidP="00604373" w:rsidRDefault="00604373" w14:paraId="289BD6A6" w14:textId="77777777">
      <w:pPr>
        <w:spacing w:line="240" w:lineRule="auto"/>
        <w:rPr>
          <w:rFonts w:eastAsia="Calibri" w:cs="Times New Roman"/>
          <w:b/>
          <w:bCs/>
        </w:rPr>
      </w:pPr>
    </w:p>
    <w:p w:rsidRPr="00A270CD" w:rsidR="00604373" w:rsidP="00604373" w:rsidRDefault="00604373" w14:paraId="2885AE98" w14:textId="1220C529">
      <w:pPr>
        <w:spacing w:line="240" w:lineRule="auto"/>
        <w:rPr>
          <w:rFonts w:eastAsia="Calibri" w:cs="Times New Roman"/>
          <w:b/>
          <w:bCs/>
        </w:rPr>
      </w:pPr>
      <w:r>
        <w:rPr>
          <w:rFonts w:eastAsia="Calibri" w:cs="Times New Roman"/>
          <w:b/>
          <w:bCs/>
        </w:rPr>
        <w:t>Antwoord op vragen 2</w:t>
      </w:r>
      <w:r w:rsidR="00A270CD">
        <w:rPr>
          <w:rFonts w:eastAsia="Calibri" w:cs="Times New Roman"/>
          <w:b/>
          <w:bCs/>
        </w:rPr>
        <w:t xml:space="preserve">, 3, 4, 5 en </w:t>
      </w:r>
      <w:r w:rsidR="00AD587C">
        <w:rPr>
          <w:rFonts w:eastAsia="Calibri" w:cs="Times New Roman"/>
          <w:b/>
          <w:bCs/>
        </w:rPr>
        <w:t>6</w:t>
      </w:r>
    </w:p>
    <w:p w:rsidR="00AD587C" w:rsidP="00AD587C" w:rsidRDefault="00AD587C" w14:paraId="281F172C" w14:textId="77777777">
      <w:pPr>
        <w:spacing w:line="240" w:lineRule="auto"/>
        <w:rPr>
          <w:rFonts w:eastAsia="Calibri" w:cs="Times New Roman"/>
        </w:rPr>
      </w:pPr>
      <w:r>
        <w:rPr>
          <w:rFonts w:eastAsia="Calibri" w:cs="Times New Roman"/>
        </w:rPr>
        <w:t>Zoals u weet laat ik mij als Minister van Justitie en Veiligheid niet uit over het optreden van de politie in individuele gevallen. De politie oefent haar taken uit onder verantwoordelijkheid van het lokaal gezag. De burgemeester kan de politie toestemming geven om op te treden ter handhaving van de openbare orde en daartoe aanwijzingen geven. Desgevraagd legt de burgemeester verantwoording af in de gemeenteraad over het optreden van de politie.</w:t>
      </w:r>
    </w:p>
    <w:p w:rsidR="00604373" w:rsidP="00604373" w:rsidRDefault="00604373" w14:paraId="1072A440" w14:textId="77777777">
      <w:pPr>
        <w:spacing w:line="240" w:lineRule="auto"/>
        <w:rPr>
          <w:rFonts w:eastAsia="Calibri" w:cs="Times New Roman"/>
        </w:rPr>
      </w:pPr>
    </w:p>
    <w:p w:rsidR="00A270CD" w:rsidP="00AD587C" w:rsidRDefault="00AD587C" w14:paraId="499BEDB9" w14:textId="77777777">
      <w:pPr>
        <w:spacing w:line="240" w:lineRule="auto"/>
        <w:rPr>
          <w:rFonts w:eastAsia="Calibri" w:cs="Times New Roman"/>
        </w:rPr>
      </w:pPr>
      <w:r>
        <w:rPr>
          <w:rFonts w:eastAsia="Calibri" w:cs="Times New Roman"/>
        </w:rPr>
        <w:t xml:space="preserve">Ik wil benadrukken dat de politie niet zomaar overgaat tot het gebruik van geweld. </w:t>
      </w:r>
      <w:r w:rsidRPr="00863044">
        <w:rPr>
          <w:rFonts w:eastAsia="Calibri" w:cs="Times New Roman"/>
        </w:rPr>
        <w:t>Bij elk optreden is het uitgangspunt dat de politie probeert een situatie zonder gebruik van geweld tot een goed einde te brengen (de-escalatie).</w:t>
      </w:r>
      <w:r>
        <w:rPr>
          <w:rFonts w:eastAsia="Calibri" w:cs="Times New Roman"/>
        </w:rPr>
        <w:t xml:space="preserve"> </w:t>
      </w:r>
      <w:r>
        <w:rPr>
          <w:rFonts w:eastAsia="Calibri" w:cs="Times New Roman"/>
          <w:color w:val="auto"/>
        </w:rPr>
        <w:t xml:space="preserve">Er kunnen zich echter </w:t>
      </w:r>
      <w:r w:rsidRPr="00941858">
        <w:rPr>
          <w:rFonts w:eastAsia="Calibri" w:cs="Times New Roman"/>
          <w:color w:val="auto"/>
        </w:rPr>
        <w:t xml:space="preserve">situaties voordoen waarin de politie genoodzaakt is om tijdens haar </w:t>
      </w:r>
      <w:r w:rsidRPr="00FC5B78">
        <w:rPr>
          <w:rFonts w:eastAsia="Calibri" w:cs="Times New Roman"/>
          <w:color w:val="auto"/>
        </w:rPr>
        <w:t>taakuitvoering geweld toe te passen</w:t>
      </w:r>
      <w:r>
        <w:rPr>
          <w:rFonts w:eastAsia="Calibri" w:cs="Times New Roman"/>
          <w:color w:val="auto"/>
        </w:rPr>
        <w:t xml:space="preserve">, als laatste redmiddel. Er gelden strenge regels voor het gebruik van geweld. Zo mag de politie bij het aanwenden van geweld niet verder gaan </w:t>
      </w:r>
      <w:r w:rsidRPr="00863044">
        <w:rPr>
          <w:rFonts w:eastAsia="Calibri" w:cs="Times New Roman"/>
        </w:rPr>
        <w:t>dan noodzakelijk is voor de uitvoering van haar taken.</w:t>
      </w:r>
      <w:r>
        <w:rPr>
          <w:rFonts w:eastAsia="Calibri" w:cs="Times New Roman"/>
        </w:rPr>
        <w:t xml:space="preserve"> </w:t>
      </w:r>
    </w:p>
    <w:p w:rsidRPr="00863044" w:rsidR="00AD587C" w:rsidP="00AD587C" w:rsidRDefault="00AD587C" w14:paraId="37736D60" w14:textId="283D1002">
      <w:pPr>
        <w:spacing w:line="240" w:lineRule="auto"/>
        <w:rPr>
          <w:rFonts w:eastAsia="Calibri" w:cs="Times New Roman"/>
        </w:rPr>
      </w:pPr>
      <w:r>
        <w:rPr>
          <w:rFonts w:eastAsia="Calibri" w:cs="Times New Roman"/>
          <w:color w:val="auto"/>
        </w:rPr>
        <w:t>In geval van een demonstratie geldt bovendien dat het optreden van de politie niet zo ingrijpend mag zijn dat mensen hierdoor worden afgeschrikt of ontmoedigd om gebruik te maken van hun demonstratierecht.</w:t>
      </w:r>
    </w:p>
    <w:p w:rsidR="00604373" w:rsidP="00604373" w:rsidRDefault="00604373" w14:paraId="2DD52EE5" w14:textId="77777777">
      <w:pPr>
        <w:spacing w:line="240" w:lineRule="auto"/>
        <w:rPr>
          <w:rFonts w:eastAsia="Calibri" w:cs="Times New Roman"/>
        </w:rPr>
      </w:pPr>
    </w:p>
    <w:p w:rsidR="00AD587C" w:rsidP="00AD587C" w:rsidRDefault="00AD587C" w14:paraId="3EED4942" w14:textId="77777777">
      <w:pPr>
        <w:spacing w:line="240" w:lineRule="auto"/>
        <w:rPr>
          <w:rFonts w:eastAsia="Calibri" w:cs="Times New Roman"/>
          <w:color w:val="auto"/>
        </w:rPr>
      </w:pPr>
      <w:r>
        <w:rPr>
          <w:rFonts w:eastAsia="Calibri" w:cs="Times New Roman"/>
          <w:color w:val="auto"/>
        </w:rPr>
        <w:t xml:space="preserve">Om te waarborgen dat de politie terughoudend en verantwoord gebruikmaakt van het aan haar toegekende geweldsmonopolie, schrijft de wet voor dat iedere geweldsaanwending door de politie moet </w:t>
      </w:r>
      <w:r w:rsidRPr="00FC5B78">
        <w:rPr>
          <w:rFonts w:eastAsia="Calibri" w:cs="Times New Roman"/>
          <w:color w:val="auto"/>
        </w:rPr>
        <w:t xml:space="preserve">worden gemeld </w:t>
      </w:r>
      <w:r>
        <w:rPr>
          <w:rFonts w:eastAsia="Calibri" w:cs="Times New Roman"/>
          <w:color w:val="auto"/>
        </w:rPr>
        <w:t xml:space="preserve">bij, en getoetst door de hulpofficier van justitie. Die beoordeelt of de opsporingsambtenaar in een concreet geval heeft gehandeld in overeenstemming met </w:t>
      </w:r>
      <w:r w:rsidRPr="00FC5B78">
        <w:rPr>
          <w:rFonts w:eastAsia="Calibri" w:cs="Times New Roman"/>
          <w:color w:val="auto"/>
        </w:rPr>
        <w:t>de geweldsinstructie.</w:t>
      </w:r>
      <w:r w:rsidRPr="00FC5B78">
        <w:rPr>
          <w:rStyle w:val="Voetnootmarkering"/>
          <w:rFonts w:eastAsia="Calibri" w:cs="Times New Roman"/>
          <w:color w:val="auto"/>
        </w:rPr>
        <w:footnoteReference w:id="1"/>
      </w:r>
      <w:r>
        <w:rPr>
          <w:rFonts w:eastAsia="Calibri" w:cs="Times New Roman"/>
          <w:color w:val="auto"/>
        </w:rPr>
        <w:t xml:space="preserve"> Op grond van de geweldsinstructie is de politie gehouden om bij iedere aanwending van geweld </w:t>
      </w:r>
      <w:r w:rsidRPr="00FC5B78">
        <w:rPr>
          <w:rFonts w:eastAsia="Calibri" w:cs="Times New Roman"/>
          <w:color w:val="auto"/>
        </w:rPr>
        <w:t>de beginselen van proportionaliteit, subsidiariteit, redelijkheid en gematigdheid in acht nemen.</w:t>
      </w:r>
      <w:r>
        <w:rPr>
          <w:rFonts w:eastAsia="Calibri" w:cs="Times New Roman"/>
          <w:color w:val="auto"/>
        </w:rPr>
        <w:t xml:space="preserve"> Naast de rechtmatigheid beoordeelt de hulpofficier van justitie ook of het geweldgebruik in het concrete geval in overeenstemming was met </w:t>
      </w:r>
      <w:r w:rsidRPr="00FC5B78">
        <w:rPr>
          <w:rFonts w:eastAsia="Calibri" w:cs="Times New Roman"/>
          <w:color w:val="auto"/>
        </w:rPr>
        <w:t xml:space="preserve">de beginselen van </w:t>
      </w:r>
      <w:r>
        <w:rPr>
          <w:rFonts w:eastAsia="Calibri" w:cs="Times New Roman"/>
          <w:color w:val="auto"/>
        </w:rPr>
        <w:t>p</w:t>
      </w:r>
      <w:r w:rsidRPr="00FC5B78">
        <w:rPr>
          <w:rFonts w:eastAsia="Calibri" w:cs="Times New Roman"/>
          <w:color w:val="auto"/>
        </w:rPr>
        <w:t>rofessioneel vakmanschap.</w:t>
      </w:r>
    </w:p>
    <w:p w:rsidR="00AD587C" w:rsidP="00AD587C" w:rsidRDefault="00AD587C" w14:paraId="30204404" w14:textId="77777777">
      <w:pPr>
        <w:spacing w:line="240" w:lineRule="auto"/>
        <w:rPr>
          <w:rFonts w:eastAsia="Calibri" w:cs="Times New Roman"/>
          <w:color w:val="auto"/>
        </w:rPr>
      </w:pPr>
    </w:p>
    <w:p w:rsidR="00AD587C" w:rsidP="00AD587C" w:rsidRDefault="00AD587C" w14:paraId="60DE1B87" w14:textId="77777777">
      <w:pPr>
        <w:spacing w:line="240" w:lineRule="auto"/>
        <w:rPr>
          <w:rFonts w:eastAsia="Calibri" w:cs="Times New Roman"/>
          <w:color w:val="auto"/>
        </w:rPr>
      </w:pPr>
      <w:r>
        <w:rPr>
          <w:rFonts w:eastAsia="Calibri" w:cs="Times New Roman"/>
          <w:color w:val="auto"/>
        </w:rPr>
        <w:t>Daarnaast wordt e</w:t>
      </w:r>
      <w:r w:rsidRPr="003031EC">
        <w:rPr>
          <w:rFonts w:eastAsia="Calibri" w:cs="Times New Roman"/>
          <w:color w:val="auto"/>
        </w:rPr>
        <w:t>en deel van de geweldsaanwendingen door de politiechef (namens de korpschef) beoordeeld. In bepaalde gevallen wordt ook het Openbaar Ministerie (OM) in kennis gesteld. Indien de officier van justitie van oordeel is dat een politieambtenaar zich niet heeft gehouden aan de geweldsinstructie, kan worden overgegaan tot vervolging van de betrokken politiemedewerker</w:t>
      </w:r>
      <w:r>
        <w:rPr>
          <w:rFonts w:eastAsia="Calibri" w:cs="Times New Roman"/>
          <w:color w:val="auto"/>
        </w:rPr>
        <w:t xml:space="preserve">. </w:t>
      </w:r>
      <w:r w:rsidRPr="003031EC">
        <w:rPr>
          <w:rFonts w:eastAsia="Calibri" w:cs="Times New Roman"/>
          <w:color w:val="auto"/>
        </w:rPr>
        <w:t xml:space="preserve">In voorkomende gevallen is het aan een rechter om </w:t>
      </w:r>
      <w:r>
        <w:rPr>
          <w:rFonts w:eastAsia="Calibri" w:cs="Times New Roman"/>
          <w:color w:val="auto"/>
        </w:rPr>
        <w:t>te beoordelen of de opsporingsambtenaar zich door het geweldgebruik schuldig heeft gemaakt aan een strafbaar feit, en welke eventuele gevolgen daaraan moeten worden verbonden.</w:t>
      </w:r>
    </w:p>
    <w:p w:rsidR="00AD587C" w:rsidP="00AD587C" w:rsidRDefault="00AD587C" w14:paraId="43D2EE39" w14:textId="77777777">
      <w:pPr>
        <w:spacing w:line="240" w:lineRule="auto"/>
        <w:rPr>
          <w:rFonts w:eastAsia="Calibri" w:cs="Times New Roman"/>
          <w:color w:val="auto"/>
        </w:rPr>
      </w:pPr>
    </w:p>
    <w:p w:rsidR="00AD587C" w:rsidP="00AD587C" w:rsidRDefault="00AD587C" w14:paraId="0E09D4EE" w14:textId="77777777">
      <w:pPr>
        <w:spacing w:line="240" w:lineRule="auto"/>
        <w:rPr>
          <w:rFonts w:eastAsia="Calibri" w:cs="Times New Roman"/>
          <w:color w:val="auto"/>
        </w:rPr>
      </w:pPr>
      <w:r>
        <w:rPr>
          <w:rFonts w:eastAsia="Calibri" w:cs="Times New Roman"/>
          <w:color w:val="auto"/>
        </w:rPr>
        <w:t>De Nederlandse wet- en regelgeving bevat diverse regelingen waarin de geweldsinstructie voor de politie nader is uitgewerkt. Daarnaast bestaan er diverse procedures in het kader waarvan een concrete geweldsaanwending onafhankelijk en onpartijdig kan worden beoordeeld. Dat biedt niet alleen een belangrijke waarborg voor een terughoudend en verantwoord gebruik van het geweldsmonopolie, maar stelt de politie tevens in staat te leren van geweldsaanwendingen.</w:t>
      </w:r>
    </w:p>
    <w:p w:rsidRPr="003031EC" w:rsidR="00AD587C" w:rsidP="00AD587C" w:rsidRDefault="00AD587C" w14:paraId="2A3A683B" w14:textId="77777777">
      <w:pPr>
        <w:spacing w:line="240" w:lineRule="auto"/>
        <w:rPr>
          <w:rFonts w:eastAsia="Calibri" w:cs="Times New Roman"/>
          <w:color w:val="auto"/>
        </w:rPr>
      </w:pPr>
    </w:p>
    <w:p w:rsidR="00AD587C" w:rsidP="00AD587C" w:rsidRDefault="00AD587C" w14:paraId="1DBD7B00" w14:textId="77777777">
      <w:pPr>
        <w:spacing w:line="240" w:lineRule="auto"/>
        <w:rPr>
          <w:rFonts w:eastAsia="Calibri" w:cs="Times New Roman"/>
          <w:color w:val="FF0000"/>
        </w:rPr>
      </w:pPr>
      <w:r w:rsidRPr="00FC5B78">
        <w:rPr>
          <w:rFonts w:eastAsia="Calibri" w:cs="Times New Roman"/>
          <w:color w:val="auto"/>
        </w:rPr>
        <w:t xml:space="preserve">Op dit moment wordt onderzoek gedaan </w:t>
      </w:r>
      <w:r>
        <w:rPr>
          <w:rFonts w:eastAsia="Calibri" w:cs="Times New Roman"/>
        </w:rPr>
        <w:t xml:space="preserve">naar het voorval in Utrecht en de wijze waarop de politie heeft opgetreden. </w:t>
      </w:r>
      <w:r w:rsidRPr="00B5027E">
        <w:rPr>
          <w:rFonts w:eastAsia="Calibri" w:cs="Times New Roman"/>
        </w:rPr>
        <w:t xml:space="preserve">Zoals u weet kan ik </w:t>
      </w:r>
      <w:r>
        <w:rPr>
          <w:rFonts w:eastAsia="Calibri" w:cs="Times New Roman"/>
        </w:rPr>
        <w:t>geen uitspraken doen over lopende onderzoeken.</w:t>
      </w:r>
    </w:p>
    <w:p w:rsidR="00221260" w:rsidRDefault="00221260" w14:paraId="3E7DA6FA" w14:textId="77777777">
      <w:pPr>
        <w:spacing w:line="240" w:lineRule="auto"/>
        <w:rPr>
          <w:rFonts w:eastAsia="Calibri" w:cs="Times New Roman"/>
          <w:b/>
          <w:bCs/>
        </w:rPr>
      </w:pPr>
    </w:p>
    <w:p w:rsidR="00A270CD" w:rsidP="00604373" w:rsidRDefault="00A270CD" w14:paraId="0283482D" w14:textId="7936E5B2">
      <w:pPr>
        <w:spacing w:line="240" w:lineRule="auto"/>
        <w:rPr>
          <w:rFonts w:eastAsia="Calibri" w:cs="Times New Roman"/>
          <w:b/>
          <w:bCs/>
        </w:rPr>
      </w:pPr>
      <w:r>
        <w:rPr>
          <w:rFonts w:eastAsia="Calibri" w:cs="Times New Roman"/>
          <w:b/>
          <w:bCs/>
        </w:rPr>
        <w:t>Vraag 7</w:t>
      </w:r>
    </w:p>
    <w:p w:rsidR="00604373" w:rsidP="00604373" w:rsidRDefault="00604373" w14:paraId="50C92F68" w14:textId="1D5C8C69">
      <w:pPr>
        <w:spacing w:line="240" w:lineRule="auto"/>
        <w:rPr>
          <w:rFonts w:eastAsia="Calibri" w:cs="Times New Roman"/>
          <w:b/>
          <w:bCs/>
        </w:rPr>
      </w:pPr>
      <w:r w:rsidRPr="00D97AC8">
        <w:rPr>
          <w:rFonts w:eastAsia="Calibri" w:cs="Times New Roman"/>
          <w:b/>
          <w:bCs/>
        </w:rPr>
        <w:t>Kunt u bevestigen dat demonstranten aangifte doen of hebben gedaan tegen het politieoptreden? Wordt deze aangifte serieus en onafhankelijk onderzocht?</w:t>
      </w:r>
    </w:p>
    <w:p w:rsidR="00604373" w:rsidP="00604373" w:rsidRDefault="00604373" w14:paraId="512C779C" w14:textId="77777777">
      <w:pPr>
        <w:spacing w:line="240" w:lineRule="auto"/>
        <w:rPr>
          <w:rFonts w:eastAsia="Calibri" w:cs="Times New Roman"/>
          <w:b/>
          <w:bCs/>
        </w:rPr>
      </w:pPr>
    </w:p>
    <w:p w:rsidR="00604373" w:rsidP="00604373" w:rsidRDefault="00604373" w14:paraId="31F56973" w14:textId="77777777">
      <w:pPr>
        <w:spacing w:line="240" w:lineRule="auto"/>
        <w:rPr>
          <w:rFonts w:eastAsia="Calibri" w:cs="Times New Roman"/>
          <w:b/>
          <w:bCs/>
        </w:rPr>
      </w:pPr>
      <w:r>
        <w:rPr>
          <w:rFonts w:eastAsia="Calibri" w:cs="Times New Roman"/>
          <w:b/>
          <w:bCs/>
        </w:rPr>
        <w:t>Antwoord op vraag 7</w:t>
      </w:r>
    </w:p>
    <w:p w:rsidR="00CC79BE" w:rsidP="00CC79BE" w:rsidRDefault="00CC79BE" w14:paraId="6DF90239" w14:textId="77777777">
      <w:pPr>
        <w:spacing w:line="240" w:lineRule="auto"/>
        <w:rPr>
          <w:rFonts w:eastAsia="Calibri" w:cs="Times New Roman"/>
        </w:rPr>
      </w:pPr>
      <w:r>
        <w:rPr>
          <w:rFonts w:eastAsia="Calibri" w:cs="Times New Roman"/>
        </w:rPr>
        <w:t>Zoals u weet kan ik niet ingaan op dit individuele incident. Wel wil ik benadrukken dat iedere burger die aangifte doet, ervan uit kan gaan dat deze serieus en onafhankelijk wordt onderzocht, ongeacht wie er bij het incident of de aangifte betrokken is. Bovendien, ook als er geen aangifte wordt gedaan, wordt elk politieoptreden waarbij geweld is gebruikt getoetst en beoordeeld. Ik verwijs u naar het antwoord op vragen 2 tot en met 6 voor een nadere uitleg van dit beoordelingsproces.</w:t>
      </w:r>
    </w:p>
    <w:p w:rsidR="00221260" w:rsidP="00604373" w:rsidRDefault="00221260" w14:paraId="16ADF778" w14:textId="77777777">
      <w:pPr>
        <w:spacing w:line="240" w:lineRule="auto"/>
        <w:rPr>
          <w:rFonts w:eastAsia="Calibri" w:cs="Times New Roman"/>
        </w:rPr>
      </w:pPr>
    </w:p>
    <w:p w:rsidRPr="00A270CD" w:rsidR="00A270CD" w:rsidP="00604373" w:rsidRDefault="00A270CD" w14:paraId="478B46C1" w14:textId="3C2AA79F">
      <w:pPr>
        <w:spacing w:line="240" w:lineRule="auto"/>
        <w:rPr>
          <w:rFonts w:eastAsia="Calibri" w:cs="Times New Roman"/>
          <w:b/>
          <w:bCs/>
        </w:rPr>
      </w:pPr>
      <w:r w:rsidRPr="00A270CD">
        <w:rPr>
          <w:rFonts w:eastAsia="Calibri" w:cs="Times New Roman"/>
          <w:b/>
          <w:bCs/>
        </w:rPr>
        <w:t>Vraag 8</w:t>
      </w:r>
    </w:p>
    <w:p w:rsidR="00604373" w:rsidP="00604373" w:rsidRDefault="00604373" w14:paraId="604D0E81" w14:textId="38F64BF2">
      <w:pPr>
        <w:spacing w:line="240" w:lineRule="auto"/>
        <w:rPr>
          <w:rFonts w:eastAsia="Calibri" w:cs="Times New Roman"/>
          <w:b/>
          <w:bCs/>
        </w:rPr>
      </w:pPr>
      <w:r w:rsidRPr="00D97AC8">
        <w:rPr>
          <w:rFonts w:eastAsia="Calibri" w:cs="Times New Roman"/>
          <w:b/>
          <w:bCs/>
        </w:rPr>
        <w:t>Welke mogelijkheden hebben demonstranten op dit moment om excessief politiegeweld te melden en te laten toetsen, en hoe wordt gewaarborgd dat zij dit in veiligheid en zonder repercussies kunnen doen?</w:t>
      </w:r>
    </w:p>
    <w:p w:rsidR="00604373" w:rsidP="00604373" w:rsidRDefault="00604373" w14:paraId="0732679F" w14:textId="77777777">
      <w:pPr>
        <w:spacing w:line="240" w:lineRule="auto"/>
        <w:rPr>
          <w:rFonts w:eastAsia="Calibri" w:cs="Times New Roman"/>
          <w:b/>
          <w:bCs/>
        </w:rPr>
      </w:pPr>
    </w:p>
    <w:p w:rsidRPr="00A270CD" w:rsidR="00604373" w:rsidP="00604373" w:rsidRDefault="00604373" w14:paraId="1B7E2341" w14:textId="4B6D5740">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8</w:t>
      </w:r>
    </w:p>
    <w:p w:rsidR="00CC79BE" w:rsidP="00CC79BE" w:rsidRDefault="00CC79BE" w14:paraId="106EBE56" w14:textId="77777777">
      <w:pPr>
        <w:spacing w:line="240" w:lineRule="auto"/>
        <w:rPr>
          <w:rFonts w:eastAsia="Calibri" w:cs="Times New Roman"/>
        </w:rPr>
      </w:pPr>
      <w:r>
        <w:rPr>
          <w:rFonts w:eastAsia="Calibri" w:cs="Times New Roman"/>
        </w:rPr>
        <w:t xml:space="preserve">Net als iedere burger heeft een demonstrant die meent slachtoffer te zijn geworden van excessief politiegeweld de mogelijkheid om dit veilig en zonder repercussies te melden en te laten beoordelen. Zo kan hij een </w:t>
      </w:r>
      <w:r w:rsidRPr="0064375B">
        <w:rPr>
          <w:rFonts w:eastAsia="Calibri" w:cs="Times New Roman"/>
          <w:i/>
          <w:iCs/>
        </w:rPr>
        <w:t>klacht</w:t>
      </w:r>
      <w:r>
        <w:rPr>
          <w:rFonts w:eastAsia="Calibri" w:cs="Times New Roman"/>
        </w:rPr>
        <w:t xml:space="preserve"> indienen over het door de politie gebruikte geweld. Ook kan een burger </w:t>
      </w:r>
      <w:r w:rsidRPr="0064375B">
        <w:rPr>
          <w:rFonts w:eastAsia="Calibri" w:cs="Times New Roman"/>
          <w:i/>
          <w:iCs/>
        </w:rPr>
        <w:t>aangifte</w:t>
      </w:r>
      <w:r>
        <w:rPr>
          <w:rFonts w:eastAsia="Calibri" w:cs="Times New Roman"/>
        </w:rPr>
        <w:t xml:space="preserve"> doen over een (gewelds)handeling van een politiemedewerker, wanneer sprake is van een vermoedelijk strafbaar feit.</w:t>
      </w:r>
    </w:p>
    <w:p w:rsidR="00604373" w:rsidP="00604373" w:rsidRDefault="00604373" w14:paraId="1B4ADB9B" w14:textId="77777777">
      <w:pPr>
        <w:spacing w:line="240" w:lineRule="auto"/>
        <w:rPr>
          <w:rFonts w:eastAsia="Calibri" w:cs="Times New Roman"/>
        </w:rPr>
      </w:pPr>
    </w:p>
    <w:p w:rsidRPr="0026573E" w:rsidR="00604373" w:rsidP="00604373" w:rsidRDefault="00604373" w14:paraId="21D78A0C" w14:textId="267DCA2C">
      <w:pPr>
        <w:spacing w:line="240" w:lineRule="auto"/>
        <w:rPr>
          <w:rFonts w:eastAsia="Calibri" w:cs="Times New Roman"/>
          <w:vertAlign w:val="superscript"/>
        </w:rPr>
      </w:pPr>
      <w:r>
        <w:rPr>
          <w:rFonts w:eastAsia="Calibri" w:cs="Times New Roman"/>
        </w:rPr>
        <w:t>De klachtprocedure en het doen van aangifte tegen de politie zijn de afgelopen maanden meermaals onder de parlementaire aandacht gebracht.</w:t>
      </w:r>
      <w:r>
        <w:rPr>
          <w:rStyle w:val="Voetnootmarkering"/>
          <w:rFonts w:eastAsia="Calibri" w:cs="Times New Roman"/>
        </w:rPr>
        <w:footnoteReference w:id="2"/>
      </w:r>
      <w:r w:rsidR="00221260">
        <w:rPr>
          <w:rFonts w:eastAsia="Calibri" w:cs="Times New Roman"/>
        </w:rPr>
        <w:t xml:space="preserve"> In de beantwoording van verschillende Kamervragen is aandacht besteed aan de kenmerken van beide procedures en de kwaliteitswaarborgen die daarvoor gelden op grond van geldende wet- en regelgeving. </w:t>
      </w:r>
      <w:r w:rsidRPr="00DF6822" w:rsidR="00221260">
        <w:rPr>
          <w:rFonts w:eastAsia="Calibri" w:cs="Times New Roman"/>
        </w:rPr>
        <w:t>Voor nadere uiteenzetting</w:t>
      </w:r>
      <w:r w:rsidR="00221260">
        <w:rPr>
          <w:rFonts w:eastAsia="Calibri" w:cs="Times New Roman"/>
        </w:rPr>
        <w:t>en</w:t>
      </w:r>
      <w:r w:rsidRPr="00DF6822" w:rsidR="00221260">
        <w:rPr>
          <w:rFonts w:eastAsia="Calibri" w:cs="Times New Roman"/>
        </w:rPr>
        <w:t xml:space="preserve"> over de </w:t>
      </w:r>
      <w:r w:rsidRPr="00EE5F99" w:rsidR="00221260">
        <w:t xml:space="preserve">klachtprocedure </w:t>
      </w:r>
      <w:r w:rsidR="00221260">
        <w:t xml:space="preserve">en </w:t>
      </w:r>
      <w:r w:rsidRPr="00DF6822" w:rsidR="00221260">
        <w:rPr>
          <w:rFonts w:eastAsia="Calibri" w:cs="Times New Roman"/>
        </w:rPr>
        <w:t xml:space="preserve">het doen van </w:t>
      </w:r>
      <w:r w:rsidRPr="00EE5F99" w:rsidR="00221260">
        <w:t>aangifte tegen de politie</w:t>
      </w:r>
      <w:r w:rsidR="00221260">
        <w:t xml:space="preserve"> </w:t>
      </w:r>
      <w:r w:rsidR="00221260">
        <w:rPr>
          <w:rFonts w:eastAsia="Calibri" w:cs="Times New Roman"/>
        </w:rPr>
        <w:t>verwijs ik u naar de betreffende antwoorden,</w:t>
      </w:r>
      <w:r w:rsidRPr="00DF6822" w:rsidR="0026573E">
        <w:rPr>
          <w:rFonts w:eastAsia="Calibri" w:cs="Times New Roman"/>
          <w:vertAlign w:val="superscript"/>
        </w:rPr>
        <w:footnoteReference w:id="3"/>
      </w:r>
      <w:r w:rsidR="00221260">
        <w:rPr>
          <w:rFonts w:eastAsia="Calibri" w:cs="Times New Roman"/>
        </w:rPr>
        <w:t xml:space="preserve"> alsmede </w:t>
      </w:r>
      <w:r w:rsidR="0026573E">
        <w:rPr>
          <w:rFonts w:eastAsia="Calibri" w:cs="Times New Roman"/>
        </w:rPr>
        <w:t>naar</w:t>
      </w:r>
      <w:r w:rsidR="00221260">
        <w:rPr>
          <w:rFonts w:eastAsia="Calibri" w:cs="Times New Roman"/>
        </w:rPr>
        <w:t xml:space="preserve"> de beantwoording van vragen 2 tot en met 5.</w:t>
      </w:r>
    </w:p>
    <w:p w:rsidRPr="00A270CD" w:rsidR="00604373" w:rsidP="00604373" w:rsidRDefault="00604373" w14:paraId="64D7C5CC" w14:textId="77777777">
      <w:pPr>
        <w:spacing w:line="240" w:lineRule="auto"/>
        <w:rPr>
          <w:rFonts w:eastAsia="Calibri" w:cs="Times New Roman"/>
          <w:b/>
          <w:bCs/>
        </w:rPr>
      </w:pPr>
    </w:p>
    <w:p w:rsidRPr="00A270CD" w:rsidR="00A270CD" w:rsidP="00604373" w:rsidRDefault="00A270CD" w14:paraId="3A235F42" w14:textId="4A9B4BF3">
      <w:pPr>
        <w:spacing w:line="240" w:lineRule="auto"/>
        <w:rPr>
          <w:rFonts w:eastAsia="Calibri" w:cs="Times New Roman"/>
          <w:b/>
          <w:bCs/>
        </w:rPr>
      </w:pPr>
      <w:r w:rsidRPr="00A270CD">
        <w:rPr>
          <w:rFonts w:eastAsia="Calibri" w:cs="Times New Roman"/>
          <w:b/>
          <w:bCs/>
        </w:rPr>
        <w:t>Vraag 9</w:t>
      </w:r>
    </w:p>
    <w:p w:rsidR="00604373" w:rsidP="00604373" w:rsidRDefault="00604373" w14:paraId="44CC2256" w14:textId="4018A2F5">
      <w:pPr>
        <w:spacing w:line="240" w:lineRule="auto"/>
        <w:rPr>
          <w:rFonts w:eastAsia="Calibri" w:cs="Times New Roman"/>
          <w:b/>
          <w:bCs/>
        </w:rPr>
      </w:pPr>
      <w:r w:rsidRPr="00D97AC8">
        <w:rPr>
          <w:rFonts w:eastAsia="Calibri" w:cs="Times New Roman"/>
          <w:b/>
          <w:bCs/>
        </w:rPr>
        <w:t>Hoe waarborgt u dat demonstraties, ook wanneer zij politiek gevoelig liggen, niet onnodig worden beëindigd met geweld, maar in lijn met de geldende grondrechten worden benaderd?</w:t>
      </w:r>
    </w:p>
    <w:p w:rsidR="00604373" w:rsidP="00604373" w:rsidRDefault="00604373" w14:paraId="664E276A" w14:textId="77777777">
      <w:pPr>
        <w:spacing w:line="240" w:lineRule="auto"/>
        <w:rPr>
          <w:rFonts w:eastAsia="Calibri" w:cs="Times New Roman"/>
          <w:b/>
          <w:bCs/>
        </w:rPr>
      </w:pPr>
    </w:p>
    <w:p w:rsidR="00604373" w:rsidP="00604373" w:rsidRDefault="00604373" w14:paraId="59D05987" w14:textId="42BD75A1">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9</w:t>
      </w:r>
    </w:p>
    <w:p w:rsidRPr="008936A2" w:rsidR="00CC79BE" w:rsidP="00CC79BE" w:rsidRDefault="00604373" w14:paraId="4270A6EF" w14:textId="28DCB3EA">
      <w:pPr>
        <w:spacing w:line="240" w:lineRule="auto"/>
        <w:rPr>
          <w:rFonts w:eastAsia="Calibri" w:cs="Times New Roman"/>
        </w:rPr>
      </w:pPr>
      <w:r w:rsidRPr="007B7220">
        <w:t xml:space="preserve">In de Nederlandse democratische rechtsstaat is het demonstratierecht een groot goed, </w:t>
      </w:r>
      <w:r>
        <w:t xml:space="preserve">waar </w:t>
      </w:r>
      <w:r w:rsidRPr="007B7220">
        <w:t>de Minister van Binnenlandse Zaken en Koninkrijksrelaties en ik pal achter staan. Het demonstratierecht wordt beschermd door de Grondwet en diverse verdragen, en wordt nader gereguleerd in de Wet openbare manifestaties. Het demonstratierecht is echter niet absoluut; onder omstandigheden kan hierop een beperking worden gemaakt. Het lokale gezag, dat verantwoordelijk is voor het faciliteren van demonstraties en de handhaving van de openbare orde, gaat zorgvuldig om met het beperken of in het uiterste geval verbieden van een demonstratie.</w:t>
      </w:r>
      <w:r w:rsidRPr="00CC79BE" w:rsidR="00CC79BE">
        <w:t xml:space="preserve"> </w:t>
      </w:r>
      <w:r w:rsidR="00CC79BE">
        <w:t>Een besluit van het lokale gezag om een demonstratie te beperken of te verbieden, kan in rechte worden aangevochten. U</w:t>
      </w:r>
      <w:r w:rsidRPr="007B7220" w:rsidR="00CC79BE">
        <w:t xml:space="preserve">iteindelijk is het aan de </w:t>
      </w:r>
      <w:r w:rsidR="00CC79BE">
        <w:t xml:space="preserve">onafhankelijke </w:t>
      </w:r>
      <w:r w:rsidRPr="007B7220" w:rsidR="00CC79BE">
        <w:t>rechter om te oordelen of een eventuele beperking of een verbod in een concre</w:t>
      </w:r>
      <w:r w:rsidR="00CC79BE">
        <w:t>et geval</w:t>
      </w:r>
      <w:r w:rsidRPr="007B7220" w:rsidR="00CC79BE">
        <w:t xml:space="preserve"> terecht was.</w:t>
      </w:r>
      <w:r w:rsidRPr="006D3235" w:rsidR="00CC79BE">
        <w:t xml:space="preserve"> </w:t>
      </w:r>
      <w:r w:rsidR="00CC79BE">
        <w:t>Zodoende wordt gewaarborgd dat burgers veilig gebruik kunnen maken van het recht om te demonstreren.</w:t>
      </w:r>
    </w:p>
    <w:p w:rsidRPr="00D97AC8" w:rsidR="00604373" w:rsidP="00604373" w:rsidRDefault="00604373" w14:paraId="1B760049" w14:textId="41BED874">
      <w:pPr>
        <w:spacing w:line="240" w:lineRule="auto"/>
        <w:rPr>
          <w:rFonts w:eastAsia="Calibri" w:cs="Times New Roman"/>
          <w:b/>
          <w:bCs/>
        </w:rPr>
      </w:pPr>
      <w:r w:rsidRPr="007B7220">
        <w:t xml:space="preserve"> </w:t>
      </w:r>
    </w:p>
    <w:p w:rsidR="00A270CD" w:rsidP="00604373" w:rsidRDefault="00A270CD" w14:paraId="2A286AA7" w14:textId="4860D04E">
      <w:pPr>
        <w:spacing w:line="240" w:lineRule="auto"/>
        <w:rPr>
          <w:rFonts w:eastAsia="Calibri" w:cs="Times New Roman"/>
          <w:b/>
          <w:bCs/>
        </w:rPr>
      </w:pPr>
      <w:r>
        <w:rPr>
          <w:rFonts w:eastAsia="Calibri" w:cs="Times New Roman"/>
          <w:b/>
          <w:bCs/>
        </w:rPr>
        <w:t>Vraag 10</w:t>
      </w:r>
    </w:p>
    <w:p w:rsidR="00604373" w:rsidP="00604373" w:rsidRDefault="00604373" w14:paraId="18F5B90E" w14:textId="15DBBE83">
      <w:pPr>
        <w:spacing w:line="240" w:lineRule="auto"/>
        <w:rPr>
          <w:rFonts w:eastAsia="Calibri" w:cs="Times New Roman"/>
          <w:b/>
          <w:bCs/>
        </w:rPr>
      </w:pPr>
      <w:r w:rsidRPr="00D97AC8">
        <w:rPr>
          <w:rFonts w:eastAsia="Calibri" w:cs="Times New Roman"/>
          <w:b/>
          <w:bCs/>
        </w:rPr>
        <w:t>Welke boodschap heeft u aan studenten en andere burgers die hun stem vreedzaam laten horen via demonstraties, maar geconfronteerd worden met repressief optreden door de politie?</w:t>
      </w:r>
    </w:p>
    <w:p w:rsidR="00604373" w:rsidP="00604373" w:rsidRDefault="00604373" w14:paraId="25C8FAF8" w14:textId="77777777">
      <w:pPr>
        <w:spacing w:line="240" w:lineRule="auto"/>
        <w:rPr>
          <w:rFonts w:eastAsia="Calibri" w:cs="Times New Roman"/>
          <w:b/>
          <w:bCs/>
        </w:rPr>
      </w:pPr>
    </w:p>
    <w:p w:rsidR="00A270CD" w:rsidP="00604373" w:rsidRDefault="00A270CD" w14:paraId="16E74CAF" w14:textId="77777777">
      <w:pPr>
        <w:spacing w:line="240" w:lineRule="auto"/>
        <w:rPr>
          <w:rFonts w:eastAsia="Calibri" w:cs="Times New Roman"/>
          <w:b/>
          <w:bCs/>
        </w:rPr>
      </w:pPr>
    </w:p>
    <w:p w:rsidR="00A270CD" w:rsidP="00604373" w:rsidRDefault="00A270CD" w14:paraId="339B97F0" w14:textId="77777777">
      <w:pPr>
        <w:spacing w:line="240" w:lineRule="auto"/>
        <w:rPr>
          <w:rFonts w:eastAsia="Calibri" w:cs="Times New Roman"/>
          <w:b/>
          <w:bCs/>
        </w:rPr>
      </w:pPr>
    </w:p>
    <w:p w:rsidR="00A270CD" w:rsidP="00604373" w:rsidRDefault="00A270CD" w14:paraId="44805C3A" w14:textId="77777777">
      <w:pPr>
        <w:spacing w:line="240" w:lineRule="auto"/>
        <w:rPr>
          <w:rFonts w:eastAsia="Calibri" w:cs="Times New Roman"/>
          <w:b/>
          <w:bCs/>
        </w:rPr>
      </w:pPr>
    </w:p>
    <w:p w:rsidR="00E221F4" w:rsidP="00604373" w:rsidRDefault="00E221F4" w14:paraId="665B8EB6" w14:textId="77777777">
      <w:pPr>
        <w:spacing w:line="240" w:lineRule="auto"/>
        <w:rPr>
          <w:rFonts w:eastAsia="Calibri" w:cs="Times New Roman"/>
          <w:b/>
          <w:bCs/>
        </w:rPr>
      </w:pPr>
    </w:p>
    <w:p w:rsidRPr="00D97AC8" w:rsidR="00604373" w:rsidP="00604373" w:rsidRDefault="00604373" w14:paraId="7909B08E" w14:textId="44D97B4A">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10</w:t>
      </w:r>
    </w:p>
    <w:p w:rsidR="00604373" w:rsidP="00604373" w:rsidRDefault="00604373" w14:paraId="03C73193" w14:textId="08AECE30">
      <w:pPr>
        <w:spacing w:line="240" w:lineRule="auto"/>
        <w:rPr>
          <w:rFonts w:eastAsia="Calibri" w:cs="Times New Roman"/>
        </w:rPr>
      </w:pPr>
      <w:r w:rsidRPr="00D97AC8">
        <w:rPr>
          <w:rFonts w:eastAsia="Calibri" w:cs="Times New Roman"/>
        </w:rPr>
        <w:t>Het staat iedere inwoner van Nederland volledig vrij om voor zijn of haar mening uit te komen en deel te nemen aan demonstraties, uiteraard binnen de grenzen van de wet. Deze boodschap wil ik ook meegeven aan studenten en andere burgers die vreedzaam hun stem laten horen via demonstraties.</w:t>
      </w:r>
    </w:p>
    <w:p w:rsidRPr="00D97AC8" w:rsidR="00604373" w:rsidP="00604373" w:rsidRDefault="00604373" w14:paraId="0BC57CCB" w14:textId="77777777">
      <w:pPr>
        <w:spacing w:line="240" w:lineRule="auto"/>
        <w:rPr>
          <w:rFonts w:eastAsia="Calibri" w:cs="Times New Roman"/>
        </w:rPr>
      </w:pPr>
    </w:p>
    <w:p w:rsidR="00CC79BE" w:rsidP="00CC79BE" w:rsidRDefault="00CC79BE" w14:paraId="37AC3329" w14:textId="77777777">
      <w:pPr>
        <w:spacing w:line="240" w:lineRule="auto"/>
        <w:rPr>
          <w:rFonts w:eastAsia="Calibri" w:cs="Times New Roman"/>
        </w:rPr>
      </w:pPr>
      <w:r>
        <w:rPr>
          <w:rFonts w:eastAsia="Calibri" w:cs="Times New Roman"/>
        </w:rPr>
        <w:t>In geval van een verstoring van de openbare orde of van een verboden demonstratie, kan worden besloten daartegen op te treden. De p</w:t>
      </w:r>
      <w:r w:rsidRPr="00D97AC8">
        <w:rPr>
          <w:rFonts w:eastAsia="Calibri" w:cs="Times New Roman"/>
        </w:rPr>
        <w:t xml:space="preserve">olitie </w:t>
      </w:r>
      <w:r>
        <w:rPr>
          <w:rFonts w:eastAsia="Calibri" w:cs="Times New Roman"/>
        </w:rPr>
        <w:t xml:space="preserve">neemt daarbij altijd </w:t>
      </w:r>
      <w:r w:rsidRPr="00D97AC8">
        <w:rPr>
          <w:rFonts w:eastAsia="Calibri" w:cs="Times New Roman"/>
        </w:rPr>
        <w:t xml:space="preserve">als uitgangspunt </w:t>
      </w:r>
      <w:r>
        <w:rPr>
          <w:rFonts w:eastAsia="Calibri" w:cs="Times New Roman"/>
        </w:rPr>
        <w:t>om de situatie tot een goed einde te brengen zonder daarbij geweld te gebruiken. Desondanks kan het onder omstandigheden noodzakelijk zijn om gepast geweld te gebruiken indien demonstranten zich niet houden aan de door het bevoegd gezag gegeven bevelen en geen gehoor geven aan de waarschuwingen die zoveel mogelijk aan het geweldgebruik voorafgaan.</w:t>
      </w:r>
    </w:p>
    <w:p w:rsidR="00604373" w:rsidP="00604373" w:rsidRDefault="00604373" w14:paraId="6E6721B7" w14:textId="77777777">
      <w:pPr>
        <w:spacing w:line="240" w:lineRule="auto"/>
        <w:rPr>
          <w:rFonts w:eastAsia="Calibri" w:cs="Times New Roman"/>
        </w:rPr>
      </w:pPr>
    </w:p>
    <w:p w:rsidR="00604373" w:rsidP="00604373" w:rsidRDefault="00604373" w14:paraId="05854CFD" w14:textId="77777777">
      <w:pPr>
        <w:spacing w:line="240" w:lineRule="auto"/>
        <w:rPr>
          <w:rFonts w:eastAsia="Calibri" w:cs="Times New Roman"/>
        </w:rPr>
      </w:pPr>
    </w:p>
    <w:p w:rsidR="00604373" w:rsidP="00604373" w:rsidRDefault="00604373" w14:paraId="65E741C7" w14:textId="77777777">
      <w:pPr>
        <w:spacing w:line="240" w:lineRule="auto"/>
        <w:rPr>
          <w:rFonts w:eastAsia="Calibri" w:cs="Times New Roman"/>
        </w:rPr>
      </w:pPr>
    </w:p>
    <w:p w:rsidR="00604373" w:rsidP="00604373" w:rsidRDefault="00604373" w14:paraId="73D34E26" w14:textId="77777777">
      <w:pPr>
        <w:spacing w:line="240" w:lineRule="auto"/>
        <w:rPr>
          <w:rFonts w:eastAsia="Calibri" w:cs="Times New Roman"/>
        </w:rPr>
      </w:pPr>
    </w:p>
    <w:p w:rsidRPr="002F66E4" w:rsidR="00604373" w:rsidP="00604373" w:rsidRDefault="00604373" w14:paraId="6D416B20" w14:textId="77777777">
      <w:pPr>
        <w:spacing w:line="240" w:lineRule="auto"/>
        <w:rPr>
          <w:rFonts w:eastAsia="Calibri" w:cs="Times New Roman"/>
          <w:sz w:val="16"/>
          <w:szCs w:val="16"/>
        </w:rPr>
      </w:pPr>
      <w:r w:rsidRPr="002F66E4">
        <w:rPr>
          <w:rFonts w:eastAsia="Calibri" w:cs="Times New Roman"/>
          <w:sz w:val="16"/>
          <w:szCs w:val="16"/>
        </w:rPr>
        <w:t>1) NOS, 22 mei 2025, Geweld tegen betogers was volgens Dijksma niet de afspraak, demonstranten willen aangifte doen (nos.nl/regio/utrecht/artikel/636754-geweld-tegen-betogers-was-volgens-dijksma-niet-de-afspraak-demonstranten-willen-aangifte-doen).</w:t>
      </w:r>
    </w:p>
    <w:p w:rsidR="00655C92" w:rsidRDefault="00655C92" w14:paraId="3D8B7B7B" w14:textId="77777777"/>
    <w:sectPr w:rsidR="00655C9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5F64" w14:textId="77777777" w:rsidR="00335514" w:rsidRDefault="00335514">
      <w:pPr>
        <w:spacing w:line="240" w:lineRule="auto"/>
      </w:pPr>
      <w:r>
        <w:separator/>
      </w:r>
    </w:p>
  </w:endnote>
  <w:endnote w:type="continuationSeparator" w:id="0">
    <w:p w14:paraId="2AA7EF81" w14:textId="77777777" w:rsidR="00335514" w:rsidRDefault="00335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AB8" w14:textId="77777777" w:rsidR="00655C92" w:rsidRDefault="00655C9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F1D4" w14:textId="77777777" w:rsidR="00335514" w:rsidRDefault="00335514">
      <w:pPr>
        <w:spacing w:line="240" w:lineRule="auto"/>
      </w:pPr>
      <w:r>
        <w:separator/>
      </w:r>
    </w:p>
  </w:footnote>
  <w:footnote w:type="continuationSeparator" w:id="0">
    <w:p w14:paraId="47F374ED" w14:textId="77777777" w:rsidR="00335514" w:rsidRDefault="00335514">
      <w:pPr>
        <w:spacing w:line="240" w:lineRule="auto"/>
      </w:pPr>
      <w:r>
        <w:continuationSeparator/>
      </w:r>
    </w:p>
  </w:footnote>
  <w:footnote w:id="1">
    <w:p w14:paraId="09246121" w14:textId="77777777" w:rsidR="00AD587C" w:rsidRPr="003031EC" w:rsidRDefault="00AD587C" w:rsidP="00AD587C">
      <w:pPr>
        <w:pStyle w:val="Voetnoottekst"/>
        <w:rPr>
          <w:rFonts w:ascii="Verdana" w:hAnsi="Verdana"/>
          <w:sz w:val="16"/>
          <w:szCs w:val="16"/>
        </w:rPr>
      </w:pPr>
      <w:r w:rsidRPr="003031EC">
        <w:rPr>
          <w:rStyle w:val="Voetnootmarkering"/>
          <w:rFonts w:ascii="Verdana" w:hAnsi="Verdana"/>
          <w:sz w:val="16"/>
          <w:szCs w:val="16"/>
        </w:rPr>
        <w:footnoteRef/>
      </w:r>
      <w:r w:rsidRPr="003031EC">
        <w:rPr>
          <w:rFonts w:ascii="Verdana" w:hAnsi="Verdana"/>
          <w:sz w:val="16"/>
          <w:szCs w:val="16"/>
        </w:rPr>
        <w:t xml:space="preserve"> Artikel 90novies, eerste lid, Wetboek van Strafrecht.</w:t>
      </w:r>
    </w:p>
  </w:footnote>
  <w:footnote w:id="2">
    <w:p w14:paraId="53E257F1" w14:textId="77777777" w:rsidR="00604373" w:rsidRPr="00C05FEA" w:rsidRDefault="00604373" w:rsidP="00604373">
      <w:pPr>
        <w:pStyle w:val="Voetnoottekst"/>
        <w:rPr>
          <w:rFonts w:ascii="Verdana" w:hAnsi="Verdana"/>
          <w:sz w:val="16"/>
          <w:szCs w:val="16"/>
        </w:rPr>
      </w:pPr>
      <w:r w:rsidRPr="00C05FEA">
        <w:rPr>
          <w:rStyle w:val="Voetnootmarkering"/>
          <w:rFonts w:ascii="Verdana" w:hAnsi="Verdana"/>
          <w:sz w:val="16"/>
          <w:szCs w:val="16"/>
        </w:rPr>
        <w:footnoteRef/>
      </w:r>
      <w:r w:rsidRPr="00C05FEA">
        <w:rPr>
          <w:rFonts w:ascii="Verdana" w:hAnsi="Verdana"/>
          <w:sz w:val="16"/>
          <w:szCs w:val="16"/>
        </w:rPr>
        <w:t xml:space="preserve"> Vragen van het lid </w:t>
      </w:r>
      <w:proofErr w:type="spellStart"/>
      <w:r w:rsidRPr="00C05FEA">
        <w:rPr>
          <w:rFonts w:ascii="Verdana" w:hAnsi="Verdana"/>
          <w:sz w:val="16"/>
          <w:szCs w:val="16"/>
        </w:rPr>
        <w:t>Mutluer</w:t>
      </w:r>
      <w:proofErr w:type="spellEnd"/>
      <w:r w:rsidRPr="00C05FEA">
        <w:rPr>
          <w:rFonts w:ascii="Verdana" w:hAnsi="Verdana"/>
          <w:sz w:val="16"/>
          <w:szCs w:val="16"/>
        </w:rPr>
        <w:t xml:space="preserve"> over het doen van aangifte tegen een politieagent (ingezonden 4 maart 2025</w:t>
      </w:r>
      <w:r>
        <w:rPr>
          <w:rFonts w:ascii="Verdana" w:hAnsi="Verdana"/>
          <w:sz w:val="16"/>
          <w:szCs w:val="16"/>
        </w:rPr>
        <w:t xml:space="preserve">, </w:t>
      </w:r>
      <w:r w:rsidRPr="00C05FEA">
        <w:rPr>
          <w:rFonts w:ascii="Verdana" w:hAnsi="Verdana"/>
          <w:sz w:val="16"/>
          <w:szCs w:val="16"/>
        </w:rPr>
        <w:t>2025Z03794)</w:t>
      </w:r>
      <w:r>
        <w:rPr>
          <w:rFonts w:ascii="Verdana" w:hAnsi="Verdana"/>
          <w:sz w:val="16"/>
          <w:szCs w:val="16"/>
        </w:rPr>
        <w:t xml:space="preserve">; Vragen van het lid </w:t>
      </w:r>
      <w:proofErr w:type="spellStart"/>
      <w:r>
        <w:rPr>
          <w:rFonts w:ascii="Verdana" w:hAnsi="Verdana"/>
          <w:sz w:val="16"/>
          <w:szCs w:val="16"/>
        </w:rPr>
        <w:t>Mutluer</w:t>
      </w:r>
      <w:proofErr w:type="spellEnd"/>
      <w:r>
        <w:rPr>
          <w:rFonts w:ascii="Verdana" w:hAnsi="Verdana"/>
          <w:sz w:val="16"/>
          <w:szCs w:val="16"/>
        </w:rPr>
        <w:t xml:space="preserve"> over de onafhankelijkheid van de beoordeling van politiegeweld in Nederland (ingezonden 13 maart 2025, </w:t>
      </w:r>
      <w:r w:rsidRPr="00C05FEA">
        <w:rPr>
          <w:rFonts w:ascii="Verdana" w:hAnsi="Verdana"/>
          <w:sz w:val="16"/>
          <w:szCs w:val="16"/>
        </w:rPr>
        <w:t>2025Z04654</w:t>
      </w:r>
      <w:r>
        <w:rPr>
          <w:rFonts w:ascii="Verdana" w:hAnsi="Verdana"/>
          <w:sz w:val="16"/>
          <w:szCs w:val="16"/>
        </w:rPr>
        <w:t>); Vragen van het lid Teunissen over</w:t>
      </w:r>
      <w:r w:rsidRPr="00C05FEA">
        <w:rPr>
          <w:rFonts w:ascii="Verdana" w:hAnsi="Verdana"/>
          <w:sz w:val="16"/>
          <w:szCs w:val="16"/>
        </w:rPr>
        <w:t xml:space="preserve"> het </w:t>
      </w:r>
      <w:proofErr w:type="spellStart"/>
      <w:r w:rsidRPr="00C05FEA">
        <w:rPr>
          <w:rFonts w:ascii="Verdana" w:hAnsi="Verdana"/>
          <w:sz w:val="16"/>
          <w:szCs w:val="16"/>
        </w:rPr>
        <w:t>chilling</w:t>
      </w:r>
      <w:proofErr w:type="spellEnd"/>
      <w:r w:rsidRPr="00C05FEA">
        <w:rPr>
          <w:rFonts w:ascii="Verdana" w:hAnsi="Verdana"/>
          <w:sz w:val="16"/>
          <w:szCs w:val="16"/>
        </w:rPr>
        <w:t xml:space="preserve"> effect van acties van de politie </w:t>
      </w:r>
      <w:r>
        <w:rPr>
          <w:rFonts w:ascii="Verdana" w:hAnsi="Verdana"/>
          <w:sz w:val="16"/>
          <w:szCs w:val="16"/>
        </w:rPr>
        <w:t xml:space="preserve">(ingezonden 17 april 2025, </w:t>
      </w:r>
      <w:r w:rsidRPr="00C05FEA">
        <w:rPr>
          <w:rFonts w:ascii="Verdana" w:hAnsi="Verdana"/>
          <w:sz w:val="16"/>
          <w:szCs w:val="16"/>
        </w:rPr>
        <w:t>2025Z07781</w:t>
      </w:r>
      <w:r>
        <w:rPr>
          <w:rFonts w:ascii="Verdana" w:hAnsi="Verdana"/>
          <w:sz w:val="16"/>
          <w:szCs w:val="16"/>
        </w:rPr>
        <w:t>).</w:t>
      </w:r>
    </w:p>
  </w:footnote>
  <w:footnote w:id="3">
    <w:p w14:paraId="6C8253EE" w14:textId="342F988E" w:rsidR="0026573E" w:rsidRPr="00C05FEA" w:rsidRDefault="0026573E" w:rsidP="0026573E">
      <w:pPr>
        <w:pStyle w:val="Voetnoottekst"/>
        <w:rPr>
          <w:rFonts w:ascii="Verdana" w:hAnsi="Verdana"/>
          <w:sz w:val="16"/>
          <w:szCs w:val="16"/>
        </w:rPr>
      </w:pPr>
      <w:r w:rsidRPr="00C05FEA">
        <w:rPr>
          <w:rStyle w:val="Voetnootmarkering"/>
          <w:rFonts w:ascii="Verdana" w:hAnsi="Verdana"/>
          <w:sz w:val="16"/>
          <w:szCs w:val="16"/>
        </w:rPr>
        <w:footnoteRef/>
      </w:r>
      <w:r w:rsidRPr="00C05FEA">
        <w:rPr>
          <w:rFonts w:ascii="Verdana" w:hAnsi="Verdana"/>
          <w:sz w:val="16"/>
          <w:szCs w:val="16"/>
        </w:rPr>
        <w:t xml:space="preserve"> Op 11 april 2025 is de beantwoording van vragen van het lid </w:t>
      </w:r>
      <w:proofErr w:type="spellStart"/>
      <w:r w:rsidRPr="00C05FEA">
        <w:rPr>
          <w:rFonts w:ascii="Verdana" w:hAnsi="Verdana"/>
          <w:sz w:val="16"/>
          <w:szCs w:val="16"/>
        </w:rPr>
        <w:t>Mutluer</w:t>
      </w:r>
      <w:proofErr w:type="spellEnd"/>
      <w:r w:rsidRPr="00C05FEA">
        <w:rPr>
          <w:rFonts w:ascii="Verdana" w:hAnsi="Verdana"/>
          <w:sz w:val="16"/>
          <w:szCs w:val="16"/>
        </w:rPr>
        <w:t xml:space="preserve"> over het doen van aangifte tegen een politieagent met uw Kamer gedeeld: Aanhangsel Handelingen, vergaderjaar 2024–2025, nr. 1735. Op 8 mei 2025 is de beantwoording van vragen van het lid </w:t>
      </w:r>
      <w:proofErr w:type="spellStart"/>
      <w:r w:rsidRPr="00C05FEA">
        <w:rPr>
          <w:rFonts w:ascii="Verdana" w:hAnsi="Verdana"/>
          <w:sz w:val="16"/>
          <w:szCs w:val="16"/>
        </w:rPr>
        <w:t>Mutluer</w:t>
      </w:r>
      <w:proofErr w:type="spellEnd"/>
      <w:r w:rsidRPr="00C05FEA">
        <w:rPr>
          <w:rFonts w:ascii="Verdana" w:hAnsi="Verdana"/>
          <w:sz w:val="16"/>
          <w:szCs w:val="16"/>
        </w:rPr>
        <w:t xml:space="preserve"> over de onafhankelijkheid van de beoordeling van politiegeweld in Nederland met uw Kamer gedeeld: Aanhangsel Handelingen, vergaderjaar 2024-2025, nr. 2114. </w:t>
      </w:r>
      <w:r w:rsidR="00CC79BE">
        <w:rPr>
          <w:rFonts w:ascii="Verdana" w:hAnsi="Verdana"/>
          <w:sz w:val="16"/>
          <w:szCs w:val="16"/>
        </w:rPr>
        <w:t xml:space="preserve">Op korte termijn zal ook de beantwoording </w:t>
      </w:r>
      <w:r w:rsidR="00CC79BE" w:rsidRPr="00C05FEA">
        <w:rPr>
          <w:rFonts w:ascii="Verdana" w:hAnsi="Verdana"/>
          <w:sz w:val="16"/>
          <w:szCs w:val="16"/>
        </w:rPr>
        <w:t xml:space="preserve">van </w:t>
      </w:r>
      <w:r w:rsidR="00CC79BE" w:rsidRPr="00FD7AB0">
        <w:rPr>
          <w:rFonts w:ascii="Verdana" w:hAnsi="Verdana"/>
          <w:sz w:val="16"/>
          <w:szCs w:val="16"/>
        </w:rPr>
        <w:t>vragen van het lid Teunissen</w:t>
      </w:r>
      <w:r w:rsidR="00CC79BE" w:rsidRPr="00C05FEA">
        <w:rPr>
          <w:rFonts w:ascii="Verdana" w:hAnsi="Verdana"/>
          <w:sz w:val="16"/>
          <w:szCs w:val="16"/>
        </w:rPr>
        <w:t xml:space="preserve"> over het </w:t>
      </w:r>
      <w:proofErr w:type="spellStart"/>
      <w:r w:rsidR="00CC79BE" w:rsidRPr="00C05FEA">
        <w:rPr>
          <w:rFonts w:ascii="Verdana" w:hAnsi="Verdana"/>
          <w:sz w:val="16"/>
          <w:szCs w:val="16"/>
        </w:rPr>
        <w:t>chilling</w:t>
      </w:r>
      <w:proofErr w:type="spellEnd"/>
      <w:r w:rsidR="00CC79BE" w:rsidRPr="00C05FEA">
        <w:rPr>
          <w:rFonts w:ascii="Verdana" w:hAnsi="Verdana"/>
          <w:sz w:val="16"/>
          <w:szCs w:val="16"/>
        </w:rPr>
        <w:t xml:space="preserve"> effect van acties van de politie met uw Kamer </w:t>
      </w:r>
      <w:r w:rsidR="00CC79BE">
        <w:rPr>
          <w:rFonts w:ascii="Verdana" w:hAnsi="Verdana"/>
          <w:sz w:val="16"/>
          <w:szCs w:val="16"/>
        </w:rPr>
        <w:t xml:space="preserve">worden </w:t>
      </w:r>
      <w:r w:rsidR="00CC79BE" w:rsidRPr="00C05FEA">
        <w:rPr>
          <w:rFonts w:ascii="Verdana" w:hAnsi="Verdana"/>
          <w:sz w:val="16"/>
          <w:szCs w:val="16"/>
        </w:rPr>
        <w:t>gedeeld.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29F3" w14:textId="77777777" w:rsidR="00655C92" w:rsidRDefault="00A270CD">
    <w:r>
      <w:rPr>
        <w:noProof/>
      </w:rPr>
      <mc:AlternateContent>
        <mc:Choice Requires="wps">
          <w:drawing>
            <wp:anchor distT="0" distB="0" distL="0" distR="0" simplePos="0" relativeHeight="251652608" behindDoc="0" locked="1" layoutInCell="1" allowOverlap="1" wp14:anchorId="47F2FF7E" wp14:editId="50406DB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525B9C" w14:textId="77777777" w:rsidR="00655C92" w:rsidRDefault="00A270CD">
                          <w:pPr>
                            <w:pStyle w:val="Referentiegegevensbold"/>
                          </w:pPr>
                          <w:r>
                            <w:t>Directoraat-Generaal Politie en Veiligheidsregio's</w:t>
                          </w:r>
                        </w:p>
                        <w:p w14:paraId="7A9143E3" w14:textId="77777777" w:rsidR="00655C92" w:rsidRDefault="00A270CD">
                          <w:pPr>
                            <w:pStyle w:val="Referentiegegevens"/>
                          </w:pPr>
                          <w:r>
                            <w:t>Staf</w:t>
                          </w:r>
                        </w:p>
                        <w:p w14:paraId="31E661F6" w14:textId="77777777" w:rsidR="00655C92" w:rsidRDefault="00655C92">
                          <w:pPr>
                            <w:pStyle w:val="WitregelW2"/>
                          </w:pPr>
                        </w:p>
                        <w:p w14:paraId="6E48F601" w14:textId="77777777" w:rsidR="00655C92" w:rsidRDefault="00A270CD">
                          <w:pPr>
                            <w:pStyle w:val="Referentiegegevensbold"/>
                          </w:pPr>
                          <w:r>
                            <w:t>Datum</w:t>
                          </w:r>
                        </w:p>
                        <w:p w14:paraId="001263D3" w14:textId="36908122" w:rsidR="00655C92" w:rsidRDefault="00335514">
                          <w:pPr>
                            <w:pStyle w:val="Referentiegegevens"/>
                          </w:pPr>
                          <w:sdt>
                            <w:sdtPr>
                              <w:id w:val="1443338408"/>
                              <w:date w:fullDate="2025-07-07T00:00:00Z">
                                <w:dateFormat w:val="d MMMM yyyy"/>
                                <w:lid w:val="nl"/>
                                <w:storeMappedDataAs w:val="dateTime"/>
                                <w:calendar w:val="gregorian"/>
                              </w:date>
                            </w:sdtPr>
                            <w:sdtEndPr/>
                            <w:sdtContent>
                              <w:r w:rsidR="00A94448">
                                <w:t xml:space="preserve">7 juli </w:t>
                              </w:r>
                              <w:r w:rsidR="00A270CD">
                                <w:t>2025</w:t>
                              </w:r>
                            </w:sdtContent>
                          </w:sdt>
                        </w:p>
                        <w:p w14:paraId="5C8C5903" w14:textId="77777777" w:rsidR="00655C92" w:rsidRDefault="00655C92">
                          <w:pPr>
                            <w:pStyle w:val="WitregelW1"/>
                          </w:pPr>
                        </w:p>
                        <w:p w14:paraId="0F3FAD3F" w14:textId="77777777" w:rsidR="00655C92" w:rsidRDefault="00A270CD">
                          <w:pPr>
                            <w:pStyle w:val="Referentiegegevensbold"/>
                          </w:pPr>
                          <w:r>
                            <w:t>Onze referentie</w:t>
                          </w:r>
                        </w:p>
                        <w:p w14:paraId="18E6133F" w14:textId="7C4AF085" w:rsidR="00655C92" w:rsidRPr="00A270CD" w:rsidRDefault="00A270CD" w:rsidP="00A270CD">
                          <w:pPr>
                            <w:pStyle w:val="Referentiegegevens"/>
                          </w:pPr>
                          <w:r w:rsidRPr="00A270CD">
                            <w:t>6442151</w:t>
                          </w:r>
                        </w:p>
                      </w:txbxContent>
                    </wps:txbx>
                    <wps:bodyPr vert="horz" wrap="square" lIns="0" tIns="0" rIns="0" bIns="0" anchor="t" anchorCtr="0"/>
                  </wps:wsp>
                </a:graphicData>
              </a:graphic>
            </wp:anchor>
          </w:drawing>
        </mc:Choice>
        <mc:Fallback>
          <w:pict>
            <v:shapetype w14:anchorId="47F2FF7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525B9C" w14:textId="77777777" w:rsidR="00655C92" w:rsidRDefault="00A270CD">
                    <w:pPr>
                      <w:pStyle w:val="Referentiegegevensbold"/>
                    </w:pPr>
                    <w:r>
                      <w:t>Directoraat-Generaal Politie en Veiligheidsregio's</w:t>
                    </w:r>
                  </w:p>
                  <w:p w14:paraId="7A9143E3" w14:textId="77777777" w:rsidR="00655C92" w:rsidRDefault="00A270CD">
                    <w:pPr>
                      <w:pStyle w:val="Referentiegegevens"/>
                    </w:pPr>
                    <w:r>
                      <w:t>Staf</w:t>
                    </w:r>
                  </w:p>
                  <w:p w14:paraId="31E661F6" w14:textId="77777777" w:rsidR="00655C92" w:rsidRDefault="00655C92">
                    <w:pPr>
                      <w:pStyle w:val="WitregelW2"/>
                    </w:pPr>
                  </w:p>
                  <w:p w14:paraId="6E48F601" w14:textId="77777777" w:rsidR="00655C92" w:rsidRDefault="00A270CD">
                    <w:pPr>
                      <w:pStyle w:val="Referentiegegevensbold"/>
                    </w:pPr>
                    <w:r>
                      <w:t>Datum</w:t>
                    </w:r>
                  </w:p>
                  <w:p w14:paraId="001263D3" w14:textId="36908122" w:rsidR="00655C92" w:rsidRDefault="00335514">
                    <w:pPr>
                      <w:pStyle w:val="Referentiegegevens"/>
                    </w:pPr>
                    <w:sdt>
                      <w:sdtPr>
                        <w:id w:val="1443338408"/>
                        <w:date w:fullDate="2025-07-07T00:00:00Z">
                          <w:dateFormat w:val="d MMMM yyyy"/>
                          <w:lid w:val="nl"/>
                          <w:storeMappedDataAs w:val="dateTime"/>
                          <w:calendar w:val="gregorian"/>
                        </w:date>
                      </w:sdtPr>
                      <w:sdtEndPr/>
                      <w:sdtContent>
                        <w:r w:rsidR="00A94448">
                          <w:t xml:space="preserve">7 juli </w:t>
                        </w:r>
                        <w:r w:rsidR="00A270CD">
                          <w:t>2025</w:t>
                        </w:r>
                      </w:sdtContent>
                    </w:sdt>
                  </w:p>
                  <w:p w14:paraId="5C8C5903" w14:textId="77777777" w:rsidR="00655C92" w:rsidRDefault="00655C92">
                    <w:pPr>
                      <w:pStyle w:val="WitregelW1"/>
                    </w:pPr>
                  </w:p>
                  <w:p w14:paraId="0F3FAD3F" w14:textId="77777777" w:rsidR="00655C92" w:rsidRDefault="00A270CD">
                    <w:pPr>
                      <w:pStyle w:val="Referentiegegevensbold"/>
                    </w:pPr>
                    <w:r>
                      <w:t>Onze referentie</w:t>
                    </w:r>
                  </w:p>
                  <w:p w14:paraId="18E6133F" w14:textId="7C4AF085" w:rsidR="00655C92" w:rsidRPr="00A270CD" w:rsidRDefault="00A270CD" w:rsidP="00A270CD">
                    <w:pPr>
                      <w:pStyle w:val="Referentiegegevens"/>
                    </w:pPr>
                    <w:r w:rsidRPr="00A270CD">
                      <w:t>6442151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BF2495" wp14:editId="09EB4D1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29EBF7" w14:textId="77777777" w:rsidR="003F41DD" w:rsidRDefault="003F41DD"/>
                      </w:txbxContent>
                    </wps:txbx>
                    <wps:bodyPr vert="horz" wrap="square" lIns="0" tIns="0" rIns="0" bIns="0" anchor="t" anchorCtr="0"/>
                  </wps:wsp>
                </a:graphicData>
              </a:graphic>
            </wp:anchor>
          </w:drawing>
        </mc:Choice>
        <mc:Fallback>
          <w:pict>
            <v:shape w14:anchorId="52BF249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29EBF7" w14:textId="77777777" w:rsidR="003F41DD" w:rsidRDefault="003F41D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F805A1" wp14:editId="1FFCA86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9E3A5F" w14:textId="2B0CF1D4" w:rsidR="00655C92" w:rsidRDefault="00A270CD">
                          <w:pPr>
                            <w:pStyle w:val="Referentiegegevens"/>
                          </w:pPr>
                          <w:r>
                            <w:t xml:space="preserve">Pagina </w:t>
                          </w:r>
                          <w:r>
                            <w:fldChar w:fldCharType="begin"/>
                          </w:r>
                          <w:r>
                            <w:instrText>PAGE</w:instrText>
                          </w:r>
                          <w:r>
                            <w:fldChar w:fldCharType="separate"/>
                          </w:r>
                          <w:r w:rsidR="00604373">
                            <w:rPr>
                              <w:noProof/>
                            </w:rPr>
                            <w:t>2</w:t>
                          </w:r>
                          <w:r>
                            <w:fldChar w:fldCharType="end"/>
                          </w:r>
                          <w:r>
                            <w:t xml:space="preserve"> van </w:t>
                          </w:r>
                          <w:r>
                            <w:fldChar w:fldCharType="begin"/>
                          </w:r>
                          <w:r>
                            <w:instrText>NUMPAGES</w:instrText>
                          </w:r>
                          <w:r>
                            <w:fldChar w:fldCharType="separate"/>
                          </w:r>
                          <w:r w:rsidR="00604373">
                            <w:rPr>
                              <w:noProof/>
                            </w:rPr>
                            <w:t>1</w:t>
                          </w:r>
                          <w:r>
                            <w:fldChar w:fldCharType="end"/>
                          </w:r>
                        </w:p>
                      </w:txbxContent>
                    </wps:txbx>
                    <wps:bodyPr vert="horz" wrap="square" lIns="0" tIns="0" rIns="0" bIns="0" anchor="t" anchorCtr="0"/>
                  </wps:wsp>
                </a:graphicData>
              </a:graphic>
            </wp:anchor>
          </w:drawing>
        </mc:Choice>
        <mc:Fallback>
          <w:pict>
            <v:shape w14:anchorId="22F805A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9E3A5F" w14:textId="2B0CF1D4" w:rsidR="00655C92" w:rsidRDefault="00A270CD">
                    <w:pPr>
                      <w:pStyle w:val="Referentiegegevens"/>
                    </w:pPr>
                    <w:r>
                      <w:t xml:space="preserve">Pagina </w:t>
                    </w:r>
                    <w:r>
                      <w:fldChar w:fldCharType="begin"/>
                    </w:r>
                    <w:r>
                      <w:instrText>PAGE</w:instrText>
                    </w:r>
                    <w:r>
                      <w:fldChar w:fldCharType="separate"/>
                    </w:r>
                    <w:r w:rsidR="00604373">
                      <w:rPr>
                        <w:noProof/>
                      </w:rPr>
                      <w:t>2</w:t>
                    </w:r>
                    <w:r>
                      <w:fldChar w:fldCharType="end"/>
                    </w:r>
                    <w:r>
                      <w:t xml:space="preserve"> van </w:t>
                    </w:r>
                    <w:r>
                      <w:fldChar w:fldCharType="begin"/>
                    </w:r>
                    <w:r>
                      <w:instrText>NUMPAGES</w:instrText>
                    </w:r>
                    <w:r>
                      <w:fldChar w:fldCharType="separate"/>
                    </w:r>
                    <w:r w:rsidR="0060437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B5FF" w14:textId="77777777" w:rsidR="00655C92" w:rsidRDefault="00A270CD">
    <w:pPr>
      <w:spacing w:after="6377" w:line="14" w:lineRule="exact"/>
    </w:pPr>
    <w:r>
      <w:rPr>
        <w:noProof/>
      </w:rPr>
      <mc:AlternateContent>
        <mc:Choice Requires="wps">
          <w:drawing>
            <wp:anchor distT="0" distB="0" distL="0" distR="0" simplePos="0" relativeHeight="251655680" behindDoc="0" locked="1" layoutInCell="1" allowOverlap="1" wp14:anchorId="3AD5A374" wp14:editId="30EC74C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8C2294" w14:textId="77777777" w:rsidR="00A270CD" w:rsidRDefault="00A270CD">
                          <w:r>
                            <w:t xml:space="preserve">Aan de Voorzitter van de Tweede Kamer </w:t>
                          </w:r>
                        </w:p>
                        <w:p w14:paraId="1923634D" w14:textId="2A5CF0BC" w:rsidR="00655C92" w:rsidRDefault="00A270CD">
                          <w:r>
                            <w:t>der Staten-Generaal</w:t>
                          </w:r>
                        </w:p>
                        <w:p w14:paraId="7DA55078" w14:textId="77777777" w:rsidR="00655C92" w:rsidRDefault="00A270CD">
                          <w:r>
                            <w:t xml:space="preserve">Postbus 20018 </w:t>
                          </w:r>
                        </w:p>
                        <w:p w14:paraId="4A0D0115" w14:textId="77777777" w:rsidR="00655C92" w:rsidRDefault="00A270CD">
                          <w:r>
                            <w:t>2500 EA  DEN HAAG</w:t>
                          </w:r>
                        </w:p>
                      </w:txbxContent>
                    </wps:txbx>
                    <wps:bodyPr vert="horz" wrap="square" lIns="0" tIns="0" rIns="0" bIns="0" anchor="t" anchorCtr="0"/>
                  </wps:wsp>
                </a:graphicData>
              </a:graphic>
            </wp:anchor>
          </w:drawing>
        </mc:Choice>
        <mc:Fallback>
          <w:pict>
            <v:shapetype w14:anchorId="3AD5A37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A8C2294" w14:textId="77777777" w:rsidR="00A270CD" w:rsidRDefault="00A270CD">
                    <w:r>
                      <w:t xml:space="preserve">Aan de Voorzitter van de Tweede Kamer </w:t>
                    </w:r>
                  </w:p>
                  <w:p w14:paraId="1923634D" w14:textId="2A5CF0BC" w:rsidR="00655C92" w:rsidRDefault="00A270CD">
                    <w:r>
                      <w:t>der Staten-Generaal</w:t>
                    </w:r>
                  </w:p>
                  <w:p w14:paraId="7DA55078" w14:textId="77777777" w:rsidR="00655C92" w:rsidRDefault="00A270CD">
                    <w:r>
                      <w:t xml:space="preserve">Postbus 20018 </w:t>
                    </w:r>
                  </w:p>
                  <w:p w14:paraId="4A0D0115" w14:textId="77777777" w:rsidR="00655C92" w:rsidRDefault="00A270C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48D5C0" wp14:editId="3515C249">
              <wp:simplePos x="0" y="0"/>
              <wp:positionH relativeFrom="page">
                <wp:posOffset>1009650</wp:posOffset>
              </wp:positionH>
              <wp:positionV relativeFrom="page">
                <wp:posOffset>3352800</wp:posOffset>
              </wp:positionV>
              <wp:extent cx="4787900" cy="8286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28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5C92" w14:paraId="20677639" w14:textId="77777777">
                            <w:trPr>
                              <w:trHeight w:val="240"/>
                            </w:trPr>
                            <w:tc>
                              <w:tcPr>
                                <w:tcW w:w="1140" w:type="dxa"/>
                              </w:tcPr>
                              <w:p w14:paraId="4BA745AE" w14:textId="77777777" w:rsidR="00655C92" w:rsidRDefault="00A270CD">
                                <w:r>
                                  <w:t>Datum</w:t>
                                </w:r>
                              </w:p>
                            </w:tc>
                            <w:tc>
                              <w:tcPr>
                                <w:tcW w:w="5918" w:type="dxa"/>
                              </w:tcPr>
                              <w:p w14:paraId="6B2909BD" w14:textId="419349C3" w:rsidR="00655C92" w:rsidRPr="00A94448" w:rsidRDefault="00335514">
                                <w:sdt>
                                  <w:sdtPr>
                                    <w:id w:val="560448036"/>
                                    <w:date w:fullDate="2025-07-07T00:00:00Z">
                                      <w:dateFormat w:val="d MMMM yyyy"/>
                                      <w:lid w:val="nl"/>
                                      <w:storeMappedDataAs w:val="dateTime"/>
                                      <w:calendar w:val="gregorian"/>
                                    </w:date>
                                  </w:sdtPr>
                                  <w:sdtEndPr/>
                                  <w:sdtContent>
                                    <w:r w:rsidR="00A94448" w:rsidRPr="00A94448">
                                      <w:t>7 juli</w:t>
                                    </w:r>
                                    <w:r w:rsidR="00A270CD" w:rsidRPr="00A94448">
                                      <w:t xml:space="preserve"> 2025</w:t>
                                    </w:r>
                                  </w:sdtContent>
                                </w:sdt>
                              </w:p>
                            </w:tc>
                          </w:tr>
                          <w:tr w:rsidR="00655C92" w14:paraId="01B303A9" w14:textId="77777777">
                            <w:trPr>
                              <w:trHeight w:val="240"/>
                            </w:trPr>
                            <w:tc>
                              <w:tcPr>
                                <w:tcW w:w="1140" w:type="dxa"/>
                              </w:tcPr>
                              <w:p w14:paraId="3C2F252D" w14:textId="77777777" w:rsidR="00655C92" w:rsidRDefault="00A270CD">
                                <w:r>
                                  <w:t>Betreft</w:t>
                                </w:r>
                              </w:p>
                            </w:tc>
                            <w:tc>
                              <w:tcPr>
                                <w:tcW w:w="5918" w:type="dxa"/>
                              </w:tcPr>
                              <w:p w14:paraId="77B1F939" w14:textId="48C78C44" w:rsidR="00655C92" w:rsidRDefault="00A270CD">
                                <w:r>
                                  <w:t>Antwoorden Kamervragen over het politiegeweld tijdens de ontruiming van het universiteitsgebouw in Utrecht bij een pro-Palestina-demonstratie</w:t>
                                </w:r>
                              </w:p>
                            </w:tc>
                          </w:tr>
                        </w:tbl>
                        <w:p w14:paraId="4BA018ED" w14:textId="77777777" w:rsidR="003F41DD" w:rsidRDefault="003F41D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48D5C0" id="46feebd0-aa3c-11ea-a756-beb5f67e67be" o:spid="_x0000_s1030" type="#_x0000_t202" style="position:absolute;margin-left:79.5pt;margin-top:264pt;width:377pt;height:65.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5C92" w14:paraId="20677639" w14:textId="77777777">
                      <w:trPr>
                        <w:trHeight w:val="240"/>
                      </w:trPr>
                      <w:tc>
                        <w:tcPr>
                          <w:tcW w:w="1140" w:type="dxa"/>
                        </w:tcPr>
                        <w:p w14:paraId="4BA745AE" w14:textId="77777777" w:rsidR="00655C92" w:rsidRDefault="00A270CD">
                          <w:r>
                            <w:t>Datum</w:t>
                          </w:r>
                        </w:p>
                      </w:tc>
                      <w:tc>
                        <w:tcPr>
                          <w:tcW w:w="5918" w:type="dxa"/>
                        </w:tcPr>
                        <w:p w14:paraId="6B2909BD" w14:textId="419349C3" w:rsidR="00655C92" w:rsidRPr="00A94448" w:rsidRDefault="00335514">
                          <w:sdt>
                            <w:sdtPr>
                              <w:id w:val="560448036"/>
                              <w:date w:fullDate="2025-07-07T00:00:00Z">
                                <w:dateFormat w:val="d MMMM yyyy"/>
                                <w:lid w:val="nl"/>
                                <w:storeMappedDataAs w:val="dateTime"/>
                                <w:calendar w:val="gregorian"/>
                              </w:date>
                            </w:sdtPr>
                            <w:sdtEndPr/>
                            <w:sdtContent>
                              <w:r w:rsidR="00A94448" w:rsidRPr="00A94448">
                                <w:t>7 juli</w:t>
                              </w:r>
                              <w:r w:rsidR="00A270CD" w:rsidRPr="00A94448">
                                <w:t xml:space="preserve"> 2025</w:t>
                              </w:r>
                            </w:sdtContent>
                          </w:sdt>
                        </w:p>
                      </w:tc>
                    </w:tr>
                    <w:tr w:rsidR="00655C92" w14:paraId="01B303A9" w14:textId="77777777">
                      <w:trPr>
                        <w:trHeight w:val="240"/>
                      </w:trPr>
                      <w:tc>
                        <w:tcPr>
                          <w:tcW w:w="1140" w:type="dxa"/>
                        </w:tcPr>
                        <w:p w14:paraId="3C2F252D" w14:textId="77777777" w:rsidR="00655C92" w:rsidRDefault="00A270CD">
                          <w:r>
                            <w:t>Betreft</w:t>
                          </w:r>
                        </w:p>
                      </w:tc>
                      <w:tc>
                        <w:tcPr>
                          <w:tcW w:w="5918" w:type="dxa"/>
                        </w:tcPr>
                        <w:p w14:paraId="77B1F939" w14:textId="48C78C44" w:rsidR="00655C92" w:rsidRDefault="00A270CD">
                          <w:r>
                            <w:t>Antwoorden Kamervragen over het politiegeweld tijdens de ontruiming van het universiteitsgebouw in Utrecht bij een pro-Palestina-demonstratie</w:t>
                          </w:r>
                        </w:p>
                      </w:tc>
                    </w:tr>
                  </w:tbl>
                  <w:p w14:paraId="4BA018ED" w14:textId="77777777" w:rsidR="003F41DD" w:rsidRDefault="003F41D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A81771" wp14:editId="37983B5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D36E2F" w14:textId="77777777" w:rsidR="00655C92" w:rsidRDefault="00A270CD">
                          <w:pPr>
                            <w:pStyle w:val="Referentiegegevensbold"/>
                          </w:pPr>
                          <w:r>
                            <w:t>Directoraat-Generaal Politie en Veiligheidsregio's</w:t>
                          </w:r>
                        </w:p>
                        <w:p w14:paraId="2436D3DF" w14:textId="77777777" w:rsidR="00655C92" w:rsidRDefault="00A270CD">
                          <w:pPr>
                            <w:pStyle w:val="Referentiegegevens"/>
                          </w:pPr>
                          <w:r>
                            <w:t>Staf</w:t>
                          </w:r>
                        </w:p>
                        <w:p w14:paraId="666AE0D6" w14:textId="77777777" w:rsidR="00655C92" w:rsidRDefault="00655C92">
                          <w:pPr>
                            <w:pStyle w:val="WitregelW1"/>
                          </w:pPr>
                        </w:p>
                        <w:p w14:paraId="2D404EE1" w14:textId="77777777" w:rsidR="00655C92" w:rsidRPr="00E40300" w:rsidRDefault="00A270CD">
                          <w:pPr>
                            <w:pStyle w:val="Referentiegegevens"/>
                            <w:rPr>
                              <w:lang w:val="de-DE"/>
                            </w:rPr>
                          </w:pPr>
                          <w:proofErr w:type="spellStart"/>
                          <w:r w:rsidRPr="00E40300">
                            <w:rPr>
                              <w:lang w:val="de-DE"/>
                            </w:rPr>
                            <w:t>Turfmarkt</w:t>
                          </w:r>
                          <w:proofErr w:type="spellEnd"/>
                          <w:r w:rsidRPr="00E40300">
                            <w:rPr>
                              <w:lang w:val="de-DE"/>
                            </w:rPr>
                            <w:t xml:space="preserve"> 147</w:t>
                          </w:r>
                        </w:p>
                        <w:p w14:paraId="171EDF1D" w14:textId="77777777" w:rsidR="00655C92" w:rsidRPr="00E40300" w:rsidRDefault="00A270CD">
                          <w:pPr>
                            <w:pStyle w:val="Referentiegegevens"/>
                            <w:rPr>
                              <w:lang w:val="de-DE"/>
                            </w:rPr>
                          </w:pPr>
                          <w:r w:rsidRPr="00E40300">
                            <w:rPr>
                              <w:lang w:val="de-DE"/>
                            </w:rPr>
                            <w:t>2511 DP  Den Haag</w:t>
                          </w:r>
                        </w:p>
                        <w:p w14:paraId="1662190E" w14:textId="77777777" w:rsidR="00655C92" w:rsidRPr="00E40300" w:rsidRDefault="00A270CD">
                          <w:pPr>
                            <w:pStyle w:val="Referentiegegevens"/>
                            <w:rPr>
                              <w:lang w:val="de-DE"/>
                            </w:rPr>
                          </w:pPr>
                          <w:r w:rsidRPr="00E40300">
                            <w:rPr>
                              <w:lang w:val="de-DE"/>
                            </w:rPr>
                            <w:t>Postbus 20301</w:t>
                          </w:r>
                        </w:p>
                        <w:p w14:paraId="4C67E66E" w14:textId="77777777" w:rsidR="00655C92" w:rsidRPr="00E40300" w:rsidRDefault="00A270CD">
                          <w:pPr>
                            <w:pStyle w:val="Referentiegegevens"/>
                            <w:rPr>
                              <w:lang w:val="de-DE"/>
                            </w:rPr>
                          </w:pPr>
                          <w:r w:rsidRPr="00E40300">
                            <w:rPr>
                              <w:lang w:val="de-DE"/>
                            </w:rPr>
                            <w:t>2500 EH  Den Haag</w:t>
                          </w:r>
                        </w:p>
                        <w:p w14:paraId="48FFFA94" w14:textId="77777777" w:rsidR="00655C92" w:rsidRPr="00E40300" w:rsidRDefault="00A270CD">
                          <w:pPr>
                            <w:pStyle w:val="Referentiegegevens"/>
                            <w:rPr>
                              <w:lang w:val="de-DE"/>
                            </w:rPr>
                          </w:pPr>
                          <w:r w:rsidRPr="00E40300">
                            <w:rPr>
                              <w:lang w:val="de-DE"/>
                            </w:rPr>
                            <w:t>www.rijksoverheid.nl/jenv</w:t>
                          </w:r>
                        </w:p>
                        <w:p w14:paraId="1F3CD9D5" w14:textId="77777777" w:rsidR="00655C92" w:rsidRPr="00E40300" w:rsidRDefault="00655C92">
                          <w:pPr>
                            <w:pStyle w:val="WitregelW2"/>
                            <w:rPr>
                              <w:lang w:val="de-DE"/>
                            </w:rPr>
                          </w:pPr>
                        </w:p>
                        <w:p w14:paraId="2504843D" w14:textId="14EFB9F1" w:rsidR="00655C92" w:rsidRDefault="00A270CD" w:rsidP="00A270CD">
                          <w:pPr>
                            <w:pStyle w:val="Referentiegegevensbold"/>
                          </w:pPr>
                          <w:r>
                            <w:t>Onze referentie</w:t>
                          </w:r>
                        </w:p>
                        <w:p w14:paraId="2F8B75F9" w14:textId="4BD4BEE3" w:rsidR="00A270CD" w:rsidRPr="00A270CD" w:rsidRDefault="00A270CD" w:rsidP="00A270CD">
                          <w:pPr>
                            <w:rPr>
                              <w:sz w:val="13"/>
                              <w:szCs w:val="13"/>
                            </w:rPr>
                          </w:pPr>
                          <w:r w:rsidRPr="00A270CD">
                            <w:rPr>
                              <w:sz w:val="13"/>
                              <w:szCs w:val="13"/>
                            </w:rPr>
                            <w:t xml:space="preserve">6442151 </w:t>
                          </w:r>
                        </w:p>
                        <w:p w14:paraId="140EE618" w14:textId="055DAABE" w:rsidR="00655C92" w:rsidRDefault="00655C92">
                          <w:pPr>
                            <w:pStyle w:val="Referentiegegevens"/>
                          </w:pPr>
                        </w:p>
                      </w:txbxContent>
                    </wps:txbx>
                    <wps:bodyPr vert="horz" wrap="square" lIns="0" tIns="0" rIns="0" bIns="0" anchor="t" anchorCtr="0"/>
                  </wps:wsp>
                </a:graphicData>
              </a:graphic>
            </wp:anchor>
          </w:drawing>
        </mc:Choice>
        <mc:Fallback>
          <w:pict>
            <v:shape w14:anchorId="5CA8177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D36E2F" w14:textId="77777777" w:rsidR="00655C92" w:rsidRDefault="00A270CD">
                    <w:pPr>
                      <w:pStyle w:val="Referentiegegevensbold"/>
                    </w:pPr>
                    <w:r>
                      <w:t>Directoraat-Generaal Politie en Veiligheidsregio's</w:t>
                    </w:r>
                  </w:p>
                  <w:p w14:paraId="2436D3DF" w14:textId="77777777" w:rsidR="00655C92" w:rsidRDefault="00A270CD">
                    <w:pPr>
                      <w:pStyle w:val="Referentiegegevens"/>
                    </w:pPr>
                    <w:r>
                      <w:t>Staf</w:t>
                    </w:r>
                  </w:p>
                  <w:p w14:paraId="666AE0D6" w14:textId="77777777" w:rsidR="00655C92" w:rsidRDefault="00655C92">
                    <w:pPr>
                      <w:pStyle w:val="WitregelW1"/>
                    </w:pPr>
                  </w:p>
                  <w:p w14:paraId="2D404EE1" w14:textId="77777777" w:rsidR="00655C92" w:rsidRPr="00E40300" w:rsidRDefault="00A270CD">
                    <w:pPr>
                      <w:pStyle w:val="Referentiegegevens"/>
                      <w:rPr>
                        <w:lang w:val="de-DE"/>
                      </w:rPr>
                    </w:pPr>
                    <w:proofErr w:type="spellStart"/>
                    <w:r w:rsidRPr="00E40300">
                      <w:rPr>
                        <w:lang w:val="de-DE"/>
                      </w:rPr>
                      <w:t>Turfmarkt</w:t>
                    </w:r>
                    <w:proofErr w:type="spellEnd"/>
                    <w:r w:rsidRPr="00E40300">
                      <w:rPr>
                        <w:lang w:val="de-DE"/>
                      </w:rPr>
                      <w:t xml:space="preserve"> 147</w:t>
                    </w:r>
                  </w:p>
                  <w:p w14:paraId="171EDF1D" w14:textId="77777777" w:rsidR="00655C92" w:rsidRPr="00E40300" w:rsidRDefault="00A270CD">
                    <w:pPr>
                      <w:pStyle w:val="Referentiegegevens"/>
                      <w:rPr>
                        <w:lang w:val="de-DE"/>
                      </w:rPr>
                    </w:pPr>
                    <w:r w:rsidRPr="00E40300">
                      <w:rPr>
                        <w:lang w:val="de-DE"/>
                      </w:rPr>
                      <w:t>2511 DP  Den Haag</w:t>
                    </w:r>
                  </w:p>
                  <w:p w14:paraId="1662190E" w14:textId="77777777" w:rsidR="00655C92" w:rsidRPr="00E40300" w:rsidRDefault="00A270CD">
                    <w:pPr>
                      <w:pStyle w:val="Referentiegegevens"/>
                      <w:rPr>
                        <w:lang w:val="de-DE"/>
                      </w:rPr>
                    </w:pPr>
                    <w:r w:rsidRPr="00E40300">
                      <w:rPr>
                        <w:lang w:val="de-DE"/>
                      </w:rPr>
                      <w:t>Postbus 20301</w:t>
                    </w:r>
                  </w:p>
                  <w:p w14:paraId="4C67E66E" w14:textId="77777777" w:rsidR="00655C92" w:rsidRPr="00E40300" w:rsidRDefault="00A270CD">
                    <w:pPr>
                      <w:pStyle w:val="Referentiegegevens"/>
                      <w:rPr>
                        <w:lang w:val="de-DE"/>
                      </w:rPr>
                    </w:pPr>
                    <w:r w:rsidRPr="00E40300">
                      <w:rPr>
                        <w:lang w:val="de-DE"/>
                      </w:rPr>
                      <w:t>2500 EH  Den Haag</w:t>
                    </w:r>
                  </w:p>
                  <w:p w14:paraId="48FFFA94" w14:textId="77777777" w:rsidR="00655C92" w:rsidRPr="00E40300" w:rsidRDefault="00A270CD">
                    <w:pPr>
                      <w:pStyle w:val="Referentiegegevens"/>
                      <w:rPr>
                        <w:lang w:val="de-DE"/>
                      </w:rPr>
                    </w:pPr>
                    <w:r w:rsidRPr="00E40300">
                      <w:rPr>
                        <w:lang w:val="de-DE"/>
                      </w:rPr>
                      <w:t>www.rijksoverheid.nl/jenv</w:t>
                    </w:r>
                  </w:p>
                  <w:p w14:paraId="1F3CD9D5" w14:textId="77777777" w:rsidR="00655C92" w:rsidRPr="00E40300" w:rsidRDefault="00655C92">
                    <w:pPr>
                      <w:pStyle w:val="WitregelW2"/>
                      <w:rPr>
                        <w:lang w:val="de-DE"/>
                      </w:rPr>
                    </w:pPr>
                  </w:p>
                  <w:p w14:paraId="2504843D" w14:textId="14EFB9F1" w:rsidR="00655C92" w:rsidRDefault="00A270CD" w:rsidP="00A270CD">
                    <w:pPr>
                      <w:pStyle w:val="Referentiegegevensbold"/>
                    </w:pPr>
                    <w:r>
                      <w:t>Onze referentie</w:t>
                    </w:r>
                  </w:p>
                  <w:p w14:paraId="2F8B75F9" w14:textId="4BD4BEE3" w:rsidR="00A270CD" w:rsidRPr="00A270CD" w:rsidRDefault="00A270CD" w:rsidP="00A270CD">
                    <w:pPr>
                      <w:rPr>
                        <w:sz w:val="13"/>
                        <w:szCs w:val="13"/>
                      </w:rPr>
                    </w:pPr>
                    <w:r w:rsidRPr="00A270CD">
                      <w:rPr>
                        <w:sz w:val="13"/>
                        <w:szCs w:val="13"/>
                      </w:rPr>
                      <w:t xml:space="preserve">6442151 </w:t>
                    </w:r>
                  </w:p>
                  <w:p w14:paraId="140EE618" w14:textId="055DAABE" w:rsidR="00655C92" w:rsidRDefault="00655C9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296B05" wp14:editId="5DFB86A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103318" w14:textId="77777777" w:rsidR="003F41DD" w:rsidRDefault="003F41DD"/>
                      </w:txbxContent>
                    </wps:txbx>
                    <wps:bodyPr vert="horz" wrap="square" lIns="0" tIns="0" rIns="0" bIns="0" anchor="t" anchorCtr="0"/>
                  </wps:wsp>
                </a:graphicData>
              </a:graphic>
            </wp:anchor>
          </w:drawing>
        </mc:Choice>
        <mc:Fallback>
          <w:pict>
            <v:shape w14:anchorId="66296B0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6103318" w14:textId="77777777" w:rsidR="003F41DD" w:rsidRDefault="003F41D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56A1E86" wp14:editId="2321AA5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EB45B1" w14:textId="77777777" w:rsidR="00655C92" w:rsidRDefault="00A270CD">
                          <w:pPr>
                            <w:pStyle w:val="Referentiegegevens"/>
                          </w:pPr>
                          <w:r>
                            <w:t xml:space="preserve">Pagina </w:t>
                          </w:r>
                          <w:r>
                            <w:fldChar w:fldCharType="begin"/>
                          </w:r>
                          <w:r>
                            <w:instrText>PAGE</w:instrText>
                          </w:r>
                          <w:r>
                            <w:fldChar w:fldCharType="separate"/>
                          </w:r>
                          <w:r w:rsidR="00604373">
                            <w:rPr>
                              <w:noProof/>
                            </w:rPr>
                            <w:t>1</w:t>
                          </w:r>
                          <w:r>
                            <w:fldChar w:fldCharType="end"/>
                          </w:r>
                          <w:r>
                            <w:t xml:space="preserve"> van </w:t>
                          </w:r>
                          <w:r>
                            <w:fldChar w:fldCharType="begin"/>
                          </w:r>
                          <w:r>
                            <w:instrText>NUMPAGES</w:instrText>
                          </w:r>
                          <w:r>
                            <w:fldChar w:fldCharType="separate"/>
                          </w:r>
                          <w:r w:rsidR="00604373">
                            <w:rPr>
                              <w:noProof/>
                            </w:rPr>
                            <w:t>1</w:t>
                          </w:r>
                          <w:r>
                            <w:fldChar w:fldCharType="end"/>
                          </w:r>
                        </w:p>
                      </w:txbxContent>
                    </wps:txbx>
                    <wps:bodyPr vert="horz" wrap="square" lIns="0" tIns="0" rIns="0" bIns="0" anchor="t" anchorCtr="0"/>
                  </wps:wsp>
                </a:graphicData>
              </a:graphic>
            </wp:anchor>
          </w:drawing>
        </mc:Choice>
        <mc:Fallback>
          <w:pict>
            <v:shape w14:anchorId="156A1E8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4EB45B1" w14:textId="77777777" w:rsidR="00655C92" w:rsidRDefault="00A270CD">
                    <w:pPr>
                      <w:pStyle w:val="Referentiegegevens"/>
                    </w:pPr>
                    <w:r>
                      <w:t xml:space="preserve">Pagina </w:t>
                    </w:r>
                    <w:r>
                      <w:fldChar w:fldCharType="begin"/>
                    </w:r>
                    <w:r>
                      <w:instrText>PAGE</w:instrText>
                    </w:r>
                    <w:r>
                      <w:fldChar w:fldCharType="separate"/>
                    </w:r>
                    <w:r w:rsidR="00604373">
                      <w:rPr>
                        <w:noProof/>
                      </w:rPr>
                      <w:t>1</w:t>
                    </w:r>
                    <w:r>
                      <w:fldChar w:fldCharType="end"/>
                    </w:r>
                    <w:r>
                      <w:t xml:space="preserve"> van </w:t>
                    </w:r>
                    <w:r>
                      <w:fldChar w:fldCharType="begin"/>
                    </w:r>
                    <w:r>
                      <w:instrText>NUMPAGES</w:instrText>
                    </w:r>
                    <w:r>
                      <w:fldChar w:fldCharType="separate"/>
                    </w:r>
                    <w:r w:rsidR="006043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906CCC" wp14:editId="08AAB9D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4178A1" w14:textId="77777777" w:rsidR="00655C92" w:rsidRDefault="00A270CD">
                          <w:pPr>
                            <w:spacing w:line="240" w:lineRule="auto"/>
                          </w:pPr>
                          <w:r>
                            <w:rPr>
                              <w:noProof/>
                            </w:rPr>
                            <w:drawing>
                              <wp:inline distT="0" distB="0" distL="0" distR="0" wp14:anchorId="117E7EAE" wp14:editId="3CCEA4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906CC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4178A1" w14:textId="77777777" w:rsidR="00655C92" w:rsidRDefault="00A270CD">
                    <w:pPr>
                      <w:spacing w:line="240" w:lineRule="auto"/>
                    </w:pPr>
                    <w:r>
                      <w:rPr>
                        <w:noProof/>
                      </w:rPr>
                      <w:drawing>
                        <wp:inline distT="0" distB="0" distL="0" distR="0" wp14:anchorId="117E7EAE" wp14:editId="3CCEA42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A8E80B" wp14:editId="22DAAD8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3382BE" w14:textId="77777777" w:rsidR="00655C92" w:rsidRDefault="00A270CD">
                          <w:pPr>
                            <w:spacing w:line="240" w:lineRule="auto"/>
                          </w:pPr>
                          <w:r>
                            <w:rPr>
                              <w:noProof/>
                            </w:rPr>
                            <w:drawing>
                              <wp:inline distT="0" distB="0" distL="0" distR="0" wp14:anchorId="5E7BC521" wp14:editId="4D466A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A8E80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73382BE" w14:textId="77777777" w:rsidR="00655C92" w:rsidRDefault="00A270CD">
                    <w:pPr>
                      <w:spacing w:line="240" w:lineRule="auto"/>
                    </w:pPr>
                    <w:r>
                      <w:rPr>
                        <w:noProof/>
                      </w:rPr>
                      <w:drawing>
                        <wp:inline distT="0" distB="0" distL="0" distR="0" wp14:anchorId="5E7BC521" wp14:editId="4D466AD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403BCF" wp14:editId="4D43424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469D4A" w14:textId="77777777" w:rsidR="00655C92" w:rsidRDefault="00A270C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403BC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469D4A" w14:textId="77777777" w:rsidR="00655C92" w:rsidRDefault="00A270C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FA065F"/>
    <w:multiLevelType w:val="multilevel"/>
    <w:tmpl w:val="060B35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8B3884E"/>
    <w:multiLevelType w:val="multilevel"/>
    <w:tmpl w:val="779FB5D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42E47D"/>
    <w:multiLevelType w:val="multilevel"/>
    <w:tmpl w:val="46AE0E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E82C0A"/>
    <w:multiLevelType w:val="multilevel"/>
    <w:tmpl w:val="F3DB67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E018692"/>
    <w:multiLevelType w:val="multilevel"/>
    <w:tmpl w:val="1F5A7B5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FAB7ED"/>
    <w:multiLevelType w:val="multilevel"/>
    <w:tmpl w:val="5E6DC7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48747069">
    <w:abstractNumId w:val="5"/>
  </w:num>
  <w:num w:numId="2" w16cid:durableId="374504911">
    <w:abstractNumId w:val="3"/>
  </w:num>
  <w:num w:numId="3" w16cid:durableId="1361013581">
    <w:abstractNumId w:val="4"/>
  </w:num>
  <w:num w:numId="4" w16cid:durableId="316766795">
    <w:abstractNumId w:val="2"/>
  </w:num>
  <w:num w:numId="5" w16cid:durableId="1045835463">
    <w:abstractNumId w:val="1"/>
  </w:num>
  <w:num w:numId="6" w16cid:durableId="5852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73"/>
    <w:rsid w:val="000043C3"/>
    <w:rsid w:val="000141EE"/>
    <w:rsid w:val="00036BBD"/>
    <w:rsid w:val="00064DE9"/>
    <w:rsid w:val="000C20E7"/>
    <w:rsid w:val="000C4ADE"/>
    <w:rsid w:val="000D2964"/>
    <w:rsid w:val="00135F46"/>
    <w:rsid w:val="0016211E"/>
    <w:rsid w:val="001B352E"/>
    <w:rsid w:val="00221260"/>
    <w:rsid w:val="0026573E"/>
    <w:rsid w:val="002D637C"/>
    <w:rsid w:val="002F11EF"/>
    <w:rsid w:val="00330244"/>
    <w:rsid w:val="00335514"/>
    <w:rsid w:val="003473AD"/>
    <w:rsid w:val="003C1D95"/>
    <w:rsid w:val="003F41DD"/>
    <w:rsid w:val="00503948"/>
    <w:rsid w:val="0050625D"/>
    <w:rsid w:val="00554A33"/>
    <w:rsid w:val="006014E0"/>
    <w:rsid w:val="00604373"/>
    <w:rsid w:val="00655C92"/>
    <w:rsid w:val="006772E5"/>
    <w:rsid w:val="007136E6"/>
    <w:rsid w:val="00907164"/>
    <w:rsid w:val="009322B7"/>
    <w:rsid w:val="0095744F"/>
    <w:rsid w:val="00A2612B"/>
    <w:rsid w:val="00A270CD"/>
    <w:rsid w:val="00A32624"/>
    <w:rsid w:val="00A35335"/>
    <w:rsid w:val="00A94448"/>
    <w:rsid w:val="00AD587C"/>
    <w:rsid w:val="00AE1E23"/>
    <w:rsid w:val="00AE7077"/>
    <w:rsid w:val="00AF1634"/>
    <w:rsid w:val="00B45309"/>
    <w:rsid w:val="00C3738D"/>
    <w:rsid w:val="00C922E7"/>
    <w:rsid w:val="00C93963"/>
    <w:rsid w:val="00CB4B72"/>
    <w:rsid w:val="00CC79BE"/>
    <w:rsid w:val="00D54AF1"/>
    <w:rsid w:val="00D9675B"/>
    <w:rsid w:val="00DE48F2"/>
    <w:rsid w:val="00DF175A"/>
    <w:rsid w:val="00E221F4"/>
    <w:rsid w:val="00E40300"/>
    <w:rsid w:val="00E611C9"/>
    <w:rsid w:val="00EB357A"/>
    <w:rsid w:val="00EB5C9C"/>
    <w:rsid w:val="00EF7601"/>
    <w:rsid w:val="00F0436E"/>
    <w:rsid w:val="00F72287"/>
    <w:rsid w:val="00FA2FB0"/>
    <w:rsid w:val="00FC3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4CE1"/>
  <w15:docId w15:val="{48F25BF3-355B-4C8E-A561-0F8D91ED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0437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4373"/>
    <w:rPr>
      <w:rFonts w:ascii="Verdana" w:hAnsi="Verdana"/>
      <w:color w:val="000000"/>
      <w:sz w:val="18"/>
      <w:szCs w:val="18"/>
    </w:rPr>
  </w:style>
  <w:style w:type="character" w:styleId="Verwijzingopmerking">
    <w:name w:val="annotation reference"/>
    <w:basedOn w:val="Standaardalinea-lettertype"/>
    <w:uiPriority w:val="99"/>
    <w:semiHidden/>
    <w:unhideWhenUsed/>
    <w:rsid w:val="00604373"/>
    <w:rPr>
      <w:sz w:val="16"/>
      <w:szCs w:val="16"/>
    </w:rPr>
  </w:style>
  <w:style w:type="paragraph" w:styleId="Tekstopmerking">
    <w:name w:val="annotation text"/>
    <w:basedOn w:val="Standaard"/>
    <w:link w:val="TekstopmerkingChar"/>
    <w:uiPriority w:val="99"/>
    <w:unhideWhenUsed/>
    <w:rsid w:val="0060437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04373"/>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60437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60437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04373"/>
    <w:rPr>
      <w:vertAlign w:val="superscript"/>
    </w:rPr>
  </w:style>
  <w:style w:type="paragraph" w:styleId="Onderwerpvanopmerking">
    <w:name w:val="annotation subject"/>
    <w:basedOn w:val="Tekstopmerking"/>
    <w:next w:val="Tekstopmerking"/>
    <w:link w:val="OnderwerpvanopmerkingChar"/>
    <w:uiPriority w:val="99"/>
    <w:semiHidden/>
    <w:unhideWhenUsed/>
    <w:rsid w:val="00E4030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40300"/>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E4030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DE48F2"/>
    <w:rPr>
      <w:color w:val="605E5C"/>
      <w:shd w:val="clear" w:color="auto" w:fill="E1DFDD"/>
    </w:rPr>
  </w:style>
  <w:style w:type="character" w:styleId="GevolgdeHyperlink">
    <w:name w:val="FollowedHyperlink"/>
    <w:basedOn w:val="Standaardalinea-lettertype"/>
    <w:uiPriority w:val="99"/>
    <w:semiHidden/>
    <w:unhideWhenUsed/>
    <w:rsid w:val="00DE48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1464</ap:Words>
  <ap:Characters>8057</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El Abassi (DENK) over het politiegeweld tijdens de ontruiming van het universiteitsgebouw in Utrecht bij een pro-Palestina-demonstratie</vt:lpstr>
    </vt:vector>
  </ap:TitlesOfParts>
  <ap:LinksUpToDate>false</ap:LinksUpToDate>
  <ap:CharactersWithSpaces>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2025-07-07T13:34:00.0000000Z</dcterms:created>
  <dcterms:modified xsi:type="dcterms:W3CDTF">2025-07-07T13:36:00.0000000Z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El Abassi (DENK) over het politiegeweld tijdens de ontruiming van het universiteitsgebouw in Utrecht bij een pro-Palestina-demonstratie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juni 2025</vt:lpwstr>
  </property>
  <property fmtid="{D5CDD505-2E9C-101B-9397-08002B2CF9AE}" pid="13" name="Opgesteld door, Naam">
    <vt:lpwstr>W.A. Bot</vt:lpwstr>
  </property>
  <property fmtid="{D5CDD505-2E9C-101B-9397-08002B2CF9AE}" pid="14" name="Opgesteld door, Telefoonnummer">
    <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