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6350" w:rsidR="00944454" w:rsidP="00DB6350" w:rsidRDefault="00500DBD" w14:paraId="661A0897" w14:textId="10004628">
      <w:pPr>
        <w:spacing w:line="240" w:lineRule="atLeast"/>
        <w:rPr>
          <w:b/>
          <w:bCs/>
        </w:rPr>
      </w:pPr>
      <w:r w:rsidRPr="00DB6350">
        <w:rPr>
          <w:b/>
          <w:bCs/>
        </w:rPr>
        <w:t xml:space="preserve">Verlenging en </w:t>
      </w:r>
      <w:r w:rsidRPr="00DB6350" w:rsidR="00C14389">
        <w:rPr>
          <w:b/>
          <w:bCs/>
        </w:rPr>
        <w:t xml:space="preserve">wijziging van </w:t>
      </w:r>
      <w:r w:rsidRPr="00DB6350" w:rsidR="00DB6350">
        <w:rPr>
          <w:b/>
          <w:bCs/>
        </w:rPr>
        <w:t>T</w:t>
      </w:r>
      <w:r w:rsidRPr="00DB6350" w:rsidR="00CB7CFD">
        <w:rPr>
          <w:b/>
          <w:bCs/>
        </w:rPr>
        <w:t xml:space="preserve">itel X van het </w:t>
      </w:r>
      <w:r w:rsidRPr="00DB6350">
        <w:rPr>
          <w:b/>
          <w:bCs/>
        </w:rPr>
        <w:t>V</w:t>
      </w:r>
      <w:r w:rsidRPr="00DB6350" w:rsidR="00CB7CFD">
        <w:rPr>
          <w:b/>
          <w:bCs/>
        </w:rPr>
        <w:t>ierde Boek van het Wetboek van Strafvordering</w:t>
      </w:r>
      <w:r w:rsidRPr="00DB6350" w:rsidR="00944454">
        <w:rPr>
          <w:b/>
          <w:bCs/>
        </w:rPr>
        <w:t xml:space="preserve"> (</w:t>
      </w:r>
      <w:r w:rsidRPr="00DB6350" w:rsidR="00C14389">
        <w:rPr>
          <w:b/>
          <w:bCs/>
        </w:rPr>
        <w:t>Verlengingswet Innovatiewet Strafvordering</w:t>
      </w:r>
      <w:r w:rsidR="00E05219">
        <w:rPr>
          <w:b/>
          <w:bCs/>
        </w:rPr>
        <w:t>) [</w:t>
      </w:r>
      <w:proofErr w:type="spellStart"/>
      <w:r w:rsidRPr="00DB6350" w:rsidR="00944454">
        <w:rPr>
          <w:b/>
          <w:bCs/>
        </w:rPr>
        <w:t>KetenID</w:t>
      </w:r>
      <w:proofErr w:type="spellEnd"/>
      <w:r w:rsidRPr="00DB6350" w:rsidR="00944454">
        <w:rPr>
          <w:b/>
          <w:bCs/>
        </w:rPr>
        <w:t xml:space="preserve"> </w:t>
      </w:r>
      <w:r w:rsidR="00770CB3">
        <w:rPr>
          <w:b/>
          <w:bCs/>
        </w:rPr>
        <w:t>WGK0</w:t>
      </w:r>
      <w:r w:rsidR="000C0198">
        <w:rPr>
          <w:b/>
          <w:bCs/>
        </w:rPr>
        <w:t>27257</w:t>
      </w:r>
      <w:r w:rsidR="00E05219">
        <w:rPr>
          <w:b/>
          <w:bCs/>
        </w:rPr>
        <w:t>]</w:t>
      </w:r>
    </w:p>
    <w:p w:rsidRPr="00DB6350" w:rsidR="00944454" w:rsidP="00DB6350" w:rsidRDefault="00944454" w14:paraId="0FC877E3" w14:textId="77777777">
      <w:pPr>
        <w:spacing w:line="240" w:lineRule="atLeast"/>
        <w:rPr>
          <w:b/>
          <w:bCs/>
        </w:rPr>
      </w:pPr>
    </w:p>
    <w:p w:rsidRPr="00DB6350" w:rsidR="00944454" w:rsidP="00DB6350" w:rsidRDefault="00944454" w14:paraId="18AC09CC" w14:textId="77777777">
      <w:pPr>
        <w:spacing w:line="240" w:lineRule="atLeast"/>
      </w:pPr>
    </w:p>
    <w:p w:rsidRPr="00DB6350" w:rsidR="00944454" w:rsidP="00DB6350" w:rsidRDefault="00944454" w14:paraId="1B0091C8" w14:textId="77777777">
      <w:pPr>
        <w:spacing w:line="240" w:lineRule="atLeast"/>
        <w:rPr>
          <w:b/>
          <w:bCs/>
        </w:rPr>
      </w:pPr>
      <w:r w:rsidRPr="00DB6350">
        <w:rPr>
          <w:b/>
          <w:bCs/>
        </w:rPr>
        <w:t>VOORSTEL VAN WET</w:t>
      </w:r>
    </w:p>
    <w:p w:rsidRPr="00DB6350" w:rsidR="00944454" w:rsidP="00DB6350" w:rsidRDefault="00944454" w14:paraId="7FE561BF" w14:textId="77777777">
      <w:pPr>
        <w:spacing w:line="240" w:lineRule="atLeast"/>
      </w:pPr>
    </w:p>
    <w:p w:rsidRPr="00DB6350" w:rsidR="00944454" w:rsidP="00DB6350" w:rsidRDefault="00944454" w14:paraId="1DE3D027" w14:textId="77777777">
      <w:pPr>
        <w:spacing w:line="240" w:lineRule="atLeast"/>
      </w:pPr>
    </w:p>
    <w:p w:rsidR="00262E29" w:rsidP="00DB6350" w:rsidRDefault="00262E29" w14:paraId="5C42F5B1" w14:textId="77777777">
      <w:pPr>
        <w:spacing w:line="240" w:lineRule="atLeast"/>
      </w:pPr>
      <w:r>
        <w:t>Wij Willem-Alexander, bij de gratie Gods, Koning der Nederlanden, Prins van Oranje-Nassau, enz. enz. enz.</w:t>
      </w:r>
    </w:p>
    <w:p w:rsidR="00262E29" w:rsidP="00DB6350" w:rsidRDefault="00262E29" w14:paraId="59FCAFD7" w14:textId="77777777">
      <w:pPr>
        <w:spacing w:line="240" w:lineRule="atLeast"/>
      </w:pPr>
    </w:p>
    <w:p w:rsidRPr="00DB6350" w:rsidR="00944454" w:rsidP="00DB6350" w:rsidRDefault="00944454" w14:paraId="47B53412" w14:textId="3E4436F2">
      <w:pPr>
        <w:spacing w:line="240" w:lineRule="atLeast"/>
      </w:pPr>
      <w:r w:rsidRPr="00DB6350">
        <w:t>Allen, die deze zullen zien of horen lezen, saluut! doen te weten:</w:t>
      </w:r>
    </w:p>
    <w:p w:rsidRPr="00DB6350" w:rsidR="00944454" w:rsidP="00DB6350" w:rsidRDefault="00944454" w14:paraId="0D9B7075" w14:textId="77777777">
      <w:pPr>
        <w:spacing w:line="240" w:lineRule="atLeast"/>
      </w:pPr>
    </w:p>
    <w:p w:rsidRPr="00DB6350" w:rsidR="00944454" w:rsidP="00DB6350" w:rsidRDefault="00944454" w14:paraId="1F35EAC8" w14:textId="61A037F0">
      <w:pPr>
        <w:spacing w:line="240" w:lineRule="atLeast"/>
      </w:pPr>
      <w:r w:rsidRPr="00DB6350">
        <w:t xml:space="preserve">Alzo Wij in overweging genomen hebben, dat het wenselijk is om </w:t>
      </w:r>
      <w:r w:rsidRPr="00DB6350" w:rsidR="00500DBD">
        <w:t xml:space="preserve">de werkingsduur van </w:t>
      </w:r>
      <w:r w:rsidRPr="00DB6350" w:rsidR="00DB6350">
        <w:t>T</w:t>
      </w:r>
      <w:r w:rsidRPr="00DB6350" w:rsidR="00CB7CFD">
        <w:t xml:space="preserve">itel X van het </w:t>
      </w:r>
      <w:r w:rsidRPr="00DB6350" w:rsidR="00500DBD">
        <w:t>V</w:t>
      </w:r>
      <w:r w:rsidRPr="00DB6350" w:rsidR="00CB7CFD">
        <w:t xml:space="preserve">ierde Boek van het Wetboek van Strafvordering, zoals vastgesteld bij </w:t>
      </w:r>
      <w:r w:rsidRPr="00DB6350">
        <w:t>de Innovatiewet Strafvordering</w:t>
      </w:r>
      <w:r w:rsidRPr="00DB6350" w:rsidR="00CB7CFD">
        <w:t>,</w:t>
      </w:r>
      <w:r w:rsidRPr="00DB6350">
        <w:t xml:space="preserve"> te </w:t>
      </w:r>
      <w:r w:rsidRPr="00DB6350" w:rsidR="00500DBD">
        <w:t>verlengen totdat het nieuwe Wetboek van Strafvordering in werking treedt en</w:t>
      </w:r>
      <w:r w:rsidR="00763310">
        <w:t xml:space="preserve"> </w:t>
      </w:r>
      <w:r w:rsidRPr="00DB6350" w:rsidR="00500DBD">
        <w:t>enkele wijzigingen aan te brengen in die tit</w:t>
      </w:r>
      <w:r w:rsidRPr="00DB6350" w:rsidR="00CE17D4">
        <w:t>el</w:t>
      </w:r>
      <w:r w:rsidRPr="00DB6350">
        <w:t>;</w:t>
      </w:r>
    </w:p>
    <w:p w:rsidRPr="00DB6350" w:rsidR="00944454" w:rsidP="00DB6350" w:rsidRDefault="00944454" w14:paraId="727CCFEC" w14:textId="77777777">
      <w:pPr>
        <w:spacing w:line="240" w:lineRule="atLeast"/>
      </w:pPr>
    </w:p>
    <w:p w:rsidRPr="00DB6350" w:rsidR="00944454" w:rsidP="00DB6350" w:rsidRDefault="00944454" w14:paraId="394185B3" w14:textId="77777777">
      <w:pPr>
        <w:spacing w:line="240" w:lineRule="atLeast"/>
      </w:pPr>
      <w:r w:rsidRPr="00DB6350">
        <w:t>Zo is het, dat Wij, de Afdeling advisering van de Raad van State gehoord, en met gemeen overleg der Staten-Generaal, hebben goedgevonden en verstaan, gelijk Wij goedvinden en verstaan bij deze:</w:t>
      </w:r>
    </w:p>
    <w:p w:rsidRPr="00DB6350" w:rsidR="008743BF" w:rsidP="00DB6350" w:rsidRDefault="008743BF" w14:paraId="21B2EC56" w14:textId="77777777">
      <w:pPr>
        <w:spacing w:line="240" w:lineRule="atLeast"/>
      </w:pPr>
    </w:p>
    <w:p w:rsidRPr="00DB6350" w:rsidR="00944454" w:rsidP="00DB6350" w:rsidRDefault="005C005F" w14:paraId="349CD286" w14:textId="30793DED">
      <w:pPr>
        <w:spacing w:line="240" w:lineRule="atLeast"/>
      </w:pPr>
      <w:r w:rsidRPr="00DB6350">
        <w:rPr>
          <w:b/>
          <w:bCs/>
        </w:rPr>
        <w:t>ARTIKEL I</w:t>
      </w:r>
    </w:p>
    <w:p w:rsidRPr="00DB6350" w:rsidR="005C005F" w:rsidP="00DB6350" w:rsidRDefault="005C005F" w14:paraId="342A6AEB" w14:textId="77777777">
      <w:pPr>
        <w:spacing w:line="240" w:lineRule="atLeast"/>
      </w:pPr>
    </w:p>
    <w:p w:rsidRPr="00DB6350" w:rsidR="005C005F" w:rsidP="00DB6350" w:rsidRDefault="005C005F" w14:paraId="6D3C172D" w14:textId="2BEF1106">
      <w:pPr>
        <w:spacing w:line="240" w:lineRule="atLeast"/>
      </w:pPr>
      <w:r w:rsidRPr="00DB6350">
        <w:t xml:space="preserve">Titel X van het </w:t>
      </w:r>
      <w:r w:rsidRPr="00DB6350" w:rsidR="00A1342A">
        <w:t>V</w:t>
      </w:r>
      <w:r w:rsidRPr="00DB6350">
        <w:t>ierde Boek van het Wetboek van Strafvordering vervalt op het tijdstip waarop</w:t>
      </w:r>
      <w:r w:rsidRPr="00DB6350" w:rsidR="00CA57F8">
        <w:t xml:space="preserve"> </w:t>
      </w:r>
      <w:r w:rsidRPr="00DB6350">
        <w:t xml:space="preserve">het bij koninklijke boodschap van </w:t>
      </w:r>
      <w:r w:rsidRPr="00DB6350" w:rsidR="00AE21A8">
        <w:t>20 maart 2023 ingediende voorstel van wet tot vaststelling van het nieuwe Wetboek van Strafvordering (Wetboek van Strafvordering) (36327) tot wet is verheven en in werking treedt.</w:t>
      </w:r>
    </w:p>
    <w:p w:rsidRPr="00DB6350" w:rsidR="005C005F" w:rsidP="00DB6350" w:rsidRDefault="005C005F" w14:paraId="0B374DE9" w14:textId="77777777">
      <w:pPr>
        <w:spacing w:line="240" w:lineRule="atLeast"/>
      </w:pPr>
    </w:p>
    <w:p w:rsidRPr="00DB6350" w:rsidR="00944454" w:rsidP="00DB6350" w:rsidRDefault="00944454" w14:paraId="448293F4" w14:textId="0D62ED2A">
      <w:pPr>
        <w:spacing w:line="240" w:lineRule="atLeast"/>
        <w:rPr>
          <w:b/>
          <w:bCs/>
        </w:rPr>
      </w:pPr>
      <w:r w:rsidRPr="00DB6350">
        <w:rPr>
          <w:b/>
          <w:bCs/>
        </w:rPr>
        <w:t>ARTIKEL I</w:t>
      </w:r>
      <w:r w:rsidRPr="00DB6350" w:rsidR="005C005F">
        <w:rPr>
          <w:b/>
          <w:bCs/>
        </w:rPr>
        <w:t>I</w:t>
      </w:r>
    </w:p>
    <w:p w:rsidRPr="00DB6350" w:rsidR="00944454" w:rsidP="00DB6350" w:rsidRDefault="00944454" w14:paraId="52EA63AF" w14:textId="77777777">
      <w:pPr>
        <w:spacing w:line="240" w:lineRule="atLeast"/>
        <w:rPr>
          <w:b/>
          <w:bCs/>
        </w:rPr>
      </w:pPr>
    </w:p>
    <w:p w:rsidRPr="00DB6350" w:rsidR="00944454" w:rsidP="00DB6350" w:rsidRDefault="00CB7CFD" w14:paraId="4B27A92D" w14:textId="243FA609">
      <w:pPr>
        <w:spacing w:line="240" w:lineRule="atLeast"/>
      </w:pPr>
      <w:r w:rsidRPr="00DB6350">
        <w:t xml:space="preserve">Titel X van het </w:t>
      </w:r>
      <w:r w:rsidRPr="00DB6350" w:rsidR="00DB6350">
        <w:t>V</w:t>
      </w:r>
      <w:r w:rsidRPr="00DB6350">
        <w:t xml:space="preserve">ierde Boek van het Wetboek van Strafvordering </w:t>
      </w:r>
      <w:r w:rsidRPr="00DB6350" w:rsidR="00944454">
        <w:t>wordt als volgt gewijzigd:</w:t>
      </w:r>
    </w:p>
    <w:p w:rsidRPr="00DB6350" w:rsidR="00944454" w:rsidP="00DB6350" w:rsidRDefault="00944454" w14:paraId="70CD7230" w14:textId="77777777">
      <w:pPr>
        <w:spacing w:line="240" w:lineRule="atLeast"/>
      </w:pPr>
    </w:p>
    <w:p w:rsidRPr="00DB6350" w:rsidR="00944454" w:rsidP="00DB6350" w:rsidRDefault="004E619B" w14:paraId="3AD84FBE" w14:textId="35949D6C">
      <w:pPr>
        <w:spacing w:line="240" w:lineRule="atLeast"/>
      </w:pPr>
      <w:r w:rsidRPr="00DB6350">
        <w:t>A</w:t>
      </w:r>
    </w:p>
    <w:p w:rsidRPr="00DB6350" w:rsidR="004E619B" w:rsidP="00DB6350" w:rsidRDefault="004E619B" w14:paraId="7FC7E446" w14:textId="6DC7ADEE">
      <w:pPr>
        <w:spacing w:line="240" w:lineRule="atLeast"/>
      </w:pPr>
    </w:p>
    <w:p w:rsidRPr="00DB6350" w:rsidR="004E619B" w:rsidP="00DB6350" w:rsidRDefault="00693808" w14:paraId="6253DC2A" w14:textId="1A714ED3">
      <w:pPr>
        <w:spacing w:line="240" w:lineRule="atLeast"/>
      </w:pPr>
      <w:r>
        <w:t>De a</w:t>
      </w:r>
      <w:r w:rsidRPr="00DB6350" w:rsidR="00DB6350">
        <w:t>rtikel</w:t>
      </w:r>
      <w:r w:rsidR="005F3249">
        <w:t>en</w:t>
      </w:r>
      <w:r w:rsidRPr="00DB6350" w:rsidR="00DB6350">
        <w:t xml:space="preserve"> </w:t>
      </w:r>
      <w:r w:rsidR="00E65EF5">
        <w:t xml:space="preserve">559, </w:t>
      </w:r>
      <w:r w:rsidR="003771AF">
        <w:t xml:space="preserve">562, </w:t>
      </w:r>
      <w:r>
        <w:t>564, 566 en 568</w:t>
      </w:r>
      <w:r w:rsidRPr="00DB6350" w:rsidR="00DB6350">
        <w:t xml:space="preserve"> </w:t>
      </w:r>
      <w:r w:rsidRPr="00DB6350" w:rsidR="00CB7CFD">
        <w:t>verval</w:t>
      </w:r>
      <w:r>
        <w:t>len.</w:t>
      </w:r>
    </w:p>
    <w:p w:rsidRPr="00DB6350" w:rsidR="004E619B" w:rsidP="00DB6350" w:rsidRDefault="004E619B" w14:paraId="2FD5037C" w14:textId="77777777">
      <w:pPr>
        <w:spacing w:line="240" w:lineRule="atLeast"/>
      </w:pPr>
    </w:p>
    <w:p w:rsidRPr="00DB6350" w:rsidR="004E619B" w:rsidP="00DB6350" w:rsidRDefault="004E619B" w14:paraId="2C36803A" w14:textId="41E20451">
      <w:pPr>
        <w:spacing w:line="240" w:lineRule="atLeast"/>
      </w:pPr>
      <w:r w:rsidRPr="00DB6350">
        <w:t>B</w:t>
      </w:r>
    </w:p>
    <w:p w:rsidRPr="00DB6350" w:rsidR="00DB6350" w:rsidP="00DB6350" w:rsidRDefault="00DB6350" w14:paraId="5CD738CD" w14:textId="77777777">
      <w:pPr>
        <w:spacing w:line="240" w:lineRule="atLeast"/>
      </w:pPr>
    </w:p>
    <w:p w:rsidRPr="00DB6350" w:rsidR="00DB6350" w:rsidP="00DB6350" w:rsidRDefault="00DB6350" w14:paraId="189B5F56" w14:textId="4A1383A6">
      <w:pPr>
        <w:spacing w:line="240" w:lineRule="atLeast"/>
      </w:pPr>
      <w:r w:rsidRPr="00DB6350">
        <w:t>Artikel 569, eerste lid, komt te luiden:</w:t>
      </w:r>
    </w:p>
    <w:p w:rsidRPr="00DB6350" w:rsidR="00DB6350" w:rsidP="00DB6350" w:rsidRDefault="00DB6350" w14:paraId="76843487" w14:textId="7CACDB69">
      <w:pPr>
        <w:spacing w:line="240" w:lineRule="atLeast"/>
      </w:pPr>
      <w:r w:rsidRPr="00DB6350">
        <w:t>1. In aanvulling op artikel 415 zijn de artikelen 561, 563, 565 en 567 van overeenkomstige toepassing op het rechtsgeding voor het gerechtshof.</w:t>
      </w:r>
    </w:p>
    <w:p w:rsidRPr="00DB6350" w:rsidR="00DB6350" w:rsidP="00DB6350" w:rsidRDefault="00DB6350" w14:paraId="5D2A6046" w14:textId="77777777">
      <w:pPr>
        <w:spacing w:line="240" w:lineRule="atLeast"/>
      </w:pPr>
    </w:p>
    <w:p w:rsidRPr="00DB6350" w:rsidR="00DB6350" w:rsidP="00DB6350" w:rsidRDefault="00EB7348" w14:paraId="7AE5C99C" w14:textId="7498AFBB">
      <w:pPr>
        <w:spacing w:line="240" w:lineRule="atLeast"/>
      </w:pPr>
      <w:r>
        <w:t>C</w:t>
      </w:r>
    </w:p>
    <w:p w:rsidRPr="00DB6350" w:rsidR="00DB6350" w:rsidP="00DB6350" w:rsidRDefault="00DB6350" w14:paraId="7F47016F" w14:textId="77777777">
      <w:pPr>
        <w:spacing w:line="240" w:lineRule="atLeast"/>
      </w:pPr>
    </w:p>
    <w:p w:rsidRPr="00DB6350" w:rsidR="004E619B" w:rsidP="00DB6350" w:rsidRDefault="00CB7CFD" w14:paraId="3E98ED73" w14:textId="1A543EAF">
      <w:pPr>
        <w:spacing w:line="240" w:lineRule="atLeast"/>
      </w:pPr>
      <w:r w:rsidRPr="00DB6350">
        <w:t>A</w:t>
      </w:r>
      <w:r w:rsidRPr="00DB6350" w:rsidR="004E619B">
        <w:t>rtikel 570</w:t>
      </w:r>
      <w:r w:rsidRPr="00DB6350" w:rsidR="00CE17D4">
        <w:t>, eerste lid,</w:t>
      </w:r>
      <w:r w:rsidRPr="00DB6350" w:rsidR="004E619B">
        <w:t xml:space="preserve"> </w:t>
      </w:r>
      <w:r w:rsidRPr="00DB6350">
        <w:t xml:space="preserve">komt </w:t>
      </w:r>
      <w:r w:rsidRPr="00DB6350" w:rsidR="004E619B">
        <w:t>te luiden:</w:t>
      </w:r>
    </w:p>
    <w:p w:rsidR="004E619B" w:rsidP="00DB6350" w:rsidRDefault="004E619B" w14:paraId="03925DE8" w14:textId="0088D95E">
      <w:pPr>
        <w:spacing w:line="240" w:lineRule="atLeast"/>
      </w:pPr>
      <w:r w:rsidRPr="00DB6350">
        <w:t>1. De bevoegdheden, genoemd in artikel 116, derde en vierde lid, kunnen ook door de daartoe aangewezen hulpofficier van justitie worden uitgeoefend.</w:t>
      </w:r>
    </w:p>
    <w:p w:rsidRPr="00DB6350" w:rsidR="008D7783" w:rsidP="00DB6350" w:rsidRDefault="008D7783" w14:paraId="7A172BEC" w14:textId="77777777">
      <w:pPr>
        <w:spacing w:line="240" w:lineRule="atLeast"/>
      </w:pPr>
    </w:p>
    <w:p w:rsidR="00944454" w:rsidP="00DB6350" w:rsidRDefault="008D7783" w14:paraId="306DC6C3" w14:textId="4D2BF8CF">
      <w:pPr>
        <w:spacing w:line="240" w:lineRule="atLeast"/>
      </w:pPr>
      <w:r>
        <w:t>D</w:t>
      </w:r>
    </w:p>
    <w:p w:rsidR="00265EA6" w:rsidP="00DB6350" w:rsidRDefault="00265EA6" w14:paraId="020CC0CF" w14:textId="77777777">
      <w:pPr>
        <w:spacing w:line="240" w:lineRule="atLeast"/>
      </w:pPr>
    </w:p>
    <w:p w:rsidR="008D7783" w:rsidP="00DB6350" w:rsidRDefault="008D7783" w14:paraId="755932EA" w14:textId="34ACECCB">
      <w:pPr>
        <w:spacing w:line="240" w:lineRule="atLeast"/>
      </w:pPr>
      <w:r>
        <w:t>Artikel 573 wordt als volgt gewijzigd:</w:t>
      </w:r>
    </w:p>
    <w:p w:rsidR="00AE0C05" w:rsidP="00DB6350" w:rsidRDefault="00AE0C05" w14:paraId="539572FB" w14:textId="301E1E75">
      <w:pPr>
        <w:spacing w:line="240" w:lineRule="atLeast"/>
        <w:rPr>
          <w:color w:val="211D1F"/>
        </w:rPr>
      </w:pPr>
      <w:r>
        <w:t xml:space="preserve">1. </w:t>
      </w:r>
      <w:r w:rsidR="0058004C">
        <w:t>In het</w:t>
      </w:r>
      <w:r>
        <w:t xml:space="preserve"> tweede lid </w:t>
      </w:r>
      <w:r w:rsidR="0058004C">
        <w:t>vervallen de tweede en derde zin</w:t>
      </w:r>
      <w:r>
        <w:rPr>
          <w:color w:val="211D1F"/>
        </w:rPr>
        <w:t>.</w:t>
      </w:r>
    </w:p>
    <w:p w:rsidR="008D7783" w:rsidP="00DB6350" w:rsidRDefault="00AE0C05" w14:paraId="6205E4BD" w14:textId="6DCB69AE">
      <w:pPr>
        <w:spacing w:line="240" w:lineRule="atLeast"/>
      </w:pPr>
      <w:r>
        <w:rPr>
          <w:color w:val="211D1F"/>
        </w:rPr>
        <w:t xml:space="preserve">2. </w:t>
      </w:r>
      <w:r w:rsidR="0058004C">
        <w:rPr>
          <w:color w:val="211D1F"/>
        </w:rPr>
        <w:t>In het vierde lid wordt “</w:t>
      </w:r>
      <w:r w:rsidRPr="0058004C" w:rsidR="0058004C">
        <w:rPr>
          <w:color w:val="211D1F"/>
        </w:rPr>
        <w:t>behoudens in het geval van niet-naleving van de aan deze verklaring verbonden voorwaarden binnen de daarin bepaalde termijn</w:t>
      </w:r>
      <w:r w:rsidR="0058004C">
        <w:rPr>
          <w:color w:val="211D1F"/>
        </w:rPr>
        <w:t>” vervangen door</w:t>
      </w:r>
      <w:r>
        <w:rPr>
          <w:color w:val="211D1F"/>
        </w:rPr>
        <w:t xml:space="preserve"> </w:t>
      </w:r>
      <w:r w:rsidR="0058004C">
        <w:rPr>
          <w:color w:val="211D1F"/>
        </w:rPr>
        <w:t>“</w:t>
      </w:r>
      <w:r>
        <w:t xml:space="preserve">behoudens in het geval van niet-naleving van de afspraken voor herstel die in het kader van de </w:t>
      </w:r>
      <w:proofErr w:type="spellStart"/>
      <w:r>
        <w:t>mediation</w:t>
      </w:r>
      <w:proofErr w:type="spellEnd"/>
      <w:r>
        <w:t xml:space="preserve"> zijn gemaakt.</w:t>
      </w:r>
      <w:r w:rsidR="0058004C">
        <w:t>”</w:t>
      </w:r>
    </w:p>
    <w:p w:rsidR="00E05219" w:rsidP="00DB6350" w:rsidRDefault="00E05219" w14:paraId="388437BB" w14:textId="77777777">
      <w:pPr>
        <w:spacing w:line="240" w:lineRule="atLeast"/>
      </w:pPr>
    </w:p>
    <w:p w:rsidR="00840A3A" w:rsidP="00DB6350" w:rsidRDefault="00840A3A" w14:paraId="5ABBDCB2" w14:textId="77777777">
      <w:pPr>
        <w:spacing w:line="240" w:lineRule="atLeast"/>
      </w:pPr>
    </w:p>
    <w:p w:rsidR="00840A3A" w:rsidP="00DB6350" w:rsidRDefault="00840A3A" w14:paraId="6B6DB7F6" w14:textId="4D715D2D">
      <w:pPr>
        <w:spacing w:line="240" w:lineRule="atLeast"/>
      </w:pPr>
      <w:r>
        <w:lastRenderedPageBreak/>
        <w:t>E</w:t>
      </w:r>
    </w:p>
    <w:p w:rsidR="00840A3A" w:rsidP="00DB6350" w:rsidRDefault="00840A3A" w14:paraId="44346912" w14:textId="77777777">
      <w:pPr>
        <w:spacing w:line="240" w:lineRule="atLeast"/>
      </w:pPr>
    </w:p>
    <w:p w:rsidRPr="00840A3A" w:rsidR="00840A3A" w:rsidP="00840A3A" w:rsidRDefault="00840A3A" w14:paraId="53109B21" w14:textId="77777777">
      <w:pPr>
        <w:spacing w:line="240" w:lineRule="atLeast"/>
      </w:pPr>
      <w:r w:rsidRPr="00840A3A">
        <w:t>Na artikel 574 wordt een artikel ingevoegd, luidende:</w:t>
      </w:r>
    </w:p>
    <w:p w:rsidRPr="00840A3A" w:rsidR="00840A3A" w:rsidP="00840A3A" w:rsidRDefault="00840A3A" w14:paraId="3F1C10F0" w14:textId="77777777">
      <w:pPr>
        <w:spacing w:line="240" w:lineRule="atLeast"/>
      </w:pPr>
    </w:p>
    <w:p w:rsidRPr="00840A3A" w:rsidR="00840A3A" w:rsidP="00840A3A" w:rsidRDefault="00840A3A" w14:paraId="32C299C2" w14:textId="77777777">
      <w:pPr>
        <w:spacing w:line="240" w:lineRule="atLeast"/>
        <w:rPr>
          <w:b/>
          <w:bCs/>
        </w:rPr>
      </w:pPr>
      <w:r w:rsidRPr="00840A3A">
        <w:rPr>
          <w:b/>
          <w:bCs/>
        </w:rPr>
        <w:t>Artikel 574a</w:t>
      </w:r>
    </w:p>
    <w:p w:rsidRPr="00840A3A" w:rsidR="00840A3A" w:rsidP="00840A3A" w:rsidRDefault="00840A3A" w14:paraId="6E9187C2" w14:textId="77777777">
      <w:pPr>
        <w:spacing w:line="240" w:lineRule="atLeast"/>
      </w:pPr>
    </w:p>
    <w:p w:rsidRPr="00840A3A" w:rsidR="00840A3A" w:rsidP="00840A3A" w:rsidRDefault="00840A3A" w14:paraId="601206F9" w14:textId="77777777">
      <w:pPr>
        <w:spacing w:line="240" w:lineRule="atLeast"/>
      </w:pPr>
      <w:r w:rsidRPr="00840A3A">
        <w:t>In aanvulling op artikel 415 zijn de artikelen 571 tot en met 574 van overeenkomstige toepassing op het rechtsgeding voor het gerechtshof.</w:t>
      </w:r>
    </w:p>
    <w:p w:rsidR="00840A3A" w:rsidP="00DB6350" w:rsidRDefault="00840A3A" w14:paraId="52435E48" w14:textId="77777777">
      <w:pPr>
        <w:spacing w:line="240" w:lineRule="atLeast"/>
      </w:pPr>
    </w:p>
    <w:p w:rsidRPr="00DB6350" w:rsidR="00D50D78" w:rsidP="00DB6350" w:rsidRDefault="00D50D78" w14:paraId="5313B975" w14:textId="63E10E2C">
      <w:pPr>
        <w:spacing w:line="240" w:lineRule="atLeast"/>
        <w:rPr>
          <w:b/>
          <w:bCs/>
        </w:rPr>
      </w:pPr>
      <w:r w:rsidRPr="00DB6350">
        <w:rPr>
          <w:b/>
          <w:bCs/>
        </w:rPr>
        <w:t>ARTIKEL II</w:t>
      </w:r>
      <w:r w:rsidRPr="00DB6350" w:rsidR="007A3BFD">
        <w:rPr>
          <w:b/>
          <w:bCs/>
        </w:rPr>
        <w:t>I</w:t>
      </w:r>
    </w:p>
    <w:p w:rsidRPr="00DB6350" w:rsidR="00D50D78" w:rsidP="00DB6350" w:rsidRDefault="00D50D78" w14:paraId="4930F799" w14:textId="77777777">
      <w:pPr>
        <w:spacing w:line="240" w:lineRule="atLeast"/>
        <w:rPr>
          <w:b/>
          <w:bCs/>
        </w:rPr>
      </w:pPr>
    </w:p>
    <w:p w:rsidRPr="00DB6350" w:rsidR="00D50D78" w:rsidP="00DB6350" w:rsidRDefault="00D50D78" w14:paraId="31EFB35A" w14:textId="22A38DFE">
      <w:pPr>
        <w:spacing w:line="240" w:lineRule="atLeast"/>
        <w:rPr>
          <w:b/>
          <w:bCs/>
        </w:rPr>
      </w:pPr>
      <w:r w:rsidRPr="00DB6350">
        <w:rPr>
          <w:rFonts w:cs="Arial"/>
          <w:shd w:val="clear" w:color="auto" w:fill="FFFFFF"/>
        </w:rPr>
        <w:t>Deze wet treedt in werking</w:t>
      </w:r>
      <w:r w:rsidRPr="00DB6350" w:rsidR="00DB6350">
        <w:rPr>
          <w:rFonts w:cs="Arial"/>
          <w:shd w:val="clear" w:color="auto" w:fill="FFFFFF"/>
        </w:rPr>
        <w:t xml:space="preserve"> </w:t>
      </w:r>
      <w:r w:rsidRPr="00DB6350" w:rsidR="007A3BFD">
        <w:rPr>
          <w:rFonts w:cs="Arial"/>
          <w:shd w:val="clear" w:color="auto" w:fill="FFFFFF"/>
        </w:rPr>
        <w:t>op een bij koninklijk besluit te bepalen tijdstip</w:t>
      </w:r>
      <w:r w:rsidR="00840A3A">
        <w:t xml:space="preserve">, </w:t>
      </w:r>
      <w:r w:rsidRPr="00C23B1C" w:rsidR="00840A3A">
        <w:rPr>
          <w:rFonts w:cs="Arial"/>
          <w:shd w:val="clear" w:color="auto" w:fill="FFFFFF"/>
        </w:rPr>
        <w:t>dat voor de verschillende artikelen of onderdelen daarvan verschillend kan worden vastgesteld.</w:t>
      </w:r>
    </w:p>
    <w:p w:rsidRPr="00DB6350" w:rsidR="00D50D78" w:rsidP="00DB6350" w:rsidRDefault="00D50D78" w14:paraId="2323C3F0" w14:textId="77777777">
      <w:pPr>
        <w:spacing w:line="240" w:lineRule="atLeast"/>
        <w:rPr>
          <w:b/>
          <w:bCs/>
        </w:rPr>
      </w:pPr>
    </w:p>
    <w:p w:rsidRPr="00DB6350" w:rsidR="00D50D78" w:rsidP="00DB6350" w:rsidRDefault="00D50D78" w14:paraId="4831ADAB" w14:textId="5432694C">
      <w:pPr>
        <w:spacing w:line="240" w:lineRule="atLeast"/>
        <w:rPr>
          <w:b/>
          <w:bCs/>
        </w:rPr>
      </w:pPr>
      <w:r w:rsidRPr="00DB6350">
        <w:rPr>
          <w:b/>
          <w:bCs/>
        </w:rPr>
        <w:t>ARTIKEL I</w:t>
      </w:r>
      <w:r w:rsidRPr="00DB6350" w:rsidR="007A3BFD">
        <w:rPr>
          <w:b/>
          <w:bCs/>
        </w:rPr>
        <w:t>V</w:t>
      </w:r>
    </w:p>
    <w:p w:rsidRPr="00DB6350" w:rsidR="00C14389" w:rsidP="00DB6350" w:rsidRDefault="00C14389" w14:paraId="138EBA9B" w14:textId="77777777">
      <w:pPr>
        <w:spacing w:line="240" w:lineRule="atLeast"/>
        <w:rPr>
          <w:b/>
          <w:bCs/>
        </w:rPr>
      </w:pPr>
    </w:p>
    <w:p w:rsidRPr="00DB6350" w:rsidR="00C14389" w:rsidP="00DB6350" w:rsidRDefault="00C14389" w14:paraId="4EC7BCAC" w14:textId="0A5DF345">
      <w:pPr>
        <w:spacing w:line="240" w:lineRule="atLeast"/>
      </w:pPr>
      <w:r w:rsidRPr="00DB6350">
        <w:t>Deze wet wordt aangehaald als: Verlen</w:t>
      </w:r>
      <w:r w:rsidRPr="00DB6350" w:rsidR="00500DBD">
        <w:t>g</w:t>
      </w:r>
      <w:r w:rsidRPr="00DB6350">
        <w:t>ingswet Innovatiewet Strafvordering</w:t>
      </w:r>
      <w:r w:rsidRPr="00DB6350" w:rsidR="00500DBD">
        <w:t>.</w:t>
      </w:r>
    </w:p>
    <w:p w:rsidRPr="00DB6350" w:rsidR="00C14389" w:rsidP="00DB6350" w:rsidRDefault="00C14389" w14:paraId="42304BDB" w14:textId="77777777">
      <w:pPr>
        <w:spacing w:line="240" w:lineRule="atLeast"/>
      </w:pPr>
    </w:p>
    <w:p w:rsidRPr="00DB6350" w:rsidR="00D50D78" w:rsidP="00DB6350" w:rsidRDefault="00D50D78" w14:paraId="1D6292F7" w14:textId="77777777">
      <w:pPr>
        <w:spacing w:line="240" w:lineRule="atLeast"/>
        <w:rPr>
          <w:b/>
          <w:bCs/>
        </w:rPr>
      </w:pPr>
    </w:p>
    <w:p w:rsidRPr="00DB6350" w:rsidR="00944454" w:rsidP="00DB6350" w:rsidRDefault="00944454" w14:paraId="3177A1AE" w14:textId="34E0567C">
      <w:pPr>
        <w:spacing w:line="240" w:lineRule="atLeast"/>
      </w:pPr>
      <w:r w:rsidRPr="00DB6350">
        <w:t>Lasten en bevelen dat deze in het Staatsblad zal worden geplaatst en dat alle ministeries, autoriteiten, colleges en ambtenaren die zulks aangaat, aan de nauwkeurige uitvoering de hand zullen houden.</w:t>
      </w:r>
    </w:p>
    <w:p w:rsidRPr="00DB6350" w:rsidR="00944454" w:rsidP="00DB6350" w:rsidRDefault="00944454" w14:paraId="55824E8D" w14:textId="77777777">
      <w:pPr>
        <w:spacing w:line="240" w:lineRule="atLeast"/>
      </w:pPr>
    </w:p>
    <w:p w:rsidRPr="00DB6350" w:rsidR="00944454" w:rsidP="00DB6350" w:rsidRDefault="00944454" w14:paraId="030C55DC" w14:textId="77777777">
      <w:pPr>
        <w:spacing w:line="240" w:lineRule="atLeast"/>
      </w:pPr>
    </w:p>
    <w:p w:rsidRPr="00DB6350" w:rsidR="00944454" w:rsidP="00DB6350" w:rsidRDefault="00944454" w14:paraId="0B469C36" w14:textId="0641A3AA">
      <w:pPr>
        <w:spacing w:line="240" w:lineRule="atLeast"/>
      </w:pPr>
      <w:r w:rsidRPr="00DB6350">
        <w:t>Gegeven</w:t>
      </w:r>
    </w:p>
    <w:p w:rsidRPr="00DB6350" w:rsidR="00944454" w:rsidP="00DB6350" w:rsidRDefault="00944454" w14:paraId="2EE37B71" w14:textId="77777777">
      <w:pPr>
        <w:spacing w:line="240" w:lineRule="atLeast"/>
      </w:pPr>
    </w:p>
    <w:p w:rsidRPr="00DB6350" w:rsidR="00944454" w:rsidP="00DB6350" w:rsidRDefault="00944454" w14:paraId="680374E2" w14:textId="77777777">
      <w:pPr>
        <w:spacing w:line="240" w:lineRule="atLeast"/>
      </w:pPr>
    </w:p>
    <w:p w:rsidRPr="00DB6350" w:rsidR="00944454" w:rsidP="00DB6350" w:rsidRDefault="00944454" w14:paraId="67A7E0B2" w14:textId="77777777">
      <w:pPr>
        <w:spacing w:line="240" w:lineRule="atLeast"/>
      </w:pPr>
    </w:p>
    <w:p w:rsidRPr="00DB6350" w:rsidR="00944454" w:rsidP="00DB6350" w:rsidRDefault="00944454" w14:paraId="2E64060D" w14:textId="77777777">
      <w:pPr>
        <w:spacing w:line="240" w:lineRule="atLeast"/>
      </w:pPr>
    </w:p>
    <w:p w:rsidR="00944454" w:rsidP="00DB6350" w:rsidRDefault="00944454" w14:paraId="4E48DE17" w14:textId="77777777">
      <w:pPr>
        <w:spacing w:line="240" w:lineRule="atLeast"/>
      </w:pPr>
    </w:p>
    <w:p w:rsidR="00E05219" w:rsidP="00DB6350" w:rsidRDefault="00E05219" w14:paraId="0EC9F824" w14:textId="77777777">
      <w:pPr>
        <w:spacing w:line="240" w:lineRule="atLeast"/>
      </w:pPr>
    </w:p>
    <w:p w:rsidR="00E05219" w:rsidP="00DB6350" w:rsidRDefault="00E05219" w14:paraId="61638415" w14:textId="77777777">
      <w:pPr>
        <w:spacing w:line="240" w:lineRule="atLeast"/>
      </w:pPr>
    </w:p>
    <w:p w:rsidRPr="00DB6350" w:rsidR="00E05219" w:rsidP="00DB6350" w:rsidRDefault="00E05219" w14:paraId="40E9DB07" w14:textId="77777777">
      <w:pPr>
        <w:spacing w:line="240" w:lineRule="atLeast"/>
      </w:pPr>
    </w:p>
    <w:p w:rsidRPr="00DB6350" w:rsidR="00944454" w:rsidP="00DB6350" w:rsidRDefault="00944454" w14:paraId="5C7CE920" w14:textId="3043B6FC">
      <w:pPr>
        <w:spacing w:line="240" w:lineRule="atLeast"/>
      </w:pPr>
      <w:bookmarkStart w:name="_Hlk183186994" w:id="0"/>
      <w:r w:rsidRPr="00DB6350">
        <w:t>De Staatssecretaris Justitie en Veiligheid</w:t>
      </w:r>
      <w:r w:rsidR="004A26A0">
        <w:t>,</w:t>
      </w:r>
    </w:p>
    <w:p w:rsidRPr="00DB6350" w:rsidR="00944454" w:rsidP="00DB6350" w:rsidRDefault="00944454" w14:paraId="3F08697C" w14:textId="77777777">
      <w:pPr>
        <w:spacing w:line="240" w:lineRule="atLeast"/>
      </w:pPr>
    </w:p>
    <w:p w:rsidRPr="00DB6350" w:rsidR="00944454" w:rsidP="00DB6350" w:rsidRDefault="00944454" w14:paraId="40C3935D" w14:textId="77777777">
      <w:pPr>
        <w:spacing w:line="240" w:lineRule="atLeast"/>
      </w:pPr>
    </w:p>
    <w:p w:rsidR="00944454" w:rsidP="00DB6350" w:rsidRDefault="00944454" w14:paraId="29F91E0B" w14:textId="77777777">
      <w:pPr>
        <w:spacing w:line="240" w:lineRule="atLeast"/>
      </w:pPr>
    </w:p>
    <w:p w:rsidRPr="00DB6350" w:rsidR="00203B81" w:rsidP="00DB6350" w:rsidRDefault="00203B81" w14:paraId="033F4A14" w14:textId="77777777">
      <w:pPr>
        <w:spacing w:line="240" w:lineRule="atLeast"/>
      </w:pPr>
    </w:p>
    <w:p w:rsidRPr="00DB6350" w:rsidR="00944454" w:rsidP="00DB6350" w:rsidRDefault="00944454" w14:paraId="55025BDE" w14:textId="77777777">
      <w:pPr>
        <w:spacing w:line="240" w:lineRule="atLeast"/>
      </w:pPr>
    </w:p>
    <w:p w:rsidRPr="00DB6350" w:rsidR="00944454" w:rsidP="00DB6350" w:rsidRDefault="00944454" w14:paraId="568B459D" w14:textId="77777777">
      <w:pPr>
        <w:spacing w:line="240" w:lineRule="atLeast"/>
      </w:pPr>
    </w:p>
    <w:p w:rsidRPr="00DB6350" w:rsidR="00944454" w:rsidP="00DB6350" w:rsidRDefault="00944454" w14:paraId="37FA7C71" w14:textId="77777777">
      <w:pPr>
        <w:spacing w:line="240" w:lineRule="atLeast"/>
      </w:pPr>
      <w:r w:rsidRPr="00DB6350">
        <w:t>De Minister van Justitie en Veiligheid,</w:t>
      </w:r>
    </w:p>
    <w:bookmarkEnd w:id="0"/>
    <w:p w:rsidRPr="00DB6350" w:rsidR="00944454" w:rsidP="00DB6350" w:rsidRDefault="00944454" w14:paraId="0B680AEB" w14:textId="77777777">
      <w:pPr>
        <w:spacing w:line="240" w:lineRule="atLeast"/>
      </w:pPr>
    </w:p>
    <w:sectPr w:rsidRPr="00DB6350" w:rsidR="0094445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76CCF"/>
    <w:multiLevelType w:val="hybridMultilevel"/>
    <w:tmpl w:val="A1DC08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78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54"/>
    <w:rsid w:val="000506B6"/>
    <w:rsid w:val="000A54C4"/>
    <w:rsid w:val="000C0198"/>
    <w:rsid w:val="000C375B"/>
    <w:rsid w:val="001C179D"/>
    <w:rsid w:val="00203B81"/>
    <w:rsid w:val="00262E29"/>
    <w:rsid w:val="00265EA6"/>
    <w:rsid w:val="003771AF"/>
    <w:rsid w:val="0039774F"/>
    <w:rsid w:val="003C3BF9"/>
    <w:rsid w:val="003E640B"/>
    <w:rsid w:val="00453E6F"/>
    <w:rsid w:val="00472D00"/>
    <w:rsid w:val="004A26A0"/>
    <w:rsid w:val="004D73C3"/>
    <w:rsid w:val="004E619B"/>
    <w:rsid w:val="00500DBD"/>
    <w:rsid w:val="00545379"/>
    <w:rsid w:val="0058004C"/>
    <w:rsid w:val="005869BD"/>
    <w:rsid w:val="005C005F"/>
    <w:rsid w:val="005F3249"/>
    <w:rsid w:val="00625907"/>
    <w:rsid w:val="00693808"/>
    <w:rsid w:val="006C5BF9"/>
    <w:rsid w:val="007164FB"/>
    <w:rsid w:val="007217FB"/>
    <w:rsid w:val="00763310"/>
    <w:rsid w:val="00770CB3"/>
    <w:rsid w:val="007A3BFD"/>
    <w:rsid w:val="007F51F5"/>
    <w:rsid w:val="0081014C"/>
    <w:rsid w:val="00840A3A"/>
    <w:rsid w:val="00857D5E"/>
    <w:rsid w:val="008743BF"/>
    <w:rsid w:val="008C519E"/>
    <w:rsid w:val="008D7783"/>
    <w:rsid w:val="00944454"/>
    <w:rsid w:val="009B51A7"/>
    <w:rsid w:val="009C18A0"/>
    <w:rsid w:val="00A1342A"/>
    <w:rsid w:val="00A2386F"/>
    <w:rsid w:val="00AE0C05"/>
    <w:rsid w:val="00AE21A8"/>
    <w:rsid w:val="00AF21B6"/>
    <w:rsid w:val="00AF35AC"/>
    <w:rsid w:val="00BC4576"/>
    <w:rsid w:val="00C14389"/>
    <w:rsid w:val="00C437B1"/>
    <w:rsid w:val="00C861FC"/>
    <w:rsid w:val="00CA57F8"/>
    <w:rsid w:val="00CB7CFD"/>
    <w:rsid w:val="00CD569C"/>
    <w:rsid w:val="00CE17D4"/>
    <w:rsid w:val="00CF55E9"/>
    <w:rsid w:val="00D50D78"/>
    <w:rsid w:val="00D61EA6"/>
    <w:rsid w:val="00DB6350"/>
    <w:rsid w:val="00DE41DA"/>
    <w:rsid w:val="00E05219"/>
    <w:rsid w:val="00E319B4"/>
    <w:rsid w:val="00E44E64"/>
    <w:rsid w:val="00E63EB6"/>
    <w:rsid w:val="00E65EF5"/>
    <w:rsid w:val="00E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FF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4454"/>
    <w:pPr>
      <w:tabs>
        <w:tab w:val="left" w:pos="340"/>
      </w:tabs>
      <w:spacing w:after="0" w:line="276" w:lineRule="auto"/>
    </w:pPr>
    <w:rPr>
      <w:rFonts w:ascii="Verdana" w:hAnsi="Verdana"/>
      <w:kern w:val="0"/>
      <w:sz w:val="18"/>
      <w:szCs w:val="18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E619B"/>
    <w:pPr>
      <w:ind w:left="720"/>
      <w:contextualSpacing/>
    </w:pPr>
  </w:style>
  <w:style w:type="paragraph" w:styleId="Revisie">
    <w:name w:val="Revision"/>
    <w:hidden/>
    <w:uiPriority w:val="99"/>
    <w:semiHidden/>
    <w:rsid w:val="00D61EA6"/>
    <w:pPr>
      <w:spacing w:after="0" w:line="240" w:lineRule="auto"/>
    </w:pPr>
    <w:rPr>
      <w:rFonts w:ascii="Verdana" w:hAnsi="Verdana"/>
      <w:kern w:val="0"/>
      <w:sz w:val="18"/>
      <w:szCs w:val="18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A3BF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A3BF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A3BFD"/>
    <w:rPr>
      <w:rFonts w:ascii="Verdana" w:hAnsi="Verdana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BF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BFD"/>
    <w:rPr>
      <w:rFonts w:ascii="Verdana" w:hAnsi="Verdan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449</ap:Words>
  <ap:Characters>2472</ap:Characters>
  <ap:DocSecurity>4</ap:DocSecurity>
  <ap:Lines>20</ap:Lines>
  <ap:Paragraphs>5</ap:Paragraphs>
  <ap:ScaleCrop>false</ap:ScaleCrop>
  <ap:LinksUpToDate>false</ap:LinksUpToDate>
  <ap:CharactersWithSpaces>2916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2025-07-07T12:37:00.0000000Z</dcterms:created>
  <dcterms:modified xsi:type="dcterms:W3CDTF">2025-07-07T12:37:00.0000000Z</dcterms:modified>
  <version/>
  <category/>
</coreProperties>
</file>