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2025Z14401</w:t>
        <w:br/>
      </w:r>
      <w:proofErr w:type="spellEnd"/>
    </w:p>
    <w:p>
      <w:pPr>
        <w:pStyle w:val="Normal"/>
        <w:rPr>
          <w:b w:val="1"/>
          <w:bCs w:val="1"/>
        </w:rPr>
      </w:pPr>
      <w:r w:rsidR="250AE766">
        <w:rPr>
          <w:b w:val="0"/>
          <w:bCs w:val="0"/>
        </w:rPr>
        <w:t>(ingezonden 8 juli 2025)</w:t>
        <w:br/>
      </w:r>
    </w:p>
    <w:p>
      <w:r>
        <w:t xml:space="preserve">Vragen van het lid Van der Plas (BBB) aan de ministers van Justitie en Veiligheid en van Binnenlandse Zaken en Koninkrijksrelaties over het bericht dat een oud-AIVD’er waarschuwt dat brandstichtingen door dierenextremisten “weer terug dreigen te komen”.</w:t>
      </w:r>
      <w:r>
        <w:br/>
      </w:r>
    </w:p>
    <w:p>
      <w:r>
        <w:t xml:space="preserve">1. Bent u bekend met het artikel in De Telegraaf van 7 juli 2025, waarin wordt bericht over de bezetting van drie slachthuizen in Apeldoorn door naar verluidt circa veertig radicale dierenactivisten van de groep </w:t>
      </w:r>
      <w:r>
        <w:rPr>
          <w:i w:val="1"/>
          <w:iCs w:val="1"/>
        </w:rPr>
        <w:t xml:space="preserve">269 Libération Animale</w:t>
      </w:r>
      <w:r>
        <w:rPr/>
        <w:t xml:space="preserve">, en waarin een voormalig medewerker van de Algemene Inlichtingen- en Veiligheidsdienst (AIVD) waarschuwt dat brandstichtingen door dierenextremisten “weer terug dreigen te komen”? 1)</w:t>
      </w:r>
      <w:r>
        <w:br/>
      </w:r>
    </w:p>
    <w:p>
      <w:r>
        <w:t xml:space="preserve">2. Klopt het dat het hierbij ging om een internationale actie, gecoördineerd door extremisten uit onder meer Frankrijk, Duitsland en Nederland? Hoeveel extremisten namen deel aan de acties? Hoeveel aanhoudingen zijn er verricht? En hoeveel van de aangehouden extremisten waren buitenlands staatsburger?</w:t>
      </w:r>
      <w:r>
        <w:br/>
      </w:r>
    </w:p>
    <w:p>
      <w:r>
        <w:t xml:space="preserve">3. Sinds wanneer is de Nationaal Coördinator Terorrismebestrijding en Veiligheid (NCTV)/AIVD op de hoogte van deze groep en hun activiteiten in Nederland en daarbuiten? Is hierover contact geweest met buitenlandse veiligheidsdiensten?</w:t>
      </w:r>
      <w:r>
        <w:br/>
      </w:r>
    </w:p>
    <w:p>
      <w:r>
        <w:t xml:space="preserve">4. Hoe beoordeelt u de toegenomen samenwerking van radicaal dierenextremisme over de landsgrenzen heen? Acht u het risico reëel dat buitenlandse groeperingen in Nederland aanslagen of andere gewelddadige acties plegen?</w:t>
      </w:r>
      <w:r>
        <w:br/>
      </w:r>
    </w:p>
    <w:p>
      <w:r>
        <w:t xml:space="preserve">5. Kunt u een overzicht geven van de dreigingsinschatting van de NCTV/AIVD met betrekking tot deze groep en verwante groeperingen in de afgelopen vijf jaar? Is deze dreiging in de loop der tijd toegenomen?</w:t>
      </w:r>
      <w:r>
        <w:br/>
      </w:r>
    </w:p>
    <w:p>
      <w:r>
        <w:t xml:space="preserve">6.  Wordt de groep </w:t>
      </w:r>
      <w:r>
        <w:rPr>
          <w:i w:val="1"/>
          <w:iCs w:val="1"/>
        </w:rPr>
        <w:t xml:space="preserve">269 Libération Animale</w:t>
      </w:r>
      <w:r>
        <w:rPr/>
        <w:t xml:space="preserve"> momenteel actief gemonitord door de NCTV, AIVD of andere opsporings- of inlichtingendiensten? Zo nee, waarom niet?</w:t>
      </w:r>
      <w:r>
        <w:br/>
      </w:r>
    </w:p>
    <w:p>
      <w:r>
        <w:t xml:space="preserve">7. Wat is uw reactie op de uitspraak van voormalig AIVD'er Hanselman dat de kans op brandstichtingen door dierenextremisten “reëel” is en dat “we dit weer vaker gaan zien”? Wat is uw eigen inschatting?</w:t>
      </w:r>
      <w:r>
        <w:br/>
      </w:r>
    </w:p>
    <w:p>
      <w:r>
        <w:t xml:space="preserve">8. Heeft u informatie dat deze groep of aanverwante netwerken betrokken waren bij eerdere strafbare feiten in Nederland, zoals de brandstichting bij Plukon in juni of intimidatie van gedeputeerde Zoet op privéterrein?</w:t>
      </w:r>
      <w:r>
        <w:br/>
      </w:r>
    </w:p>
    <w:p>
      <w:r>
        <w:t xml:space="preserve">9. Wordt onderzocht of sprake is van een criminele of terroristische organisatie in de zin van de artikelen 140 en 140a van het Wetboek van Strafrecht? Waarom wel of waarom niet?</w:t>
      </w:r>
      <w:r>
        <w:br/>
      </w:r>
    </w:p>
    <w:p>
      <w:r>
        <w:t xml:space="preserve">10. Zijn de aangehouden extremisten in Apeldoorn voorgeleid aan een (hulp)Officier van Justitie? Zijn zij in verzekering gesteld, of zijn zij direct weer vrijgelaten? Voor welke exacte strafbare feiten zijn zij aangehouden, en welke (verdere) vervolging wordt overwogen?</w:t>
      </w:r>
      <w:r>
        <w:br/>
      </w:r>
    </w:p>
    <w:p>
      <w:r>
        <w:t xml:space="preserve">11. Kunt u in overleg treden met het Openbaar Ministerie om ervoor te zorgen dat de aangehouden dierenextremisten daadwerkelijk vervolgd worden?</w:t>
      </w:r>
      <w:r>
        <w:br/>
      </w:r>
    </w:p>
    <w:p>
      <w:r>
        <w:t xml:space="preserve">12. Deelt u de mening dat de rechterlijke uitspraak in de zaak-Boxtel waarbij werd geoordeeld dat illegale bedrijfsvestiging onder het demonstratierecht kan vallen, zonder het aanpassen van wetgeving, een uitnodiging vormt voor meer, en mogelijk ernstigere, extremistische of terroristische acties tegen bedrijven in de voedselketen?</w:t>
      </w:r>
      <w:r>
        <w:br/>
      </w:r>
    </w:p>
    <w:p>
      <w:r>
        <w:t xml:space="preserve">13. Bent u bereid om het actuele inlichtingenbeeld over dierenextremisme te actualiseren, te herijken en (vertrouwelijk) met de Kamer te delen? Zo nee, waarom niet?</w:t>
      </w:r>
      <w:r>
        <w:br/>
      </w:r>
    </w:p>
    <w:p>
      <w:r>
        <w:t xml:space="preserve">14. Bent u bereid om te onderzoeken of bepaalde extremistische dierenrechtenorganisaties, zoals het Animal Liberation Front en 269 Libération Animale, kunnen worden aangemerkt als terroristische of criminele groeperingen?</w:t>
      </w:r>
      <w:r>
        <w:br/>
      </w:r>
    </w:p>
    <w:p>
      <w:r>
        <w:t xml:space="preserve">15. Hoe worden bedrijven in de voedselketen waaronder slachterijen, kalverhouders, transporteurs en pluimveebedrijven op dit moment actief en preventief beschermd tegen sabotage, inbraak of brandstichting door dierenextremisten? Is er structurele ondersteuning, of zijn zij hiervoor op zichzelf aangewezen?</w:t>
      </w:r>
      <w:r>
        <w:br/>
      </w:r>
    </w:p>
    <w:p>
      <w:r>
        <w:t xml:space="preserve">16. Bestaan er draaiboeken of scenario’s voor overheidsoptreden bij dit soort gecoördineerde bezettingen of sabotageacties? Worden deze afgestemd met de veiligheidsregio’s, politie en sectorpartijen?</w:t>
      </w:r>
      <w:r>
        <w:br/>
      </w:r>
    </w:p>
    <w:p>
      <w:r>
        <w:t xml:space="preserve">17. Bent u bereid om structureel overleg te voeren met belangenorganisaties in de voedselketen, zoals LTO Nederland, COV, Nepluvi en Vee&amp;Logistiek, om veiligheidsmaatregelen te bespreken?</w:t>
      </w:r>
      <w:r>
        <w:br/>
      </w:r>
    </w:p>
    <w:p>
      <w:r>
        <w:t xml:space="preserve">18. Herkent u de bredere trend dat ideologisch gemotiveerde, ontwrichtende acties tegen de voedselketen vaker voorkomen, waarbij de grens tussen activisme en extremisme vervaagt? Hoe positioneert u dit fenomeen in het Dreigingsbeeld Terrorisme Nederland?</w:t>
      </w:r>
      <w:r>
        <w:br/>
      </w:r>
    </w:p>
    <w:p>
      <w:r>
        <w:t xml:space="preserve">19.  Kunt u deze vragen binnen een week beantwoorden, mede gelet op de urgentie van het onderwerp, namelijk de dreiging van meer aanslagen, bezettingen en brandstichtingen, en de eerdere, nog onbeantwoorde Kamervragen die op 19 juni 2025 gesteld zijn? 2) </w:t>
      </w:r>
      <w:r>
        <w:br/>
      </w:r>
    </w:p>
    <w:p>
      <w:r>
        <w:t xml:space="preserve"> </w:t>
      </w:r>
      <w:r>
        <w:br/>
      </w:r>
    </w:p>
    <w:p>
      <w:r>
        <w:t xml:space="preserve">1) De Telegraaf, 8 juli 2025, Na bezetting slachterijen in Apeldoorn door Franse dierenactivisten: ’Bang dat brandstichtingen weer terugkomen’ (www.telegraaf.nl/binnenland/na-bezetting-slachterijen-in-apeldoorn-door-franse-dierenactivisten-bang-dat-brandstichtingen-weer-terugkomen/76213033.html).</w:t>
      </w:r>
      <w:r>
        <w:br/>
      </w:r>
    </w:p>
    <w:p>
      <w:r>
        <w:t xml:space="preserve">2) Aanhangsel van de Handelingen, vergaderjaar 2024-2025, kenmerk: 2025Z12766.</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der Plas (BBB), ingezonden 19 juni 2025 (vraagnummer 2025Z12766)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