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1BA6" w:rsidR="00705D3E" w:rsidRDefault="00C85EC2" w14:paraId="5F6AA09F" w14:textId="77777777">
      <w:r>
        <w:t>33118</w:t>
      </w:r>
      <w:r w:rsidR="00705D3E">
        <w:tab/>
      </w:r>
      <w:r w:rsidR="00705D3E">
        <w:tab/>
      </w:r>
      <w:r w:rsidR="00705D3E">
        <w:tab/>
      </w:r>
      <w:r w:rsidRPr="00BA1BA6" w:rsidR="00705D3E">
        <w:t>Omgevingsrecht</w:t>
      </w:r>
    </w:p>
    <w:p w:rsidR="00705D3E" w:rsidP="00705D3E" w:rsidRDefault="00705D3E" w14:paraId="3D4D9D01" w14:textId="6BDE01A2">
      <w:pPr>
        <w:spacing w:after="0"/>
        <w:ind w:left="2124" w:hanging="2124"/>
        <w:rPr>
          <w:sz w:val="24"/>
          <w:szCs w:val="24"/>
        </w:rPr>
      </w:pPr>
      <w:r>
        <w:t xml:space="preserve">Nr. </w:t>
      </w:r>
      <w:r>
        <w:t>299</w:t>
      </w:r>
      <w:r>
        <w:tab/>
      </w:r>
      <w:r>
        <w:rPr>
          <w:sz w:val="24"/>
        </w:rPr>
        <w:t>Brief van de</w:t>
      </w:r>
      <w:r>
        <w:t xml:space="preserve"> </w:t>
      </w:r>
      <w:r w:rsidRPr="009B5FE1">
        <w:rPr>
          <w:sz w:val="24"/>
          <w:szCs w:val="24"/>
        </w:rPr>
        <w:t>staatssecretaris van Landbouw, Visserij, Voedselzekerheid en Natuur</w:t>
      </w:r>
    </w:p>
    <w:p w:rsidR="00705D3E" w:rsidP="00705D3E" w:rsidRDefault="00705D3E" w14:paraId="71CD2CFB" w14:textId="77777777">
      <w:pPr>
        <w:spacing w:after="0"/>
        <w:ind w:left="2124" w:hanging="2124"/>
        <w:rPr>
          <w:sz w:val="24"/>
          <w:szCs w:val="24"/>
        </w:rPr>
      </w:pPr>
    </w:p>
    <w:p w:rsidR="00705D3E" w:rsidP="00C85EC2" w:rsidRDefault="00705D3E" w14:paraId="2321AD99" w14:textId="77777777">
      <w:pPr>
        <w:spacing w:after="0"/>
      </w:pPr>
      <w:r w:rsidRPr="00CA1499">
        <w:rPr>
          <w:sz w:val="24"/>
          <w:szCs w:val="24"/>
        </w:rPr>
        <w:t>Aan de Voorzitter van de Tweede Kamer der Staten-Generaal</w:t>
      </w:r>
      <w:r w:rsidR="00C85EC2">
        <w:br/>
      </w:r>
    </w:p>
    <w:p w:rsidR="00705D3E" w:rsidP="00C85EC2" w:rsidRDefault="00705D3E" w14:paraId="4A858FC7" w14:textId="79F90EBF">
      <w:pPr>
        <w:spacing w:after="0"/>
      </w:pPr>
      <w:r>
        <w:t>Den Haag, 9 juli 2025</w:t>
      </w:r>
    </w:p>
    <w:p w:rsidR="00705D3E" w:rsidP="00C85EC2" w:rsidRDefault="00705D3E" w14:paraId="38F29F51" w14:textId="77777777">
      <w:pPr>
        <w:spacing w:after="0"/>
      </w:pPr>
    </w:p>
    <w:p w:rsidRPr="00715BD2" w:rsidR="00C85EC2" w:rsidP="00C85EC2" w:rsidRDefault="00C85EC2" w14:paraId="3901EF41" w14:textId="67437D10">
      <w:pPr>
        <w:spacing w:after="0"/>
      </w:pPr>
      <w:r>
        <w:br/>
      </w:r>
      <w:r w:rsidRPr="00715BD2">
        <w:t xml:space="preserve">Op 2 juli jl. heeft uw Kamer in een procedurevergadering aangekondigd dat zij </w:t>
      </w:r>
      <w:r>
        <w:t xml:space="preserve">naar verwachting in september 2025 </w:t>
      </w:r>
      <w:r w:rsidRPr="00715BD2">
        <w:t>schriftelijke vragen zal stellen in het kader van de behandeling van mijn ontwerpbesluit tot wijziging van het Besluit activiteiten leefomgeving (verder ‘Bal’) en van het Besluit kwaliteit leefomgeving waarmee ik onder andere de verlaagde status van de wolf in Nederlandse regelgeving implementeer en een definitie van probleemwolven vastleg.   </w:t>
      </w:r>
    </w:p>
    <w:p w:rsidRPr="00715BD2" w:rsidR="00C85EC2" w:rsidP="00C85EC2" w:rsidRDefault="00C85EC2" w14:paraId="1A446403" w14:textId="77777777">
      <w:pPr>
        <w:spacing w:after="0"/>
      </w:pPr>
      <w:r w:rsidRPr="00715BD2">
        <w:t> </w:t>
      </w:r>
    </w:p>
    <w:p w:rsidRPr="00715BD2" w:rsidR="00C85EC2" w:rsidP="00C85EC2" w:rsidRDefault="00C85EC2" w14:paraId="4CBD80EF" w14:textId="03C62E69">
      <w:pPr>
        <w:spacing w:after="0"/>
      </w:pPr>
      <w:r w:rsidRPr="00715BD2">
        <w:t>Op 18 juni jl. ontving ik van de vaste commissie voor Landbouw, Visserij, Voedselzekerheid en Natuur een brief (Kamerstuk 33</w:t>
      </w:r>
      <w:r>
        <w:t xml:space="preserve"> </w:t>
      </w:r>
      <w:r w:rsidRPr="00715BD2">
        <w:t>118, nr. 295) met het verzoek om geen onomkeerbare stappen te zetten ten aanzien van voornoemd ontwerpbesluit voordat de behandeling van het ontwerpbesluit in de Kamer is afgerond. Ik heb per brief (Kamerstuk 33</w:t>
      </w:r>
      <w:r>
        <w:t xml:space="preserve"> </w:t>
      </w:r>
      <w:r w:rsidRPr="00715BD2">
        <w:t>118, nr. 298) en tijdens het Commissiedebat Natuur op 19 juni kenbaar gemaakt dat ik aan dat verzoek gehoor geef. Daarbij heb ik uw Kamer met klem verzocht de (procedurele of inhoudelijke) behandeling van het ontwerpbesluit zo spoedig mogelijk af te ronden, omdat met het ontwerpbesluit het beschermingsregime via de in artikel</w:t>
      </w:r>
      <w:r>
        <w:t> </w:t>
      </w:r>
      <w:r w:rsidRPr="00715BD2">
        <w:t>11.54 van het Bal geregelde vergunningplicht van kracht kan worden. En omdat het ontwerpbesluit invulling geeft aan de behoefte van bestuurders uit gemeenten en provincies om meer handelingsperspectief in de omgang met wolven en de maatschappelijke wens dat kordaat kan worden opgetreden tegen probleemwolven.  </w:t>
      </w:r>
    </w:p>
    <w:p w:rsidRPr="00715BD2" w:rsidR="00C85EC2" w:rsidP="00C85EC2" w:rsidRDefault="00C85EC2" w14:paraId="1D08335B" w14:textId="77777777">
      <w:pPr>
        <w:spacing w:after="0"/>
      </w:pPr>
      <w:r w:rsidRPr="00715BD2">
        <w:t> </w:t>
      </w:r>
    </w:p>
    <w:p w:rsidRPr="00715BD2" w:rsidR="00C85EC2" w:rsidP="00C85EC2" w:rsidRDefault="00C85EC2" w14:paraId="5EA6FE6D" w14:textId="77777777">
      <w:pPr>
        <w:spacing w:after="0"/>
      </w:pPr>
      <w:r w:rsidRPr="00715BD2">
        <w:t>Ik beschouw het vaststellen en publiceren van het besluit in het Staatsblad met het oog op inwerkingtreding als de eerste onomkeerbare handeling in het proces. Om onnodige vertraging te voorkomen zal ik parallel aan de behandeling door uw Kamer en de Eerste Kamer op korte termijn het ontwerpbesluit aan de Raad van State voorleggen voor een spoedadvies. Daarnaast zal ik de door u aangekondigde vragen van uw Kamer binnen de verzochte termijn beantwoorden om de behandeling door uw Kamer te bespoedigen.  </w:t>
      </w:r>
    </w:p>
    <w:p w:rsidRPr="00715BD2" w:rsidR="00C85EC2" w:rsidP="00C85EC2" w:rsidRDefault="00C85EC2" w14:paraId="477B89AB" w14:textId="77777777">
      <w:pPr>
        <w:spacing w:after="0"/>
      </w:pPr>
      <w:r w:rsidRPr="00715BD2">
        <w:t> </w:t>
      </w:r>
    </w:p>
    <w:p w:rsidRPr="00715BD2" w:rsidR="00C85EC2" w:rsidP="00C85EC2" w:rsidRDefault="00C85EC2" w14:paraId="695D3870" w14:textId="77777777">
      <w:pPr>
        <w:spacing w:after="0"/>
      </w:pPr>
      <w:r w:rsidRPr="00715BD2">
        <w:t>Een snelle behandeling door uw Kamer is belangrijk om de overgangsperiode zo kort mogelijk te houden. </w:t>
      </w:r>
    </w:p>
    <w:p w:rsidR="00C85EC2" w:rsidP="00C85EC2" w:rsidRDefault="00C85EC2" w14:paraId="384B204B" w14:textId="77777777">
      <w:pPr>
        <w:spacing w:after="0"/>
      </w:pPr>
    </w:p>
    <w:p w:rsidRPr="00426BC7" w:rsidR="00C85EC2" w:rsidP="00C85EC2" w:rsidRDefault="00705D3E" w14:paraId="22D6C0D5" w14:textId="1692E040">
      <w:pPr>
        <w:spacing w:after="0"/>
        <w:rPr>
          <w:rFonts w:cs="Arial"/>
          <w:color w:val="000000"/>
          <w:szCs w:val="18"/>
        </w:rPr>
      </w:pPr>
      <w:r>
        <w:t>De s</w:t>
      </w:r>
      <w:r w:rsidRPr="00A359BC" w:rsidR="00C85EC2">
        <w:rPr>
          <w:rFonts w:cs="Arial"/>
          <w:color w:val="000000"/>
          <w:szCs w:val="18"/>
        </w:rPr>
        <w:t xml:space="preserve">taatssecretaris van </w:t>
      </w:r>
      <w:r w:rsidRPr="000A4D70" w:rsidR="00C85EC2">
        <w:rPr>
          <w:rFonts w:cs="Arial"/>
          <w:color w:val="000000"/>
          <w:szCs w:val="18"/>
        </w:rPr>
        <w:t>Landbouw, Visserij, Voedselzekerheid en Natuur</w:t>
      </w:r>
      <w:r>
        <w:rPr>
          <w:rFonts w:cs="Arial"/>
          <w:color w:val="000000"/>
          <w:szCs w:val="18"/>
        </w:rPr>
        <w:t>,</w:t>
      </w:r>
    </w:p>
    <w:p w:rsidR="00F80165" w:rsidP="00C85EC2" w:rsidRDefault="00705D3E" w14:paraId="0167A570" w14:textId="591505F8">
      <w:pPr>
        <w:spacing w:after="0"/>
      </w:pPr>
      <w:r>
        <w:t xml:space="preserve">J.F. </w:t>
      </w:r>
      <w:proofErr w:type="spellStart"/>
      <w:r>
        <w:t>Rummenie</w:t>
      </w:r>
      <w:proofErr w:type="spellEnd"/>
    </w:p>
    <w:sectPr w:rsidR="00F80165" w:rsidSect="00C85EC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1FB9" w14:textId="77777777" w:rsidR="00C85EC2" w:rsidRDefault="00C85EC2" w:rsidP="00C85EC2">
      <w:pPr>
        <w:spacing w:after="0" w:line="240" w:lineRule="auto"/>
      </w:pPr>
      <w:r>
        <w:separator/>
      </w:r>
    </w:p>
  </w:endnote>
  <w:endnote w:type="continuationSeparator" w:id="0">
    <w:p w14:paraId="3EAB2602" w14:textId="77777777" w:rsidR="00C85EC2" w:rsidRDefault="00C85EC2" w:rsidP="00C8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0D0F" w14:textId="77777777" w:rsidR="00C85EC2" w:rsidRPr="00C85EC2" w:rsidRDefault="00C85EC2" w:rsidP="00C85E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71D5" w14:textId="77777777" w:rsidR="00C85EC2" w:rsidRPr="00C85EC2" w:rsidRDefault="00C85EC2" w:rsidP="00C85E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EE9F" w14:textId="77777777" w:rsidR="00C85EC2" w:rsidRPr="00C85EC2" w:rsidRDefault="00C85EC2" w:rsidP="00C85E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58D1" w14:textId="77777777" w:rsidR="00C85EC2" w:rsidRDefault="00C85EC2" w:rsidP="00C85EC2">
      <w:pPr>
        <w:spacing w:after="0" w:line="240" w:lineRule="auto"/>
      </w:pPr>
      <w:r>
        <w:separator/>
      </w:r>
    </w:p>
  </w:footnote>
  <w:footnote w:type="continuationSeparator" w:id="0">
    <w:p w14:paraId="1CF706F9" w14:textId="77777777" w:rsidR="00C85EC2" w:rsidRDefault="00C85EC2" w:rsidP="00C85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6211" w14:textId="77777777" w:rsidR="00C85EC2" w:rsidRPr="00C85EC2" w:rsidRDefault="00C85EC2" w:rsidP="00C85E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5EA7" w14:textId="77777777" w:rsidR="00C85EC2" w:rsidRPr="00C85EC2" w:rsidRDefault="00C85EC2" w:rsidP="00C85E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6A7F" w14:textId="77777777" w:rsidR="00C85EC2" w:rsidRPr="00C85EC2" w:rsidRDefault="00C85EC2" w:rsidP="00C85E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C2"/>
    <w:rsid w:val="00131F46"/>
    <w:rsid w:val="00335106"/>
    <w:rsid w:val="00705D3E"/>
    <w:rsid w:val="00AE14C3"/>
    <w:rsid w:val="00C00D9F"/>
    <w:rsid w:val="00C85EC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F0F4"/>
  <w15:chartTrackingRefBased/>
  <w15:docId w15:val="{B712A67C-25BA-495F-B879-F4F11A6F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5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5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5E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5E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5E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5E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5E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5E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5E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5E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5E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5E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5E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5E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5E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5E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5E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5EC2"/>
    <w:rPr>
      <w:rFonts w:eastAsiaTheme="majorEastAsia" w:cstheme="majorBidi"/>
      <w:color w:val="272727" w:themeColor="text1" w:themeTint="D8"/>
    </w:rPr>
  </w:style>
  <w:style w:type="paragraph" w:styleId="Titel">
    <w:name w:val="Title"/>
    <w:basedOn w:val="Standaard"/>
    <w:next w:val="Standaard"/>
    <w:link w:val="TitelChar"/>
    <w:uiPriority w:val="10"/>
    <w:qFormat/>
    <w:rsid w:val="00C85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5E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5E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5E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5E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5EC2"/>
    <w:rPr>
      <w:i/>
      <w:iCs/>
      <w:color w:val="404040" w:themeColor="text1" w:themeTint="BF"/>
    </w:rPr>
  </w:style>
  <w:style w:type="paragraph" w:styleId="Lijstalinea">
    <w:name w:val="List Paragraph"/>
    <w:basedOn w:val="Standaard"/>
    <w:uiPriority w:val="34"/>
    <w:qFormat/>
    <w:rsid w:val="00C85EC2"/>
    <w:pPr>
      <w:ind w:left="720"/>
      <w:contextualSpacing/>
    </w:pPr>
  </w:style>
  <w:style w:type="character" w:styleId="Intensievebenadrukking">
    <w:name w:val="Intense Emphasis"/>
    <w:basedOn w:val="Standaardalinea-lettertype"/>
    <w:uiPriority w:val="21"/>
    <w:qFormat/>
    <w:rsid w:val="00C85EC2"/>
    <w:rPr>
      <w:i/>
      <w:iCs/>
      <w:color w:val="0F4761" w:themeColor="accent1" w:themeShade="BF"/>
    </w:rPr>
  </w:style>
  <w:style w:type="paragraph" w:styleId="Duidelijkcitaat">
    <w:name w:val="Intense Quote"/>
    <w:basedOn w:val="Standaard"/>
    <w:next w:val="Standaard"/>
    <w:link w:val="DuidelijkcitaatChar"/>
    <w:uiPriority w:val="30"/>
    <w:qFormat/>
    <w:rsid w:val="00C85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5EC2"/>
    <w:rPr>
      <w:i/>
      <w:iCs/>
      <w:color w:val="0F4761" w:themeColor="accent1" w:themeShade="BF"/>
    </w:rPr>
  </w:style>
  <w:style w:type="character" w:styleId="Intensieveverwijzing">
    <w:name w:val="Intense Reference"/>
    <w:basedOn w:val="Standaardalinea-lettertype"/>
    <w:uiPriority w:val="32"/>
    <w:qFormat/>
    <w:rsid w:val="00C85EC2"/>
    <w:rPr>
      <w:b/>
      <w:bCs/>
      <w:smallCaps/>
      <w:color w:val="0F4761" w:themeColor="accent1" w:themeShade="BF"/>
      <w:spacing w:val="5"/>
    </w:rPr>
  </w:style>
  <w:style w:type="paragraph" w:styleId="Koptekst">
    <w:name w:val="header"/>
    <w:basedOn w:val="Standaard"/>
    <w:link w:val="KoptekstChar1"/>
    <w:rsid w:val="00C85E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85EC2"/>
  </w:style>
  <w:style w:type="paragraph" w:styleId="Voettekst">
    <w:name w:val="footer"/>
    <w:basedOn w:val="Standaard"/>
    <w:link w:val="VoettekstChar1"/>
    <w:rsid w:val="00C85E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85EC2"/>
  </w:style>
  <w:style w:type="paragraph" w:customStyle="1" w:styleId="Huisstijl-Adres">
    <w:name w:val="Huisstijl-Adres"/>
    <w:basedOn w:val="Standaard"/>
    <w:link w:val="Huisstijl-AdresChar"/>
    <w:rsid w:val="00C85EC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85EC2"/>
    <w:rPr>
      <w:rFonts w:ascii="Verdana" w:hAnsi="Verdana"/>
      <w:noProof/>
      <w:sz w:val="13"/>
      <w:szCs w:val="24"/>
      <w:lang w:eastAsia="nl-NL"/>
    </w:rPr>
  </w:style>
  <w:style w:type="paragraph" w:customStyle="1" w:styleId="Huisstijl-Gegeven">
    <w:name w:val="Huisstijl-Gegeven"/>
    <w:basedOn w:val="Standaard"/>
    <w:link w:val="Huisstijl-GegevenCharChar"/>
    <w:rsid w:val="00C85EC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85EC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85EC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85EC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85EC2"/>
    <w:pPr>
      <w:spacing w:after="0"/>
    </w:pPr>
    <w:rPr>
      <w:b/>
    </w:rPr>
  </w:style>
  <w:style w:type="paragraph" w:customStyle="1" w:styleId="Huisstijl-Paginanummering">
    <w:name w:val="Huisstijl-Paginanummering"/>
    <w:basedOn w:val="Standaard"/>
    <w:rsid w:val="00C85EC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85EC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85EC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85EC2"/>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359</ap:Words>
  <ap:Characters>1976</ap:Characters>
  <ap:DocSecurity>0</ap:DocSecurity>
  <ap:Lines>16</ap:Lines>
  <ap:Paragraphs>4</ap:Paragraphs>
  <ap:ScaleCrop>false</ap:ScaleCrop>
  <ap:LinksUpToDate>false</ap:LinksUpToDate>
  <ap:CharactersWithSpaces>2331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2025-07-17T10:51:00.0000000Z</dcterms:created>
  <dcterms:modified xsi:type="dcterms:W3CDTF">2025-07-17T10:51:00.0000000Z</dcterms:modified>
  <version/>
  <category/>
</coreProperties>
</file>