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EEE" w:rsidRDefault="00015AC4" w14:paraId="06EA93DC" w14:textId="77777777">
      <w:pPr>
        <w:pStyle w:val="StandaardAanhef"/>
      </w:pPr>
      <w:r>
        <w:t>Geachte voorzitter,</w:t>
      </w:r>
    </w:p>
    <w:p w:rsidR="00CD1EEE" w:rsidRDefault="00244603" w14:paraId="70370881" w14:textId="77777777">
      <w:r>
        <w:t xml:space="preserve">Hierbij stuur ik u het eindrapport van de evaluatie van de werkkostenregeling. Dit onderzoek is uitgevoerd door het onderzoeksbureau SEO Economisch Onderzoek in opdracht van het ministerie van Financiën. Gezien de demissionaire status van dit kabinet is het aan een volgend kabinet om de uitkomsten van de evaluatie en de beleidsopties te wegen en te beoordelen of en zo ja, welke vervolgstappen geboden zijn. Uw Kamer wordt </w:t>
      </w:r>
      <w:r w:rsidR="00015AC4">
        <w:t>hier</w:t>
      </w:r>
      <w:r>
        <w:t xml:space="preserve"> te zijner tijd over geïnformeerd. </w:t>
      </w:r>
    </w:p>
    <w:p w:rsidR="00244603" w:rsidRDefault="00244603" w14:paraId="0A4E35CD" w14:textId="77777777"/>
    <w:p w:rsidR="00244603" w:rsidRDefault="00244603" w14:paraId="7572B38A" w14:textId="77777777"/>
    <w:p w:rsidR="00CD1EEE" w:rsidRDefault="00015AC4" w14:paraId="4C5EAC91" w14:textId="77777777">
      <w:pPr>
        <w:pStyle w:val="StandaardSlotzin"/>
      </w:pPr>
      <w:r>
        <w:t>Hoogachtend,</w:t>
      </w:r>
    </w:p>
    <w:p w:rsidR="00CD1EEE" w:rsidRDefault="00CD1EEE" w14:paraId="670F253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D1EEE" w14:paraId="79722623" w14:textId="77777777">
        <w:tc>
          <w:tcPr>
            <w:tcW w:w="3592" w:type="dxa"/>
          </w:tcPr>
          <w:p w:rsidR="00CD1EEE" w:rsidRDefault="00015AC4" w14:paraId="4B12C5EE"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CD1EEE" w:rsidRDefault="00CD1EEE" w14:paraId="2A402257" w14:textId="77777777"/>
        </w:tc>
      </w:tr>
      <w:tr w:rsidR="00CD1EEE" w14:paraId="70ACEFA2" w14:textId="77777777">
        <w:tc>
          <w:tcPr>
            <w:tcW w:w="3592" w:type="dxa"/>
          </w:tcPr>
          <w:p w:rsidR="00CD1EEE" w:rsidRDefault="00CD1EEE" w14:paraId="2B2E184F" w14:textId="77777777"/>
        </w:tc>
        <w:tc>
          <w:tcPr>
            <w:tcW w:w="3892" w:type="dxa"/>
          </w:tcPr>
          <w:p w:rsidR="00CD1EEE" w:rsidRDefault="00CD1EEE" w14:paraId="22675176" w14:textId="77777777"/>
        </w:tc>
      </w:tr>
      <w:tr w:rsidR="00CD1EEE" w14:paraId="1E8FEF96" w14:textId="77777777">
        <w:tc>
          <w:tcPr>
            <w:tcW w:w="3592" w:type="dxa"/>
          </w:tcPr>
          <w:p w:rsidR="00CD1EEE" w:rsidRDefault="00CD1EEE" w14:paraId="35721CE7" w14:textId="77777777"/>
        </w:tc>
        <w:tc>
          <w:tcPr>
            <w:tcW w:w="3892" w:type="dxa"/>
          </w:tcPr>
          <w:p w:rsidR="00CD1EEE" w:rsidRDefault="00CD1EEE" w14:paraId="75CB97EA" w14:textId="77777777"/>
        </w:tc>
      </w:tr>
      <w:tr w:rsidR="00CD1EEE" w14:paraId="2C7321C8" w14:textId="77777777">
        <w:tc>
          <w:tcPr>
            <w:tcW w:w="3592" w:type="dxa"/>
          </w:tcPr>
          <w:p w:rsidR="00CD1EEE" w:rsidRDefault="00CD1EEE" w14:paraId="12E6FF79" w14:textId="77777777"/>
        </w:tc>
        <w:tc>
          <w:tcPr>
            <w:tcW w:w="3892" w:type="dxa"/>
          </w:tcPr>
          <w:p w:rsidR="00CD1EEE" w:rsidRDefault="00CD1EEE" w14:paraId="42E37E5A" w14:textId="77777777"/>
        </w:tc>
      </w:tr>
      <w:tr w:rsidR="00CD1EEE" w14:paraId="7A80C077" w14:textId="77777777">
        <w:tc>
          <w:tcPr>
            <w:tcW w:w="3592" w:type="dxa"/>
          </w:tcPr>
          <w:p w:rsidR="00CD1EEE" w:rsidRDefault="00CD1EEE" w14:paraId="57E3BC63" w14:textId="77777777"/>
        </w:tc>
        <w:tc>
          <w:tcPr>
            <w:tcW w:w="3892" w:type="dxa"/>
          </w:tcPr>
          <w:p w:rsidR="00CD1EEE" w:rsidRDefault="00CD1EEE" w14:paraId="56BF0DC9" w14:textId="77777777"/>
        </w:tc>
      </w:tr>
    </w:tbl>
    <w:p w:rsidR="00CD1EEE" w:rsidRDefault="00CD1EEE" w14:paraId="38649D60" w14:textId="77777777">
      <w:pPr>
        <w:pStyle w:val="WitregelW1bodytekst"/>
      </w:pPr>
    </w:p>
    <w:p w:rsidR="00CD1EEE" w:rsidRDefault="00CD1EEE" w14:paraId="06F6475E" w14:textId="77777777">
      <w:pPr>
        <w:pStyle w:val="Verdana7"/>
      </w:pPr>
    </w:p>
    <w:sectPr w:rsidR="00CD1EE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9E46" w14:textId="77777777" w:rsidR="00E053EB" w:rsidRDefault="00E053EB">
      <w:pPr>
        <w:spacing w:line="240" w:lineRule="auto"/>
      </w:pPr>
      <w:r>
        <w:separator/>
      </w:r>
    </w:p>
  </w:endnote>
  <w:endnote w:type="continuationSeparator" w:id="0">
    <w:p w14:paraId="07B1C019" w14:textId="77777777" w:rsidR="00E053EB" w:rsidRDefault="00E05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38DF" w14:textId="77777777" w:rsidR="00E053EB" w:rsidRDefault="00E053EB">
      <w:pPr>
        <w:spacing w:line="240" w:lineRule="auto"/>
      </w:pPr>
      <w:r>
        <w:separator/>
      </w:r>
    </w:p>
  </w:footnote>
  <w:footnote w:type="continuationSeparator" w:id="0">
    <w:p w14:paraId="69399188" w14:textId="77777777" w:rsidR="00E053EB" w:rsidRDefault="00E053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5145" w14:textId="77777777" w:rsidR="00CD1EEE" w:rsidRDefault="00015AC4">
    <w:r>
      <w:rPr>
        <w:noProof/>
      </w:rPr>
      <mc:AlternateContent>
        <mc:Choice Requires="wps">
          <w:drawing>
            <wp:anchor distT="0" distB="0" distL="0" distR="0" simplePos="0" relativeHeight="251652096" behindDoc="0" locked="1" layoutInCell="1" allowOverlap="1" wp14:anchorId="43567FF7" wp14:editId="6877F2C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E061024" w14:textId="77777777" w:rsidR="00CD1EEE" w:rsidRDefault="00015AC4">
                          <w:pPr>
                            <w:pStyle w:val="StandaardReferentiegegevensKop"/>
                          </w:pPr>
                          <w:r>
                            <w:t>Directie Algemene Fiscale Politiek</w:t>
                          </w:r>
                        </w:p>
                        <w:p w14:paraId="19A5F60B" w14:textId="77777777" w:rsidR="00CD1EEE" w:rsidRDefault="00CD1EEE">
                          <w:pPr>
                            <w:pStyle w:val="WitregelW1"/>
                          </w:pPr>
                        </w:p>
                        <w:p w14:paraId="0EDCC9FC" w14:textId="77777777" w:rsidR="00CD1EEE" w:rsidRDefault="00015AC4">
                          <w:pPr>
                            <w:pStyle w:val="StandaardReferentiegegevensKop"/>
                          </w:pPr>
                          <w:r>
                            <w:t>Ons kenmerk</w:t>
                          </w:r>
                        </w:p>
                        <w:p w14:paraId="473D6EAF" w14:textId="33C2A906" w:rsidR="00F771D0" w:rsidRDefault="00691A9B">
                          <w:pPr>
                            <w:pStyle w:val="StandaardReferentiegegevens"/>
                          </w:pPr>
                          <w:r>
                            <w:fldChar w:fldCharType="begin"/>
                          </w:r>
                          <w:r>
                            <w:instrText xml:space="preserve"> DOCPROPERTY  "Kenmerk"  \* MERGEFORMAT </w:instrText>
                          </w:r>
                          <w:r>
                            <w:fldChar w:fldCharType="separate"/>
                          </w:r>
                          <w:r>
                            <w:t>2025-0000183838</w:t>
                          </w:r>
                          <w:r>
                            <w:fldChar w:fldCharType="end"/>
                          </w:r>
                        </w:p>
                      </w:txbxContent>
                    </wps:txbx>
                    <wps:bodyPr vert="horz" wrap="square" lIns="0" tIns="0" rIns="0" bIns="0" anchor="t" anchorCtr="0"/>
                  </wps:wsp>
                </a:graphicData>
              </a:graphic>
            </wp:anchor>
          </w:drawing>
        </mc:Choice>
        <mc:Fallback>
          <w:pict>
            <v:shapetype w14:anchorId="43567FF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E061024" w14:textId="77777777" w:rsidR="00CD1EEE" w:rsidRDefault="00015AC4">
                    <w:pPr>
                      <w:pStyle w:val="StandaardReferentiegegevensKop"/>
                    </w:pPr>
                    <w:r>
                      <w:t>Directie Algemene Fiscale Politiek</w:t>
                    </w:r>
                  </w:p>
                  <w:p w14:paraId="19A5F60B" w14:textId="77777777" w:rsidR="00CD1EEE" w:rsidRDefault="00CD1EEE">
                    <w:pPr>
                      <w:pStyle w:val="WitregelW1"/>
                    </w:pPr>
                  </w:p>
                  <w:p w14:paraId="0EDCC9FC" w14:textId="77777777" w:rsidR="00CD1EEE" w:rsidRDefault="00015AC4">
                    <w:pPr>
                      <w:pStyle w:val="StandaardReferentiegegevensKop"/>
                    </w:pPr>
                    <w:r>
                      <w:t>Ons kenmerk</w:t>
                    </w:r>
                  </w:p>
                  <w:p w14:paraId="473D6EAF" w14:textId="33C2A906" w:rsidR="00F771D0" w:rsidRDefault="00691A9B">
                    <w:pPr>
                      <w:pStyle w:val="StandaardReferentiegegevens"/>
                    </w:pPr>
                    <w:r>
                      <w:fldChar w:fldCharType="begin"/>
                    </w:r>
                    <w:r>
                      <w:instrText xml:space="preserve"> DOCPROPERTY  "Kenmerk"  \* MERGEFORMAT </w:instrText>
                    </w:r>
                    <w:r>
                      <w:fldChar w:fldCharType="separate"/>
                    </w:r>
                    <w:r>
                      <w:t>2025-0000183838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A9CA81" wp14:editId="78CAAD9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2FBB0C" w14:textId="77777777" w:rsidR="00F771D0" w:rsidRDefault="00691A9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CA9CA8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32FBB0C" w14:textId="77777777" w:rsidR="00F771D0" w:rsidRDefault="00691A9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73A925" wp14:editId="7A2CB7F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5739E9" w14:textId="6B89BE17" w:rsidR="00F771D0" w:rsidRDefault="00691A9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73A92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5739E9" w14:textId="6B89BE17" w:rsidR="00F771D0" w:rsidRDefault="00691A9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ADED" w14:textId="77777777" w:rsidR="00CD1EEE" w:rsidRDefault="00015AC4">
    <w:pPr>
      <w:spacing w:after="7029" w:line="14" w:lineRule="exact"/>
    </w:pPr>
    <w:r>
      <w:rPr>
        <w:noProof/>
      </w:rPr>
      <mc:AlternateContent>
        <mc:Choice Requires="wps">
          <w:drawing>
            <wp:anchor distT="0" distB="0" distL="0" distR="0" simplePos="0" relativeHeight="251655168" behindDoc="0" locked="1" layoutInCell="1" allowOverlap="1" wp14:anchorId="209B9D63" wp14:editId="0CF19A3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84C4949" w14:textId="77777777" w:rsidR="00CD1EEE" w:rsidRDefault="00015AC4">
                          <w:pPr>
                            <w:spacing w:line="240" w:lineRule="auto"/>
                          </w:pPr>
                          <w:r>
                            <w:rPr>
                              <w:noProof/>
                            </w:rPr>
                            <w:drawing>
                              <wp:inline distT="0" distB="0" distL="0" distR="0" wp14:anchorId="0FAD57F2" wp14:editId="081391F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9B9D6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84C4949" w14:textId="77777777" w:rsidR="00CD1EEE" w:rsidRDefault="00015AC4">
                    <w:pPr>
                      <w:spacing w:line="240" w:lineRule="auto"/>
                    </w:pPr>
                    <w:r>
                      <w:rPr>
                        <w:noProof/>
                      </w:rPr>
                      <w:drawing>
                        <wp:inline distT="0" distB="0" distL="0" distR="0" wp14:anchorId="0FAD57F2" wp14:editId="081391F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BB6BD46" wp14:editId="1C87F93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56EA625" w14:textId="77777777" w:rsidR="00015AC4" w:rsidRDefault="00015AC4"/>
                      </w:txbxContent>
                    </wps:txbx>
                    <wps:bodyPr vert="horz" wrap="square" lIns="0" tIns="0" rIns="0" bIns="0" anchor="t" anchorCtr="0"/>
                  </wps:wsp>
                </a:graphicData>
              </a:graphic>
            </wp:anchor>
          </w:drawing>
        </mc:Choice>
        <mc:Fallback>
          <w:pict>
            <v:shape w14:anchorId="2BB6BD4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56EA625" w14:textId="77777777" w:rsidR="00015AC4" w:rsidRDefault="00015AC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70F4E6" wp14:editId="336FD25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FC462C1" w14:textId="77777777" w:rsidR="00CD1EEE" w:rsidRDefault="00015AC4">
                          <w:pPr>
                            <w:pStyle w:val="StandaardReferentiegegevensKop"/>
                          </w:pPr>
                          <w:r>
                            <w:t>Directie Algemene Fiscale Politiek</w:t>
                          </w:r>
                        </w:p>
                        <w:p w14:paraId="5C0D820B" w14:textId="77777777" w:rsidR="00CD1EEE" w:rsidRDefault="00CD1EEE">
                          <w:pPr>
                            <w:pStyle w:val="WitregelW1"/>
                          </w:pPr>
                        </w:p>
                        <w:p w14:paraId="0D42CA9F" w14:textId="77777777" w:rsidR="00CD1EEE" w:rsidRDefault="00015AC4">
                          <w:pPr>
                            <w:pStyle w:val="StandaardReferentiegegevens"/>
                          </w:pPr>
                          <w:r>
                            <w:t>Korte Voorhout 7</w:t>
                          </w:r>
                        </w:p>
                        <w:p w14:paraId="5663FB72" w14:textId="77777777" w:rsidR="00CD1EEE" w:rsidRDefault="00015AC4">
                          <w:pPr>
                            <w:pStyle w:val="StandaardReferentiegegevens"/>
                          </w:pPr>
                          <w:r>
                            <w:t>2511 CW  'S-GRAVENHAGE</w:t>
                          </w:r>
                        </w:p>
                        <w:p w14:paraId="54B21B68" w14:textId="77777777" w:rsidR="00CD1EEE" w:rsidRDefault="00015AC4">
                          <w:pPr>
                            <w:pStyle w:val="StandaardReferentiegegevens"/>
                          </w:pPr>
                          <w:r>
                            <w:t>POSTBUS 20201</w:t>
                          </w:r>
                        </w:p>
                        <w:p w14:paraId="4FD23A33" w14:textId="77777777" w:rsidR="00CD1EEE" w:rsidRDefault="00015AC4">
                          <w:pPr>
                            <w:pStyle w:val="StandaardReferentiegegevens"/>
                          </w:pPr>
                          <w:r>
                            <w:t>2500 EE  'S-GRAVENHAGE</w:t>
                          </w:r>
                        </w:p>
                        <w:p w14:paraId="4F0F9310" w14:textId="77777777" w:rsidR="00CD1EEE" w:rsidRDefault="00015AC4">
                          <w:pPr>
                            <w:pStyle w:val="StandaardReferentiegegevens"/>
                          </w:pPr>
                          <w:proofErr w:type="gramStart"/>
                          <w:r>
                            <w:t>www.rijksoverheid.nl/fin</w:t>
                          </w:r>
                          <w:proofErr w:type="gramEnd"/>
                        </w:p>
                        <w:p w14:paraId="2389B32B" w14:textId="77777777" w:rsidR="00CD1EEE" w:rsidRDefault="00CD1EEE">
                          <w:pPr>
                            <w:pStyle w:val="WitregelW2"/>
                          </w:pPr>
                        </w:p>
                        <w:p w14:paraId="74AB30BD" w14:textId="77777777" w:rsidR="00CD1EEE" w:rsidRDefault="00015AC4">
                          <w:pPr>
                            <w:pStyle w:val="StandaardReferentiegegevensKop"/>
                          </w:pPr>
                          <w:r>
                            <w:t>Ons kenmerk</w:t>
                          </w:r>
                        </w:p>
                        <w:p w14:paraId="6679C4BC" w14:textId="3FA283AB" w:rsidR="00F771D0" w:rsidRDefault="00691A9B">
                          <w:pPr>
                            <w:pStyle w:val="StandaardReferentiegegevens"/>
                          </w:pPr>
                          <w:r>
                            <w:fldChar w:fldCharType="begin"/>
                          </w:r>
                          <w:r>
                            <w:instrText xml:space="preserve"> DOCPROPERTY  "Kenmerk"  \* MERGEFORMAT </w:instrText>
                          </w:r>
                          <w:r>
                            <w:fldChar w:fldCharType="separate"/>
                          </w:r>
                          <w:r>
                            <w:t>2025-0000183838</w:t>
                          </w:r>
                          <w:r>
                            <w:fldChar w:fldCharType="end"/>
                          </w:r>
                        </w:p>
                        <w:p w14:paraId="687D46B9" w14:textId="77777777" w:rsidR="00CD1EEE" w:rsidRDefault="00CD1EEE">
                          <w:pPr>
                            <w:pStyle w:val="WitregelW1"/>
                          </w:pPr>
                        </w:p>
                        <w:p w14:paraId="290F0CA9" w14:textId="77777777" w:rsidR="00CD1EEE" w:rsidRDefault="00015AC4">
                          <w:pPr>
                            <w:pStyle w:val="StandaardReferentiegegevensKop"/>
                          </w:pPr>
                          <w:r>
                            <w:t>Uw brief (kenmerk)</w:t>
                          </w:r>
                        </w:p>
                        <w:p w14:paraId="416586FC" w14:textId="5AAE3358" w:rsidR="00F771D0" w:rsidRDefault="00691A9B">
                          <w:pPr>
                            <w:pStyle w:val="StandaardReferentiegegevens"/>
                          </w:pPr>
                          <w:r>
                            <w:fldChar w:fldCharType="begin"/>
                          </w:r>
                          <w:r>
                            <w:instrText xml:space="preserve"> DOCPROPERTY  "UwKenmerk"  \* MERGEFORMAT </w:instrText>
                          </w:r>
                          <w:r>
                            <w:fldChar w:fldCharType="end"/>
                          </w:r>
                        </w:p>
                        <w:p w14:paraId="6EF85859" w14:textId="77777777" w:rsidR="00CD1EEE" w:rsidRDefault="00CD1EEE">
                          <w:pPr>
                            <w:pStyle w:val="WitregelW1"/>
                          </w:pPr>
                        </w:p>
                        <w:p w14:paraId="48623043" w14:textId="77777777" w:rsidR="00CD1EEE" w:rsidRDefault="00015AC4">
                          <w:pPr>
                            <w:pStyle w:val="StandaardReferentiegegevensKop"/>
                          </w:pPr>
                          <w:r>
                            <w:t>Bijlagen</w:t>
                          </w:r>
                        </w:p>
                        <w:p w14:paraId="79E263C3" w14:textId="77777777" w:rsidR="00CD1EEE" w:rsidRDefault="00015AC4">
                          <w:pPr>
                            <w:pStyle w:val="StandaardReferentiegegevens"/>
                          </w:pPr>
                          <w:r>
                            <w:t>1. Evaluatierapport werkkostenregeling</w:t>
                          </w:r>
                        </w:p>
                      </w:txbxContent>
                    </wps:txbx>
                    <wps:bodyPr vert="horz" wrap="square" lIns="0" tIns="0" rIns="0" bIns="0" anchor="t" anchorCtr="0"/>
                  </wps:wsp>
                </a:graphicData>
              </a:graphic>
            </wp:anchor>
          </w:drawing>
        </mc:Choice>
        <mc:Fallback>
          <w:pict>
            <v:shape w14:anchorId="2770F4E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FC462C1" w14:textId="77777777" w:rsidR="00CD1EEE" w:rsidRDefault="00015AC4">
                    <w:pPr>
                      <w:pStyle w:val="StandaardReferentiegegevensKop"/>
                    </w:pPr>
                    <w:r>
                      <w:t>Directie Algemene Fiscale Politiek</w:t>
                    </w:r>
                  </w:p>
                  <w:p w14:paraId="5C0D820B" w14:textId="77777777" w:rsidR="00CD1EEE" w:rsidRDefault="00CD1EEE">
                    <w:pPr>
                      <w:pStyle w:val="WitregelW1"/>
                    </w:pPr>
                  </w:p>
                  <w:p w14:paraId="0D42CA9F" w14:textId="77777777" w:rsidR="00CD1EEE" w:rsidRDefault="00015AC4">
                    <w:pPr>
                      <w:pStyle w:val="StandaardReferentiegegevens"/>
                    </w:pPr>
                    <w:r>
                      <w:t>Korte Voorhout 7</w:t>
                    </w:r>
                  </w:p>
                  <w:p w14:paraId="5663FB72" w14:textId="77777777" w:rsidR="00CD1EEE" w:rsidRDefault="00015AC4">
                    <w:pPr>
                      <w:pStyle w:val="StandaardReferentiegegevens"/>
                    </w:pPr>
                    <w:r>
                      <w:t>2511 CW  'S-GRAVENHAGE</w:t>
                    </w:r>
                  </w:p>
                  <w:p w14:paraId="54B21B68" w14:textId="77777777" w:rsidR="00CD1EEE" w:rsidRDefault="00015AC4">
                    <w:pPr>
                      <w:pStyle w:val="StandaardReferentiegegevens"/>
                    </w:pPr>
                    <w:r>
                      <w:t>POSTBUS 20201</w:t>
                    </w:r>
                  </w:p>
                  <w:p w14:paraId="4FD23A33" w14:textId="77777777" w:rsidR="00CD1EEE" w:rsidRDefault="00015AC4">
                    <w:pPr>
                      <w:pStyle w:val="StandaardReferentiegegevens"/>
                    </w:pPr>
                    <w:r>
                      <w:t>2500 EE  'S-GRAVENHAGE</w:t>
                    </w:r>
                  </w:p>
                  <w:p w14:paraId="4F0F9310" w14:textId="77777777" w:rsidR="00CD1EEE" w:rsidRDefault="00015AC4">
                    <w:pPr>
                      <w:pStyle w:val="StandaardReferentiegegevens"/>
                    </w:pPr>
                    <w:proofErr w:type="gramStart"/>
                    <w:r>
                      <w:t>www.rijksoverheid.nl/fin</w:t>
                    </w:r>
                    <w:proofErr w:type="gramEnd"/>
                  </w:p>
                  <w:p w14:paraId="2389B32B" w14:textId="77777777" w:rsidR="00CD1EEE" w:rsidRDefault="00CD1EEE">
                    <w:pPr>
                      <w:pStyle w:val="WitregelW2"/>
                    </w:pPr>
                  </w:p>
                  <w:p w14:paraId="74AB30BD" w14:textId="77777777" w:rsidR="00CD1EEE" w:rsidRDefault="00015AC4">
                    <w:pPr>
                      <w:pStyle w:val="StandaardReferentiegegevensKop"/>
                    </w:pPr>
                    <w:r>
                      <w:t>Ons kenmerk</w:t>
                    </w:r>
                  </w:p>
                  <w:p w14:paraId="6679C4BC" w14:textId="3FA283AB" w:rsidR="00F771D0" w:rsidRDefault="00691A9B">
                    <w:pPr>
                      <w:pStyle w:val="StandaardReferentiegegevens"/>
                    </w:pPr>
                    <w:r>
                      <w:fldChar w:fldCharType="begin"/>
                    </w:r>
                    <w:r>
                      <w:instrText xml:space="preserve"> DOCPROPERTY  "Kenmerk"  \* MERGEFORMAT </w:instrText>
                    </w:r>
                    <w:r>
                      <w:fldChar w:fldCharType="separate"/>
                    </w:r>
                    <w:r>
                      <w:t>2025-0000183838</w:t>
                    </w:r>
                    <w:r>
                      <w:fldChar w:fldCharType="end"/>
                    </w:r>
                  </w:p>
                  <w:p w14:paraId="687D46B9" w14:textId="77777777" w:rsidR="00CD1EEE" w:rsidRDefault="00CD1EEE">
                    <w:pPr>
                      <w:pStyle w:val="WitregelW1"/>
                    </w:pPr>
                  </w:p>
                  <w:p w14:paraId="290F0CA9" w14:textId="77777777" w:rsidR="00CD1EEE" w:rsidRDefault="00015AC4">
                    <w:pPr>
                      <w:pStyle w:val="StandaardReferentiegegevensKop"/>
                    </w:pPr>
                    <w:r>
                      <w:t>Uw brief (kenmerk)</w:t>
                    </w:r>
                  </w:p>
                  <w:p w14:paraId="416586FC" w14:textId="5AAE3358" w:rsidR="00F771D0" w:rsidRDefault="00691A9B">
                    <w:pPr>
                      <w:pStyle w:val="StandaardReferentiegegevens"/>
                    </w:pPr>
                    <w:r>
                      <w:fldChar w:fldCharType="begin"/>
                    </w:r>
                    <w:r>
                      <w:instrText xml:space="preserve"> DOCPROPERTY  "UwKenmerk"  \* MERGEFORMAT </w:instrText>
                    </w:r>
                    <w:r>
                      <w:fldChar w:fldCharType="end"/>
                    </w:r>
                  </w:p>
                  <w:p w14:paraId="6EF85859" w14:textId="77777777" w:rsidR="00CD1EEE" w:rsidRDefault="00CD1EEE">
                    <w:pPr>
                      <w:pStyle w:val="WitregelW1"/>
                    </w:pPr>
                  </w:p>
                  <w:p w14:paraId="48623043" w14:textId="77777777" w:rsidR="00CD1EEE" w:rsidRDefault="00015AC4">
                    <w:pPr>
                      <w:pStyle w:val="StandaardReferentiegegevensKop"/>
                    </w:pPr>
                    <w:r>
                      <w:t>Bijlagen</w:t>
                    </w:r>
                  </w:p>
                  <w:p w14:paraId="79E263C3" w14:textId="77777777" w:rsidR="00CD1EEE" w:rsidRDefault="00015AC4">
                    <w:pPr>
                      <w:pStyle w:val="StandaardReferentiegegevens"/>
                    </w:pPr>
                    <w:r>
                      <w:t>1. Evaluatierapport werkkostenregeling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E4B1E3" wp14:editId="5789355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E36A465" w14:textId="77777777" w:rsidR="00CD1EEE" w:rsidRDefault="00015AC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3E4B1E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E36A465" w14:textId="77777777" w:rsidR="00CD1EEE" w:rsidRDefault="00015AC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D04FAE" wp14:editId="638D907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DF83ABB" w14:textId="2B8C9092" w:rsidR="00F771D0" w:rsidRDefault="00691A9B">
                          <w:pPr>
                            <w:pStyle w:val="Rubricering"/>
                          </w:pPr>
                          <w:r>
                            <w:fldChar w:fldCharType="begin"/>
                          </w:r>
                          <w:r>
                            <w:instrText xml:space="preserve"> DOCPROPERTY  "Rubricering"  \* MERGEFORMAT </w:instrText>
                          </w:r>
                          <w:r>
                            <w:fldChar w:fldCharType="end"/>
                          </w:r>
                        </w:p>
                        <w:p w14:paraId="16F1F24D" w14:textId="77777777" w:rsidR="00CD1EEE" w:rsidRDefault="00015AC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5D04FA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DF83ABB" w14:textId="2B8C9092" w:rsidR="00F771D0" w:rsidRDefault="00691A9B">
                    <w:pPr>
                      <w:pStyle w:val="Rubricering"/>
                    </w:pPr>
                    <w:r>
                      <w:fldChar w:fldCharType="begin"/>
                    </w:r>
                    <w:r>
                      <w:instrText xml:space="preserve"> DOCPROPERTY  "Rubricering"  \* MERGEFORMAT </w:instrText>
                    </w:r>
                    <w:r>
                      <w:fldChar w:fldCharType="end"/>
                    </w:r>
                  </w:p>
                  <w:p w14:paraId="16F1F24D" w14:textId="77777777" w:rsidR="00CD1EEE" w:rsidRDefault="00015AC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EBFF4B" wp14:editId="20ADC6D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F17492" w14:textId="77777777" w:rsidR="00F771D0" w:rsidRDefault="00691A9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8EBFF4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DF17492" w14:textId="77777777" w:rsidR="00F771D0" w:rsidRDefault="00691A9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B159AE" wp14:editId="3FCA378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1EEE" w14:paraId="3F598568" w14:textId="77777777">
                            <w:trPr>
                              <w:trHeight w:val="200"/>
                            </w:trPr>
                            <w:tc>
                              <w:tcPr>
                                <w:tcW w:w="1140" w:type="dxa"/>
                              </w:tcPr>
                              <w:p w14:paraId="0E473EEF" w14:textId="77777777" w:rsidR="00CD1EEE" w:rsidRDefault="00CD1EEE"/>
                            </w:tc>
                            <w:tc>
                              <w:tcPr>
                                <w:tcW w:w="5400" w:type="dxa"/>
                              </w:tcPr>
                              <w:p w14:paraId="5E4605CE" w14:textId="77777777" w:rsidR="00CD1EEE" w:rsidRDefault="00CD1EEE"/>
                            </w:tc>
                          </w:tr>
                          <w:tr w:rsidR="00CD1EEE" w14:paraId="6015386B" w14:textId="77777777">
                            <w:trPr>
                              <w:trHeight w:val="240"/>
                            </w:trPr>
                            <w:tc>
                              <w:tcPr>
                                <w:tcW w:w="1140" w:type="dxa"/>
                              </w:tcPr>
                              <w:p w14:paraId="685FAAE4" w14:textId="77777777" w:rsidR="00CD1EEE" w:rsidRDefault="00015AC4">
                                <w:r>
                                  <w:t>Datum</w:t>
                                </w:r>
                              </w:p>
                            </w:tc>
                            <w:tc>
                              <w:tcPr>
                                <w:tcW w:w="5400" w:type="dxa"/>
                              </w:tcPr>
                              <w:p w14:paraId="392BCAF0" w14:textId="738B468B" w:rsidR="00CD1EEE" w:rsidRDefault="00691A9B">
                                <w:r>
                                  <w:t>10 juli 2025</w:t>
                                </w:r>
                              </w:p>
                            </w:tc>
                          </w:tr>
                          <w:tr w:rsidR="00CD1EEE" w14:paraId="16B04157" w14:textId="77777777">
                            <w:trPr>
                              <w:trHeight w:val="240"/>
                            </w:trPr>
                            <w:tc>
                              <w:tcPr>
                                <w:tcW w:w="1140" w:type="dxa"/>
                              </w:tcPr>
                              <w:p w14:paraId="29225BE8" w14:textId="77777777" w:rsidR="00CD1EEE" w:rsidRDefault="00015AC4">
                                <w:r>
                                  <w:t>Betreft</w:t>
                                </w:r>
                              </w:p>
                            </w:tc>
                            <w:tc>
                              <w:tcPr>
                                <w:tcW w:w="5400" w:type="dxa"/>
                              </w:tcPr>
                              <w:p w14:paraId="262C9080" w14:textId="06574871" w:rsidR="00F771D0" w:rsidRDefault="00691A9B">
                                <w:r>
                                  <w:fldChar w:fldCharType="begin"/>
                                </w:r>
                                <w:r>
                                  <w:instrText xml:space="preserve"> DOCPROPERTY  "Onderwerp"  \* MERGEFORMAT </w:instrText>
                                </w:r>
                                <w:r>
                                  <w:fldChar w:fldCharType="separate"/>
                                </w:r>
                                <w:r>
                                  <w:t>Evaluatie werkkostenregeling</w:t>
                                </w:r>
                                <w:r>
                                  <w:fldChar w:fldCharType="end"/>
                                </w:r>
                              </w:p>
                            </w:tc>
                          </w:tr>
                          <w:tr w:rsidR="00CD1EEE" w14:paraId="7BD3BF0D" w14:textId="77777777">
                            <w:trPr>
                              <w:trHeight w:val="200"/>
                            </w:trPr>
                            <w:tc>
                              <w:tcPr>
                                <w:tcW w:w="1140" w:type="dxa"/>
                              </w:tcPr>
                              <w:p w14:paraId="02C75AFC" w14:textId="77777777" w:rsidR="00CD1EEE" w:rsidRDefault="00CD1EEE"/>
                            </w:tc>
                            <w:tc>
                              <w:tcPr>
                                <w:tcW w:w="4738" w:type="dxa"/>
                              </w:tcPr>
                              <w:p w14:paraId="34FA27C0" w14:textId="77777777" w:rsidR="00CD1EEE" w:rsidRDefault="00CD1EEE"/>
                            </w:tc>
                          </w:tr>
                        </w:tbl>
                        <w:p w14:paraId="05553F73" w14:textId="77777777" w:rsidR="00015AC4" w:rsidRDefault="00015AC4"/>
                      </w:txbxContent>
                    </wps:txbx>
                    <wps:bodyPr vert="horz" wrap="square" lIns="0" tIns="0" rIns="0" bIns="0" anchor="t" anchorCtr="0"/>
                  </wps:wsp>
                </a:graphicData>
              </a:graphic>
            </wp:anchor>
          </w:drawing>
        </mc:Choice>
        <mc:Fallback>
          <w:pict>
            <v:shape w14:anchorId="45B159A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1EEE" w14:paraId="3F598568" w14:textId="77777777">
                      <w:trPr>
                        <w:trHeight w:val="200"/>
                      </w:trPr>
                      <w:tc>
                        <w:tcPr>
                          <w:tcW w:w="1140" w:type="dxa"/>
                        </w:tcPr>
                        <w:p w14:paraId="0E473EEF" w14:textId="77777777" w:rsidR="00CD1EEE" w:rsidRDefault="00CD1EEE"/>
                      </w:tc>
                      <w:tc>
                        <w:tcPr>
                          <w:tcW w:w="5400" w:type="dxa"/>
                        </w:tcPr>
                        <w:p w14:paraId="5E4605CE" w14:textId="77777777" w:rsidR="00CD1EEE" w:rsidRDefault="00CD1EEE"/>
                      </w:tc>
                    </w:tr>
                    <w:tr w:rsidR="00CD1EEE" w14:paraId="6015386B" w14:textId="77777777">
                      <w:trPr>
                        <w:trHeight w:val="240"/>
                      </w:trPr>
                      <w:tc>
                        <w:tcPr>
                          <w:tcW w:w="1140" w:type="dxa"/>
                        </w:tcPr>
                        <w:p w14:paraId="685FAAE4" w14:textId="77777777" w:rsidR="00CD1EEE" w:rsidRDefault="00015AC4">
                          <w:r>
                            <w:t>Datum</w:t>
                          </w:r>
                        </w:p>
                      </w:tc>
                      <w:tc>
                        <w:tcPr>
                          <w:tcW w:w="5400" w:type="dxa"/>
                        </w:tcPr>
                        <w:p w14:paraId="392BCAF0" w14:textId="738B468B" w:rsidR="00CD1EEE" w:rsidRDefault="00691A9B">
                          <w:r>
                            <w:t>10 juli 2025</w:t>
                          </w:r>
                        </w:p>
                      </w:tc>
                    </w:tr>
                    <w:tr w:rsidR="00CD1EEE" w14:paraId="16B04157" w14:textId="77777777">
                      <w:trPr>
                        <w:trHeight w:val="240"/>
                      </w:trPr>
                      <w:tc>
                        <w:tcPr>
                          <w:tcW w:w="1140" w:type="dxa"/>
                        </w:tcPr>
                        <w:p w14:paraId="29225BE8" w14:textId="77777777" w:rsidR="00CD1EEE" w:rsidRDefault="00015AC4">
                          <w:r>
                            <w:t>Betreft</w:t>
                          </w:r>
                        </w:p>
                      </w:tc>
                      <w:tc>
                        <w:tcPr>
                          <w:tcW w:w="5400" w:type="dxa"/>
                        </w:tcPr>
                        <w:p w14:paraId="262C9080" w14:textId="06574871" w:rsidR="00F771D0" w:rsidRDefault="00691A9B">
                          <w:r>
                            <w:fldChar w:fldCharType="begin"/>
                          </w:r>
                          <w:r>
                            <w:instrText xml:space="preserve"> DOCPROPERTY  "Onderwerp"  \* MERGEFORMAT </w:instrText>
                          </w:r>
                          <w:r>
                            <w:fldChar w:fldCharType="separate"/>
                          </w:r>
                          <w:r>
                            <w:t>Evaluatie werkkostenregeling</w:t>
                          </w:r>
                          <w:r>
                            <w:fldChar w:fldCharType="end"/>
                          </w:r>
                        </w:p>
                      </w:tc>
                    </w:tr>
                    <w:tr w:rsidR="00CD1EEE" w14:paraId="7BD3BF0D" w14:textId="77777777">
                      <w:trPr>
                        <w:trHeight w:val="200"/>
                      </w:trPr>
                      <w:tc>
                        <w:tcPr>
                          <w:tcW w:w="1140" w:type="dxa"/>
                        </w:tcPr>
                        <w:p w14:paraId="02C75AFC" w14:textId="77777777" w:rsidR="00CD1EEE" w:rsidRDefault="00CD1EEE"/>
                      </w:tc>
                      <w:tc>
                        <w:tcPr>
                          <w:tcW w:w="4738" w:type="dxa"/>
                        </w:tcPr>
                        <w:p w14:paraId="34FA27C0" w14:textId="77777777" w:rsidR="00CD1EEE" w:rsidRDefault="00CD1EEE"/>
                      </w:tc>
                    </w:tr>
                  </w:tbl>
                  <w:p w14:paraId="05553F73" w14:textId="77777777" w:rsidR="00015AC4" w:rsidRDefault="00015AC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C25080" wp14:editId="7897196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896C5A2" w14:textId="7ADA6EA8" w:rsidR="00F771D0" w:rsidRDefault="00691A9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BC2508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896C5A2" w14:textId="7ADA6EA8" w:rsidR="00F771D0" w:rsidRDefault="00691A9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7B5D177" wp14:editId="7531AEA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B81BDB0" w14:textId="77777777" w:rsidR="00015AC4" w:rsidRDefault="00015AC4"/>
                      </w:txbxContent>
                    </wps:txbx>
                    <wps:bodyPr vert="horz" wrap="square" lIns="0" tIns="0" rIns="0" bIns="0" anchor="t" anchorCtr="0"/>
                  </wps:wsp>
                </a:graphicData>
              </a:graphic>
            </wp:anchor>
          </w:drawing>
        </mc:Choice>
        <mc:Fallback>
          <w:pict>
            <v:shape w14:anchorId="57B5D17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B81BDB0" w14:textId="77777777" w:rsidR="00015AC4" w:rsidRDefault="00015A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DC672"/>
    <w:multiLevelType w:val="multilevel"/>
    <w:tmpl w:val="109C689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C764C0"/>
    <w:multiLevelType w:val="multilevel"/>
    <w:tmpl w:val="3EC6DB8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D9AABB"/>
    <w:multiLevelType w:val="multilevel"/>
    <w:tmpl w:val="A04F47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9563CA0"/>
    <w:multiLevelType w:val="multilevel"/>
    <w:tmpl w:val="5056F2C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55A051"/>
    <w:multiLevelType w:val="multilevel"/>
    <w:tmpl w:val="75D613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7B14C89"/>
    <w:multiLevelType w:val="multilevel"/>
    <w:tmpl w:val="CCDCA1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51546939">
    <w:abstractNumId w:val="0"/>
  </w:num>
  <w:num w:numId="2" w16cid:durableId="304819291">
    <w:abstractNumId w:val="1"/>
  </w:num>
  <w:num w:numId="3" w16cid:durableId="1824276312">
    <w:abstractNumId w:val="5"/>
  </w:num>
  <w:num w:numId="4" w16cid:durableId="1291276795">
    <w:abstractNumId w:val="4"/>
  </w:num>
  <w:num w:numId="5" w16cid:durableId="1988390603">
    <w:abstractNumId w:val="3"/>
  </w:num>
  <w:num w:numId="6" w16cid:durableId="595330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A4"/>
    <w:rsid w:val="00015AC4"/>
    <w:rsid w:val="000E71A4"/>
    <w:rsid w:val="00244603"/>
    <w:rsid w:val="00691A9B"/>
    <w:rsid w:val="008B1EFD"/>
    <w:rsid w:val="00B56715"/>
    <w:rsid w:val="00B87D5C"/>
    <w:rsid w:val="00CD1EEE"/>
    <w:rsid w:val="00D9162F"/>
    <w:rsid w:val="00E053EB"/>
    <w:rsid w:val="00F31283"/>
    <w:rsid w:val="00F77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566A"/>
  <w15:docId w15:val="{A23423C8-F491-4BDF-A2E1-290941EA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71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71A4"/>
    <w:rPr>
      <w:rFonts w:ascii="Verdana" w:hAnsi="Verdana"/>
      <w:color w:val="000000"/>
      <w:sz w:val="18"/>
      <w:szCs w:val="18"/>
    </w:rPr>
  </w:style>
  <w:style w:type="paragraph" w:styleId="Voettekst">
    <w:name w:val="footer"/>
    <w:basedOn w:val="Standaard"/>
    <w:link w:val="VoettekstChar"/>
    <w:uiPriority w:val="99"/>
    <w:unhideWhenUsed/>
    <w:rsid w:val="000E71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71A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95</ap:Words>
  <ap:Characters>525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Evaluatie werkkostenregeling</vt:lpstr>
    </vt:vector>
  </ap:TitlesOfParts>
  <ap:LinksUpToDate>false</ap:LinksUpToDate>
  <ap:CharactersWithSpaces>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2025-07-10T13:41:00.0000000Z</dcterms:created>
  <dcterms:modified xsi:type="dcterms:W3CDTF">2025-07-10T13:41:00.0000000Z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Evaluatie werkkostenregeling</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2025-0000183838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werkkostenregeling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2025-06-24T07:19:10Z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4eb2b7e3-4fa0-4a17-a552-d660d7a98992</vt:lpwstr>
  </property>
  <property fmtid="{D5CDD505-2E9C-101B-9397-08002B2CF9AE}" pid="37" name="MSIP_Label_b2aa6e22-2c82-48c6-bf24-1790f4b9c128_ContentBits">
    <vt:lpwstr>0</vt:lpwstr>
  </property>
</Properties>
</file>