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0EB7" w:rsidR="007C4B57" w:rsidP="007C4B57" w:rsidRDefault="009B7801" w14:paraId="0339E419" w14:textId="49A4A571">
      <w:pPr>
        <w:spacing w:line="276" w:lineRule="auto"/>
        <w:jc w:val="both"/>
        <w:rPr>
          <w:rFonts w:eastAsia="Verdana" w:cs="Verdana"/>
        </w:rPr>
      </w:pPr>
      <w:r w:rsidRPr="4CEB2F1A">
        <w:rPr>
          <w:rFonts w:eastAsia="Verdana" w:cs="Verdana"/>
        </w:rPr>
        <w:t>Hierbij bieden wij uw Kamer</w:t>
      </w:r>
      <w:r>
        <w:rPr>
          <w:rFonts w:eastAsia="Verdana" w:cs="Verdana"/>
        </w:rPr>
        <w:t xml:space="preserve"> </w:t>
      </w:r>
      <w:r w:rsidRPr="4CEB2F1A">
        <w:rPr>
          <w:rFonts w:eastAsia="Verdana" w:cs="Verdana"/>
        </w:rPr>
        <w:t>de geannoteerde agenda aan van de</w:t>
      </w:r>
      <w:r>
        <w:rPr>
          <w:rFonts w:eastAsia="Verdana" w:cs="Verdana"/>
        </w:rPr>
        <w:t xml:space="preserve"> informele</w:t>
      </w:r>
      <w:r w:rsidRPr="4CEB2F1A">
        <w:rPr>
          <w:rFonts w:eastAsia="Verdana" w:cs="Verdana"/>
        </w:rPr>
        <w:t xml:space="preserve"> Raad </w:t>
      </w:r>
      <w:r w:rsidRPr="001D0EB7" w:rsidR="007C4B57">
        <w:rPr>
          <w:rFonts w:eastAsia="Verdana" w:cs="Verdana"/>
        </w:rPr>
        <w:t>Justitie en Binnenlandse Zaken (JBZ-Raad) van 22-23 juli a.s. in Kopenhagen. De minister van Justitie en Veiligheid,</w:t>
      </w:r>
      <w:r w:rsidR="00351233">
        <w:rPr>
          <w:rFonts w:eastAsia="Verdana" w:cs="Verdana"/>
        </w:rPr>
        <w:t xml:space="preserve"> </w:t>
      </w:r>
      <w:r w:rsidR="00DE0CF8">
        <w:rPr>
          <w:rFonts w:eastAsia="Verdana" w:cs="Verdana"/>
        </w:rPr>
        <w:t xml:space="preserve">de minister van Asiel en Migratie, </w:t>
      </w:r>
      <w:r w:rsidRPr="001D0EB7" w:rsidR="007C4B57">
        <w:rPr>
          <w:rFonts w:eastAsia="Verdana" w:cs="Verdana"/>
        </w:rPr>
        <w:t>de staatssecretaris van Rechtsbescherming en de minister v</w:t>
      </w:r>
      <w:r w:rsidR="00351233">
        <w:rPr>
          <w:rFonts w:eastAsia="Verdana" w:cs="Verdana"/>
        </w:rPr>
        <w:t>oor</w:t>
      </w:r>
      <w:r w:rsidRPr="001D0EB7" w:rsidR="007C4B57">
        <w:rPr>
          <w:rFonts w:eastAsia="Verdana" w:cs="Verdana"/>
        </w:rPr>
        <w:t xml:space="preserve"> Asiel en Migratie-Van Hijum zullen hier aan deelnemen. </w:t>
      </w:r>
    </w:p>
    <w:p w:rsidRPr="001D0EB7" w:rsidR="007C4B57" w:rsidP="007C4B57" w:rsidRDefault="007C4B57" w14:paraId="5EF042CF" w14:textId="77777777">
      <w:pPr>
        <w:spacing w:line="276" w:lineRule="auto"/>
        <w:jc w:val="both"/>
        <w:rPr>
          <w:rFonts w:eastAsia="Verdana" w:cs="Verdana"/>
        </w:rPr>
      </w:pPr>
    </w:p>
    <w:p w:rsidRPr="001D0EB7" w:rsidR="007C4B57" w:rsidP="007C4B57" w:rsidRDefault="007C4B57" w14:paraId="423FF417" w14:textId="77777777">
      <w:pPr>
        <w:spacing w:line="276" w:lineRule="auto"/>
      </w:pPr>
      <w:r w:rsidRPr="001D0EB7">
        <w:t>Conform afspraak krijgen de Kamers hierbij ook de kwartaalrapportage van het tweede kwartaal 2025 van de JBZ-wetsvoorstellen.</w:t>
      </w:r>
    </w:p>
    <w:p w:rsidRPr="001D0EB7" w:rsidR="007C4B57" w:rsidP="007C4B57" w:rsidRDefault="007C4B57" w14:paraId="2A83EE9F" w14:textId="77777777">
      <w:pPr>
        <w:spacing w:line="276" w:lineRule="auto"/>
        <w:jc w:val="both"/>
        <w:rPr>
          <w:rFonts w:eastAsia="Verdana" w:cs="Verdana"/>
        </w:rPr>
      </w:pPr>
    </w:p>
    <w:p w:rsidRPr="001D0EB7" w:rsidR="007C4B57" w:rsidP="007C4B57" w:rsidRDefault="007C4B57" w14:paraId="2266228E" w14:textId="77777777">
      <w:pPr>
        <w:spacing w:line="276" w:lineRule="auto"/>
        <w:rPr>
          <w:u w:val="single"/>
        </w:rPr>
      </w:pPr>
      <w:r w:rsidRPr="001D0EB7">
        <w:rPr>
          <w:u w:val="single"/>
        </w:rPr>
        <w:t xml:space="preserve">Ministeriële bijeenkomst – Europese Havenalliantie </w:t>
      </w:r>
    </w:p>
    <w:p w:rsidRPr="001D0EB7" w:rsidR="007C4B57" w:rsidP="007C4B57" w:rsidRDefault="007C4B57" w14:paraId="43485E6E" w14:textId="1801A08B">
      <w:pPr>
        <w:spacing w:line="276" w:lineRule="auto"/>
        <w:jc w:val="both"/>
        <w:rPr>
          <w:rFonts w:eastAsia="Verdana" w:cs="Verdana"/>
        </w:rPr>
      </w:pPr>
      <w:r w:rsidRPr="001D0EB7">
        <w:rPr>
          <w:rFonts w:eastAsia="Verdana" w:cs="Verdana"/>
        </w:rPr>
        <w:t>Voorafgaand aan de informele JBZ-Raad organiseert het Deense voorzitterschap op 21 juli a.s. een ministeriele bijeenkomst van de Europese Havenalliantie over publiek-private samenwerking. Zoals uw Kamer weet, bestaat de Europese Havenalliantie uit drie pijlers die gericht zijn op de Douane, rechtshandhaving en publiek-private samenwerking</w:t>
      </w:r>
      <w:r w:rsidR="00CF7522">
        <w:rPr>
          <w:rFonts w:eastAsia="Verdana" w:cs="Verdana"/>
        </w:rPr>
        <w:t>.</w:t>
      </w:r>
      <w:r w:rsidRPr="001D0EB7">
        <w:rPr>
          <w:rFonts w:eastAsia="Verdana" w:cs="Verdana"/>
        </w:rPr>
        <w:t xml:space="preserve"> De pijler publiek-private samenwerking van de Havenalliantie is een platform waar nationale autoriteiten, rechtshandhaving, havenbedrijven en betrokkenen in de maritieme logistieke keten samenkomen om een vuist te maken tegen georganiseerde en ondermijnende criminaliteit. Een belangrijk aspect daarbij is het weerbaarder maken van logistieke knooppunten als zeehavens tegen drugssmokkel. Het Deense voorzitterschap brengt de betrokken partijen samen om vooruit te kijken wat nodig is om de Europese Havenalliantie toekomstbestendig te maken. Ook kan de bijeenkomst een belangrijke bijdrage leveren aan de Europese Havenstrategie die de Europese Commissie heeft aangekondigd voor 2026. </w:t>
      </w:r>
    </w:p>
    <w:p w:rsidRPr="001D0EB7" w:rsidR="007C4B57" w:rsidP="007C4B57" w:rsidRDefault="007C4B57" w14:paraId="4A5B6851" w14:textId="77777777">
      <w:pPr>
        <w:spacing w:line="276" w:lineRule="auto"/>
        <w:jc w:val="both"/>
        <w:rPr>
          <w:rFonts w:eastAsia="Verdana" w:cs="Verdana"/>
        </w:rPr>
      </w:pPr>
    </w:p>
    <w:p w:rsidRPr="001D0EB7" w:rsidR="007C4B57" w:rsidP="007C4B57" w:rsidRDefault="007C4B57" w14:paraId="2FBDDAC5" w14:textId="4B162352">
      <w:pPr>
        <w:spacing w:line="276" w:lineRule="auto"/>
        <w:jc w:val="both"/>
        <w:rPr>
          <w:rFonts w:eastAsia="Verdana" w:cs="Verdana"/>
        </w:rPr>
      </w:pPr>
      <w:r w:rsidRPr="001D0EB7">
        <w:rPr>
          <w:rFonts w:eastAsia="Verdana" w:cs="Verdana"/>
        </w:rPr>
        <w:t>Nederland speelt vanwege haar expertise op het gebied van havenveiligheid een waardevolle rol in het bevorderen van weerbaarheid van de Europese havens. De Nederlandse inzet voor de toekomst van de Europese Havenalliantie is vervat in het non-paper dat op 25 april jl. met uw Kamer is gedeeld</w:t>
      </w:r>
      <w:r w:rsidRPr="001D0EB7" w:rsidR="00CF7522">
        <w:rPr>
          <w:rStyle w:val="Voetnootmarkering"/>
          <w:rFonts w:eastAsia="Verdana" w:cs="Verdana"/>
        </w:rPr>
        <w:footnoteReference w:id="1"/>
      </w:r>
      <w:r w:rsidR="00CF7522">
        <w:rPr>
          <w:rFonts w:eastAsia="Verdana" w:cs="Verdana"/>
        </w:rPr>
        <w:t>.</w:t>
      </w:r>
      <w:r w:rsidRPr="001D0EB7">
        <w:rPr>
          <w:rFonts w:eastAsia="Verdana" w:cs="Verdana"/>
        </w:rPr>
        <w:t xml:space="preserve"> Dit ziet onder andere op het waarborgen van een uniforme, adequate beveiliging van de Europese havens, het versterken van rapportage- en monitoringstools, het verbeteren van detectie van corruptie in de havens, het bevorderen van samenwerking met bron- en transitlanden en het delen van informatie tussen relevante organisaties.</w:t>
      </w:r>
    </w:p>
    <w:p w:rsidRPr="001D0EB7" w:rsidR="007C4B57" w:rsidP="007C4B57" w:rsidRDefault="007C4B57" w14:paraId="0F2459E3" w14:textId="77777777">
      <w:pPr>
        <w:spacing w:line="276" w:lineRule="auto"/>
        <w:jc w:val="both"/>
      </w:pPr>
    </w:p>
    <w:p w:rsidR="00351233" w:rsidP="007C4B57" w:rsidRDefault="00351233" w14:paraId="2670E1C8" w14:textId="77777777">
      <w:pPr>
        <w:spacing w:line="276" w:lineRule="auto"/>
        <w:jc w:val="both"/>
        <w:rPr>
          <w:i/>
          <w:iCs/>
        </w:rPr>
      </w:pPr>
    </w:p>
    <w:p w:rsidRPr="001D0EB7" w:rsidR="007C4B57" w:rsidP="007C4B57" w:rsidRDefault="007C4B57" w14:paraId="00992020" w14:textId="4D53E479">
      <w:pPr>
        <w:spacing w:line="276" w:lineRule="auto"/>
        <w:jc w:val="both"/>
        <w:rPr>
          <w:i/>
          <w:iCs/>
        </w:rPr>
      </w:pPr>
      <w:r w:rsidRPr="001D0EB7">
        <w:rPr>
          <w:i/>
          <w:iCs/>
        </w:rPr>
        <w:t>Raadsaanbeveling lange termijnstrategie ontheemden uit Oekraïne</w:t>
      </w:r>
    </w:p>
    <w:p w:rsidRPr="001D0EB7" w:rsidR="007C4B57" w:rsidP="007C4B57" w:rsidRDefault="007C4B57" w14:paraId="0D722A1E" w14:textId="77777777">
      <w:pPr>
        <w:spacing w:line="276" w:lineRule="auto"/>
        <w:jc w:val="both"/>
      </w:pPr>
      <w:r w:rsidRPr="001D0EB7">
        <w:t>Op 4 juni jl. heeft de Europese Commissie een Raadsaanbeveling gepresenteerd</w:t>
      </w:r>
      <w:r w:rsidRPr="001D0EB7" w:rsidDel="003C341E">
        <w:t xml:space="preserve"> </w:t>
      </w:r>
      <w:r w:rsidRPr="001D0EB7">
        <w:t>voor een gecoördineerde aanpak van een overgang uit de tijdelijke bescherming. Naar verwachting zal het Voorzitterschap deze Raadsaanbeveling ter besluitvorming voorleggen op het Comité van Permanente Vertegenwoordigers van 23 juli a.s. Het kabinet is voornemens in te stemmen. In de aanbeveling ligt de focus op een transitie van tijdelijke bescherming naar andere legale statussen, het ondersteunen van terugkeer van ontheemden naar en re-integratie in Oekraïne, informatieverstrekking en verbetering van de onderlinge coördinatie tussen lidstaten en Oekraïne. Met de aanbeveling wordt een kader gecreëerd waarbinnen aan lidstaten ruimte wordt gegeven voor nadere invulling. Zoals ook aangegeven in de eerder met uw Kamer gedeelde kabinetsappreciatie</w:t>
      </w:r>
      <w:r w:rsidRPr="001D0EB7">
        <w:rPr>
          <w:vertAlign w:val="superscript"/>
        </w:rPr>
        <w:footnoteReference w:id="2"/>
      </w:r>
      <w:r w:rsidRPr="001D0EB7">
        <w:t xml:space="preserve"> acht het kabinet een gemeenschappelijk kader en Europese coördinatie essentieel voor een effectieve aanpak en om het risico op secundaire migratiestromen te beperken. Tevens sluit de Raadsaanbeveling aan bij het langetermijnbeleid op onder andere de terugkeer van ontheemden uit Oekraïne dat het kabinet momenteel nationaal nader uitwerkt. Het is de verwachting dat de Raadsaanbeveling door een meerderheid van lidstaten gesteund zal worden.</w:t>
      </w:r>
    </w:p>
    <w:p w:rsidRPr="001D0EB7" w:rsidR="007C4B57" w:rsidP="007C4B57" w:rsidRDefault="007C4B57" w14:paraId="6FC6871B" w14:textId="77777777">
      <w:pPr>
        <w:spacing w:line="276" w:lineRule="auto"/>
        <w:jc w:val="both"/>
        <w:rPr>
          <w:i/>
          <w:iCs/>
        </w:rPr>
      </w:pPr>
      <w:r w:rsidRPr="001D0EB7">
        <w:br/>
      </w:r>
      <w:r w:rsidRPr="001D0EB7">
        <w:rPr>
          <w:i/>
          <w:iCs/>
        </w:rPr>
        <w:t>Vervolg samenwerking EVRM-brief</w:t>
      </w:r>
    </w:p>
    <w:p w:rsidRPr="001D0EB7" w:rsidR="007C4B57" w:rsidP="007C4B57" w:rsidRDefault="007C4B57" w14:paraId="2E3A03B8" w14:textId="77777777">
      <w:pPr>
        <w:spacing w:line="276" w:lineRule="auto"/>
        <w:jc w:val="both"/>
      </w:pPr>
      <w:r w:rsidRPr="001D0EB7">
        <w:t>Nederland heeft tijdens de JBZ-Raad van 13 juni jl. aangegeven de geest van de brief van Denemarken en Italië en andere lidstaten over het EVRM te steunen en open te staan voor dialoog. Nederland heeft daarbij aangegeven niet op de stoel van de rechter te willen zitten. Tijdens de migratiebijeenkomst en marge van de Europese Raad van 26 juni jl. heeft de minister-president aangegeven dat Nederland graag betrokken blijft bij het vervolg van de samenwerking op dit onderwerp. Voor het vervolg van de samenwerking is ook de bredere verkenning die het kabinet zal uitvoeren over de modernisering of herziening van verdragen relevant. Hiermee handelt het kabinet in lijn met de moties Eerdmans, en Van Zanten en Boomsma.</w:t>
      </w:r>
    </w:p>
    <w:p w:rsidRPr="001D0EB7" w:rsidR="007C4B57" w:rsidP="007C4B57" w:rsidRDefault="007C4B57" w14:paraId="02AD711B" w14:textId="77777777">
      <w:pPr>
        <w:spacing w:line="276" w:lineRule="auto"/>
        <w:jc w:val="both"/>
      </w:pPr>
    </w:p>
    <w:p w:rsidRPr="001D0EB7" w:rsidR="007C4B57" w:rsidP="007C4B57" w:rsidRDefault="007C4B57" w14:paraId="52D8C251" w14:textId="77777777">
      <w:pPr>
        <w:spacing w:line="276" w:lineRule="auto"/>
        <w:jc w:val="both"/>
        <w:rPr>
          <w:i/>
          <w:iCs/>
        </w:rPr>
      </w:pPr>
      <w:r w:rsidRPr="001D0EB7">
        <w:rPr>
          <w:i/>
          <w:iCs/>
        </w:rPr>
        <w:t>Kopgroep Dublin</w:t>
      </w:r>
    </w:p>
    <w:p w:rsidRPr="001D0EB7" w:rsidR="007C4B57" w:rsidP="007C4B57" w:rsidRDefault="007C4B57" w14:paraId="60A38F64" w14:textId="77777777">
      <w:pPr>
        <w:spacing w:line="276" w:lineRule="auto"/>
        <w:jc w:val="both"/>
        <w:rPr>
          <w:b/>
          <w:bCs/>
        </w:rPr>
      </w:pPr>
      <w:r w:rsidRPr="001D0EB7">
        <w:t xml:space="preserve">Met het oog op de naderende inwerkingtredingsdatum (juni 2026) van de wetgeving van het Asiel- en Migratiepact en de start van de daarbij horende eerste asiel- en </w:t>
      </w:r>
      <w:proofErr w:type="spellStart"/>
      <w:r w:rsidRPr="001D0EB7">
        <w:t>migratierapportagecyclus</w:t>
      </w:r>
      <w:proofErr w:type="spellEnd"/>
      <w:r w:rsidRPr="001D0EB7">
        <w:t xml:space="preserve"> in het najaar, is het voor het kabinet van groot belang dat lidstaten werken aan betere implementatie van de regels van de Dublin-verordening. Het kabinet heeft op meerdere momenten en gezamenlijk met gelijkgezinde lidstaten de Commissie opgeroepen hier een actieve rol in te nemen zal ook op deze aankomende JBZ-raad deze boodschap uitdragen. Daarbij vraagt het kabinet in het bijzonder aandacht voor de clausule die in de Asiel- en Migratiemanagementverordening is opgenomen dat systemische tekortkomingen bij lidstaten in de naleving van de asiel- en migratiewetgeving gevolgen kunnen hebben voor de aanspraak die lidstaten kunnen maken op solidariteit onder het solidariteitsmechanisme van het Pact. Het kabinet trekt daarbij waar mogelijk op met gelijkgezinde lidstaten zoals Frankrijk en Duitsland en handelt hiermee in lijn met de motie van Dijk</w:t>
      </w:r>
      <w:r w:rsidRPr="001D0EB7">
        <w:rPr>
          <w:vertAlign w:val="superscript"/>
        </w:rPr>
        <w:footnoteReference w:id="3"/>
      </w:r>
      <w:r w:rsidRPr="001D0EB7">
        <w:t>.</w:t>
      </w:r>
    </w:p>
    <w:p w:rsidR="00222A2E" w:rsidP="007C4B57" w:rsidRDefault="00222A2E" w14:paraId="164F4F1D" w14:textId="7DC0EABB">
      <w:pPr>
        <w:jc w:val="both"/>
      </w:pPr>
    </w:p>
    <w:p w:rsidR="001135EF" w:rsidP="007C4B57" w:rsidRDefault="001135EF" w14:paraId="2834BC95" w14:textId="77777777">
      <w:pPr>
        <w:jc w:val="both"/>
      </w:pPr>
    </w:p>
    <w:p w:rsidR="007C4B57" w:rsidP="007C4B57" w:rsidRDefault="007C4B57" w14:paraId="190A90C6" w14:textId="77777777">
      <w:pPr>
        <w:jc w:val="both"/>
      </w:pPr>
    </w:p>
    <w:p w:rsidR="00876771" w:rsidP="00876771" w:rsidRDefault="00876771" w14:paraId="2F25B9D6" w14:textId="77777777">
      <w:pPr>
        <w:rPr>
          <w:rFonts w:eastAsia="Verdana" w:cs="Verdana"/>
        </w:rPr>
      </w:pPr>
      <w:r w:rsidRPr="1A100D23">
        <w:rPr>
          <w:rFonts w:eastAsia="Verdana" w:cs="Verdana"/>
        </w:rPr>
        <w:t>De Minister van Justitie en Veiligheid,</w:t>
      </w:r>
    </w:p>
    <w:p w:rsidR="000235D2" w:rsidP="00876771" w:rsidRDefault="000235D2" w14:paraId="727EDC4C" w14:textId="77777777">
      <w:pPr>
        <w:rPr>
          <w:rFonts w:eastAsia="Verdana" w:cs="Verdana"/>
        </w:rPr>
      </w:pPr>
    </w:p>
    <w:p w:rsidR="000235D2" w:rsidP="00876771" w:rsidRDefault="000235D2" w14:paraId="08F0AA8F" w14:textId="77777777">
      <w:pPr>
        <w:rPr>
          <w:rFonts w:eastAsia="Verdana" w:cs="Verdana"/>
        </w:rPr>
      </w:pPr>
    </w:p>
    <w:p w:rsidR="000235D2" w:rsidP="00876771" w:rsidRDefault="000235D2" w14:paraId="0F4E04DE" w14:textId="77777777">
      <w:pPr>
        <w:rPr>
          <w:rFonts w:eastAsia="Verdana" w:cs="Verdana"/>
        </w:rPr>
      </w:pPr>
    </w:p>
    <w:p w:rsidR="000235D2" w:rsidP="00876771" w:rsidRDefault="000235D2" w14:paraId="6978DA63" w14:textId="77777777">
      <w:pPr>
        <w:rPr>
          <w:rFonts w:eastAsia="Verdana" w:cs="Verdana"/>
        </w:rPr>
      </w:pPr>
    </w:p>
    <w:p w:rsidR="00876771" w:rsidP="00876771" w:rsidRDefault="00876771" w14:paraId="555707EE" w14:textId="77777777">
      <w:pPr>
        <w:rPr>
          <w:rFonts w:eastAsia="Verdana" w:cs="Verdana"/>
        </w:rPr>
      </w:pPr>
      <w:r w:rsidRPr="3270D8CF">
        <w:rPr>
          <w:rFonts w:eastAsia="Verdana" w:cs="Verdana"/>
        </w:rPr>
        <w:t>D.M. van Weel</w:t>
      </w:r>
    </w:p>
    <w:p w:rsidR="00876771" w:rsidP="00876771" w:rsidRDefault="00876771" w14:paraId="06D8105A" w14:textId="77777777">
      <w:pPr>
        <w:rPr>
          <w:rFonts w:eastAsia="Verdana" w:cs="Verdana"/>
        </w:rPr>
      </w:pPr>
    </w:p>
    <w:p w:rsidR="000235D2" w:rsidP="00876771" w:rsidRDefault="000235D2" w14:paraId="4813130F" w14:textId="77777777">
      <w:pPr>
        <w:rPr>
          <w:rFonts w:eastAsia="Verdana" w:cs="Verdana"/>
        </w:rPr>
      </w:pPr>
    </w:p>
    <w:p w:rsidR="00876771" w:rsidP="00876771" w:rsidRDefault="00876771" w14:paraId="2C1133CD" w14:textId="77777777">
      <w:pPr>
        <w:rPr>
          <w:rFonts w:eastAsia="Verdana" w:cs="Verdana"/>
        </w:rPr>
      </w:pPr>
      <w:r w:rsidRPr="3270D8CF">
        <w:rPr>
          <w:rFonts w:eastAsia="Verdana" w:cs="Verdana"/>
        </w:rPr>
        <w:t xml:space="preserve">De Staatssecretaris </w:t>
      </w:r>
      <w:r>
        <w:rPr>
          <w:rFonts w:eastAsia="Verdana" w:cs="Verdana"/>
        </w:rPr>
        <w:t>Rechtsbescherming</w:t>
      </w:r>
      <w:r w:rsidRPr="3270D8CF">
        <w:rPr>
          <w:rFonts w:eastAsia="Verdana" w:cs="Verdana"/>
        </w:rPr>
        <w:t>,</w:t>
      </w:r>
    </w:p>
    <w:p w:rsidR="000235D2" w:rsidP="00876771" w:rsidRDefault="000235D2" w14:paraId="40D838B0" w14:textId="77777777">
      <w:pPr>
        <w:rPr>
          <w:rFonts w:eastAsia="Verdana" w:cs="Verdana"/>
        </w:rPr>
      </w:pPr>
    </w:p>
    <w:p w:rsidR="000235D2" w:rsidP="00876771" w:rsidRDefault="000235D2" w14:paraId="1C390545" w14:textId="77777777">
      <w:pPr>
        <w:rPr>
          <w:rFonts w:eastAsia="Verdana" w:cs="Verdana"/>
        </w:rPr>
      </w:pPr>
    </w:p>
    <w:p w:rsidR="000235D2" w:rsidP="00876771" w:rsidRDefault="000235D2" w14:paraId="5F5A5CA7" w14:textId="77777777">
      <w:pPr>
        <w:rPr>
          <w:rFonts w:eastAsia="Verdana" w:cs="Verdana"/>
        </w:rPr>
      </w:pPr>
    </w:p>
    <w:p w:rsidR="000235D2" w:rsidP="00876771" w:rsidRDefault="000235D2" w14:paraId="4F4305EC" w14:textId="77777777">
      <w:pPr>
        <w:rPr>
          <w:rFonts w:eastAsia="Verdana" w:cs="Verdana"/>
        </w:rPr>
      </w:pPr>
    </w:p>
    <w:p w:rsidR="00876771" w:rsidP="00876771" w:rsidRDefault="00876771" w14:paraId="2AFD12F2" w14:textId="77777777">
      <w:pPr>
        <w:rPr>
          <w:rFonts w:eastAsia="Verdana" w:cs="Verdana"/>
        </w:rPr>
      </w:pPr>
      <w:r w:rsidRPr="3270D8CF">
        <w:rPr>
          <w:rFonts w:eastAsia="Verdana" w:cs="Verdana"/>
        </w:rPr>
        <w:t>T.H.D. Struycken</w:t>
      </w:r>
    </w:p>
    <w:p w:rsidR="000235D2" w:rsidP="00876771" w:rsidRDefault="000235D2" w14:paraId="6187CDD1" w14:textId="77777777">
      <w:pPr>
        <w:rPr>
          <w:rFonts w:eastAsia="Verdana" w:cs="Verdana"/>
        </w:rPr>
      </w:pPr>
    </w:p>
    <w:p w:rsidR="00E87279" w:rsidP="00876771" w:rsidRDefault="00E87279" w14:paraId="3CA165E2" w14:textId="77777777">
      <w:pPr>
        <w:rPr>
          <w:rFonts w:eastAsia="Verdana" w:cs="Verdana"/>
        </w:rPr>
      </w:pPr>
    </w:p>
    <w:p w:rsidR="00E87279" w:rsidP="00876771" w:rsidRDefault="00E87279" w14:paraId="018BB67C" w14:textId="77777777">
      <w:pPr>
        <w:rPr>
          <w:rFonts w:eastAsia="Verdana" w:cs="Verdana"/>
        </w:rPr>
      </w:pPr>
      <w:r w:rsidRPr="00E87279">
        <w:rPr>
          <w:rFonts w:eastAsia="Verdana" w:cs="Verdana"/>
        </w:rPr>
        <w:t>Minister van Asiel en Migratie</w:t>
      </w:r>
      <w:r>
        <w:rPr>
          <w:rFonts w:eastAsia="Verdana" w:cs="Verdana"/>
        </w:rPr>
        <w:t>,</w:t>
      </w:r>
    </w:p>
    <w:p w:rsidR="00E87279" w:rsidP="00876771" w:rsidRDefault="00E87279" w14:paraId="6B17B54E" w14:textId="77777777">
      <w:pPr>
        <w:rPr>
          <w:rFonts w:eastAsia="Verdana" w:cs="Verdana"/>
        </w:rPr>
      </w:pPr>
    </w:p>
    <w:p w:rsidR="00E87279" w:rsidP="00876771" w:rsidRDefault="00E87279" w14:paraId="3BD9CB17" w14:textId="77777777">
      <w:pPr>
        <w:rPr>
          <w:rFonts w:eastAsia="Verdana" w:cs="Verdana"/>
        </w:rPr>
      </w:pPr>
    </w:p>
    <w:p w:rsidR="00E87279" w:rsidP="00876771" w:rsidRDefault="00E87279" w14:paraId="159817D6" w14:textId="77777777">
      <w:pPr>
        <w:rPr>
          <w:rFonts w:eastAsia="Verdana" w:cs="Verdana"/>
        </w:rPr>
      </w:pPr>
    </w:p>
    <w:p w:rsidR="00E87279" w:rsidP="00876771" w:rsidRDefault="00E87279" w14:paraId="0638334E" w14:textId="77777777">
      <w:pPr>
        <w:rPr>
          <w:rFonts w:eastAsia="Verdana" w:cs="Verdana"/>
        </w:rPr>
      </w:pPr>
    </w:p>
    <w:p w:rsidR="00E87279" w:rsidP="00876771" w:rsidRDefault="00E87279" w14:paraId="57100F1B" w14:textId="77777777">
      <w:pPr>
        <w:rPr>
          <w:rFonts w:eastAsia="Verdana" w:cs="Verdana"/>
        </w:rPr>
      </w:pPr>
      <w:r w:rsidRPr="00E87279">
        <w:rPr>
          <w:rFonts w:eastAsia="Verdana" w:cs="Verdana"/>
        </w:rPr>
        <w:t>D.M. van Weel</w:t>
      </w:r>
    </w:p>
    <w:p w:rsidR="00E87279" w:rsidP="00876771" w:rsidRDefault="00E87279" w14:paraId="5C4E6EF2" w14:textId="77777777">
      <w:pPr>
        <w:rPr>
          <w:rFonts w:eastAsia="Verdana" w:cs="Verdana"/>
        </w:rPr>
      </w:pPr>
    </w:p>
    <w:p w:rsidR="00E87279" w:rsidP="00876771" w:rsidRDefault="00E87279" w14:paraId="3C302139" w14:textId="77777777">
      <w:pPr>
        <w:rPr>
          <w:rFonts w:eastAsia="Verdana" w:cs="Verdana"/>
        </w:rPr>
      </w:pPr>
    </w:p>
    <w:p w:rsidR="00E87279" w:rsidP="00876771" w:rsidRDefault="00E87279" w14:paraId="7ABC3091" w14:textId="5AF9AC4A">
      <w:pPr>
        <w:rPr>
          <w:rFonts w:eastAsia="Verdana" w:cs="Verdana"/>
        </w:rPr>
      </w:pPr>
      <w:r w:rsidRPr="00E87279">
        <w:rPr>
          <w:rFonts w:eastAsia="Verdana" w:cs="Verdana"/>
        </w:rPr>
        <w:t>Minister voor Asiel en Migratie</w:t>
      </w:r>
      <w:r>
        <w:rPr>
          <w:rFonts w:eastAsia="Verdana" w:cs="Verdana"/>
        </w:rPr>
        <w:t>,</w:t>
      </w:r>
      <w:r w:rsidR="001031CD">
        <w:rPr>
          <w:rFonts w:eastAsia="Verdana" w:cs="Verdana"/>
        </w:rPr>
        <w:t xml:space="preserve"> </w:t>
      </w:r>
    </w:p>
    <w:p w:rsidR="00E87279" w:rsidP="00876771" w:rsidRDefault="00E87279" w14:paraId="3988E348" w14:textId="77777777">
      <w:pPr>
        <w:rPr>
          <w:rFonts w:eastAsia="Verdana" w:cs="Verdana"/>
        </w:rPr>
      </w:pPr>
    </w:p>
    <w:p w:rsidR="00E87279" w:rsidP="00876771" w:rsidRDefault="00E87279" w14:paraId="0DAD9E94" w14:textId="77777777">
      <w:pPr>
        <w:rPr>
          <w:rFonts w:eastAsia="Verdana" w:cs="Verdana"/>
        </w:rPr>
      </w:pPr>
    </w:p>
    <w:p w:rsidR="00E87279" w:rsidP="00876771" w:rsidRDefault="00E87279" w14:paraId="742FA3E3" w14:textId="77777777">
      <w:pPr>
        <w:rPr>
          <w:rFonts w:eastAsia="Verdana" w:cs="Verdana"/>
        </w:rPr>
      </w:pPr>
    </w:p>
    <w:p w:rsidR="00E87279" w:rsidP="00876771" w:rsidRDefault="00E87279" w14:paraId="759F9750" w14:textId="77777777">
      <w:pPr>
        <w:rPr>
          <w:rFonts w:eastAsia="Verdana" w:cs="Verdana"/>
        </w:rPr>
      </w:pPr>
    </w:p>
    <w:p w:rsidR="00E87279" w:rsidP="00876771" w:rsidRDefault="00E87279" w14:paraId="2EE75410" w14:textId="067CD5CC">
      <w:pPr>
        <w:rPr>
          <w:rFonts w:eastAsia="Verdana" w:cs="Verdana"/>
        </w:rPr>
      </w:pPr>
      <w:r w:rsidRPr="00E87279">
        <w:rPr>
          <w:rFonts w:eastAsia="Verdana" w:cs="Verdana"/>
        </w:rPr>
        <w:t>Y.J. van Hijum</w:t>
      </w:r>
    </w:p>
    <w:p w:rsidR="000235D2" w:rsidP="00876771" w:rsidRDefault="000235D2" w14:paraId="55FD51EB" w14:textId="77777777">
      <w:pPr>
        <w:rPr>
          <w:rFonts w:eastAsia="Verdana" w:cs="Verdana"/>
        </w:rPr>
      </w:pPr>
    </w:p>
    <w:p w:rsidR="00E11F83" w:rsidP="00876771" w:rsidRDefault="00E11F83" w14:paraId="17DC6884" w14:textId="7DCF000A"/>
    <w:p w:rsidR="00EB57BF" w:rsidP="00876771" w:rsidRDefault="00EB57BF" w14:paraId="7BB67D10" w14:textId="2394DB93">
      <w:r>
        <w:t>Minister voor Asiel en Migratie</w:t>
      </w:r>
      <w:r w:rsidR="007F7CC7">
        <w:t>,</w:t>
      </w:r>
    </w:p>
    <w:p w:rsidR="007F7CC7" w:rsidP="00876771" w:rsidRDefault="007F7CC7" w14:paraId="5D8EB984" w14:textId="77777777"/>
    <w:p w:rsidR="00EB57BF" w:rsidP="00876771" w:rsidRDefault="00EB57BF" w14:paraId="042FE024" w14:textId="77777777"/>
    <w:p w:rsidR="00EB57BF" w:rsidP="00876771" w:rsidRDefault="00EB57BF" w14:paraId="61A3581C" w14:textId="77777777"/>
    <w:p w:rsidR="00EB57BF" w:rsidP="00876771" w:rsidRDefault="00EB57BF" w14:paraId="6529EBA0" w14:textId="2D8B877C">
      <w:r>
        <w:t>M</w:t>
      </w:r>
      <w:r w:rsidR="007F7CC7">
        <w:t>.C.G.</w:t>
      </w:r>
      <w:r>
        <w:t xml:space="preserve"> Keijzer</w:t>
      </w:r>
    </w:p>
    <w:sectPr w:rsidR="00EB57BF">
      <w:headerReference w:type="even" r:id="rId12"/>
      <w:headerReference w:type="default" r:id="rId13"/>
      <w:footerReference w:type="even" r:id="rId14"/>
      <w:footerReference w:type="default" r:id="rId15"/>
      <w:headerReference w:type="first" r:id="rId16"/>
      <w:footerReference w:type="first" r:id="rId17"/>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56B3" w14:textId="77777777" w:rsidR="001A0013" w:rsidRDefault="001A0013">
      <w:pPr>
        <w:spacing w:line="240" w:lineRule="auto"/>
      </w:pPr>
      <w:r>
        <w:separator/>
      </w:r>
    </w:p>
  </w:endnote>
  <w:endnote w:type="continuationSeparator" w:id="0">
    <w:p w14:paraId="6D95B1DB" w14:textId="77777777" w:rsidR="001A0013" w:rsidRDefault="001A0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7EE5" w14:textId="77777777" w:rsidR="005B6DC3" w:rsidRDefault="005B6D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A433" w14:textId="77777777" w:rsidR="00E11F83" w:rsidRDefault="00E11F8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08BA" w14:textId="77777777" w:rsidR="005B6DC3" w:rsidRDefault="005B6D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60CB" w14:textId="77777777" w:rsidR="001A0013" w:rsidRDefault="001A0013">
      <w:pPr>
        <w:spacing w:line="240" w:lineRule="auto"/>
      </w:pPr>
      <w:r>
        <w:separator/>
      </w:r>
    </w:p>
  </w:footnote>
  <w:footnote w:type="continuationSeparator" w:id="0">
    <w:p w14:paraId="0AF43AF5" w14:textId="77777777" w:rsidR="001A0013" w:rsidRDefault="001A0013">
      <w:pPr>
        <w:spacing w:line="240" w:lineRule="auto"/>
      </w:pPr>
      <w:r>
        <w:continuationSeparator/>
      </w:r>
    </w:p>
  </w:footnote>
  <w:footnote w:id="1">
    <w:p w14:paraId="2B55DCBA" w14:textId="3D5E70B2" w:rsidR="00CF7522" w:rsidRPr="004C5B80" w:rsidRDefault="00CF7522" w:rsidP="00CF7522">
      <w:pPr>
        <w:pStyle w:val="Voetnoottekst"/>
        <w:rPr>
          <w:rFonts w:ascii="Verdana" w:hAnsi="Verdana"/>
        </w:rPr>
      </w:pPr>
      <w:r w:rsidRPr="004C5B80">
        <w:rPr>
          <w:rStyle w:val="Voetnootmarkering"/>
          <w:rFonts w:ascii="Verdana" w:hAnsi="Verdana"/>
          <w:sz w:val="16"/>
          <w:szCs w:val="16"/>
        </w:rPr>
        <w:footnoteRef/>
      </w:r>
      <w:r w:rsidRPr="004C5B80">
        <w:rPr>
          <w:rFonts w:ascii="Verdana" w:hAnsi="Verdana"/>
          <w:sz w:val="16"/>
          <w:szCs w:val="16"/>
        </w:rPr>
        <w:t xml:space="preserve"> Non-paper van de coalitie van zeven landen (C7) voor de European Ports Alliance, 25 april 2025,</w:t>
      </w:r>
      <w:r w:rsidR="004C5B80">
        <w:rPr>
          <w:rFonts w:ascii="Verdana" w:hAnsi="Verdana"/>
          <w:sz w:val="16"/>
          <w:szCs w:val="16"/>
        </w:rPr>
        <w:t xml:space="preserve"> Kamerstukken II, 2024-25, </w:t>
      </w:r>
      <w:r w:rsidRPr="004C5B80">
        <w:rPr>
          <w:rFonts w:ascii="Verdana" w:hAnsi="Verdana"/>
          <w:sz w:val="16"/>
          <w:szCs w:val="16"/>
        </w:rPr>
        <w:t>22112</w:t>
      </w:r>
      <w:r w:rsidR="004C5B80">
        <w:rPr>
          <w:rFonts w:ascii="Verdana" w:hAnsi="Verdana"/>
          <w:sz w:val="16"/>
          <w:szCs w:val="16"/>
        </w:rPr>
        <w:t xml:space="preserve"> nr. </w:t>
      </w:r>
      <w:r w:rsidRPr="004C5B80">
        <w:rPr>
          <w:rFonts w:ascii="Verdana" w:hAnsi="Verdana"/>
          <w:sz w:val="16"/>
          <w:szCs w:val="16"/>
        </w:rPr>
        <w:t>4042</w:t>
      </w:r>
      <w:r w:rsidR="004C5B80">
        <w:rPr>
          <w:rFonts w:ascii="Verdana" w:hAnsi="Verdana"/>
          <w:sz w:val="16"/>
          <w:szCs w:val="16"/>
        </w:rPr>
        <w:t>.</w:t>
      </w:r>
    </w:p>
  </w:footnote>
  <w:footnote w:id="2">
    <w:p w14:paraId="50058DCD" w14:textId="40AF4CC9" w:rsidR="007C4B57" w:rsidRPr="0053157B" w:rsidRDefault="007C4B57" w:rsidP="007C4B57">
      <w:pPr>
        <w:pStyle w:val="Voetnoottekst"/>
        <w:rPr>
          <w:rFonts w:ascii="Verdana" w:hAnsi="Verdana"/>
          <w:sz w:val="16"/>
          <w:szCs w:val="16"/>
        </w:rPr>
      </w:pPr>
      <w:r w:rsidRPr="0053157B">
        <w:rPr>
          <w:rStyle w:val="Voetnootmarkering"/>
          <w:rFonts w:ascii="Verdana" w:hAnsi="Verdana"/>
          <w:sz w:val="16"/>
          <w:szCs w:val="16"/>
        </w:rPr>
        <w:footnoteRef/>
      </w:r>
      <w:r w:rsidRPr="0053157B">
        <w:rPr>
          <w:rFonts w:ascii="Verdana" w:hAnsi="Verdana"/>
          <w:sz w:val="16"/>
          <w:szCs w:val="16"/>
        </w:rPr>
        <w:t xml:space="preserve"> Kamerstukken 2024 – 2025, nr. 19637-3451</w:t>
      </w:r>
      <w:r w:rsidR="004C5B80" w:rsidRPr="0053157B">
        <w:rPr>
          <w:rFonts w:ascii="Verdana" w:hAnsi="Verdana"/>
          <w:sz w:val="16"/>
          <w:szCs w:val="16"/>
        </w:rPr>
        <w:t>.</w:t>
      </w:r>
      <w:r w:rsidRPr="0053157B">
        <w:rPr>
          <w:rFonts w:ascii="Verdana" w:hAnsi="Verdana"/>
          <w:sz w:val="16"/>
          <w:szCs w:val="16"/>
        </w:rPr>
        <w:t xml:space="preserve"> </w:t>
      </w:r>
    </w:p>
  </w:footnote>
  <w:footnote w:id="3">
    <w:p w14:paraId="001DDC1A" w14:textId="20217F95" w:rsidR="007C4B57" w:rsidRPr="0053157B" w:rsidRDefault="007C4B57" w:rsidP="007C4B57">
      <w:pPr>
        <w:pStyle w:val="Voetnoottekst"/>
        <w:rPr>
          <w:rFonts w:ascii="Verdana" w:hAnsi="Verdana"/>
          <w:sz w:val="16"/>
          <w:szCs w:val="16"/>
        </w:rPr>
      </w:pPr>
      <w:r w:rsidRPr="0053157B">
        <w:rPr>
          <w:rStyle w:val="Voetnootmarkering"/>
          <w:rFonts w:ascii="Verdana" w:hAnsi="Verdana"/>
          <w:sz w:val="16"/>
          <w:szCs w:val="16"/>
        </w:rPr>
        <w:footnoteRef/>
      </w:r>
      <w:r w:rsidRPr="0053157B">
        <w:rPr>
          <w:rFonts w:ascii="Verdana" w:hAnsi="Verdana"/>
          <w:sz w:val="16"/>
          <w:szCs w:val="16"/>
        </w:rPr>
        <w:t xml:space="preserve"> </w:t>
      </w:r>
      <w:r w:rsidR="00763B3A" w:rsidRPr="0053157B">
        <w:rPr>
          <w:rFonts w:ascii="Verdana" w:hAnsi="Verdana"/>
          <w:sz w:val="16"/>
          <w:szCs w:val="16"/>
        </w:rPr>
        <w:t xml:space="preserve">Motie van het lid </w:t>
      </w:r>
      <w:r w:rsidR="004C5B80" w:rsidRPr="0053157B">
        <w:rPr>
          <w:rFonts w:ascii="Verdana" w:hAnsi="Verdana"/>
          <w:sz w:val="16"/>
          <w:szCs w:val="16"/>
        </w:rPr>
        <w:t>V</w:t>
      </w:r>
      <w:r w:rsidR="00763B3A" w:rsidRPr="0053157B">
        <w:rPr>
          <w:rFonts w:ascii="Verdana" w:hAnsi="Verdana"/>
          <w:sz w:val="16"/>
          <w:szCs w:val="16"/>
        </w:rPr>
        <w:t>an Dijk, Kamerstukken 2024-2025, nr. 36410-87</w:t>
      </w:r>
      <w:r w:rsidR="004C5B80" w:rsidRPr="0053157B">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CC57" w14:textId="77777777" w:rsidR="005B6DC3" w:rsidRDefault="005B6D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4401" w14:textId="77777777" w:rsidR="00E11F83" w:rsidRDefault="00E82E86">
    <w:r>
      <w:rPr>
        <w:noProof/>
      </w:rPr>
      <mc:AlternateContent>
        <mc:Choice Requires="wps">
          <w:drawing>
            <wp:anchor distT="0" distB="0" distL="0" distR="0" simplePos="0" relativeHeight="251652608" behindDoc="0" locked="1" layoutInCell="1" allowOverlap="1" wp14:anchorId="7BCB80DC" wp14:editId="491B756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3BD685" w14:textId="77777777" w:rsidR="00E11F83" w:rsidRDefault="00E82E86">
                          <w:pPr>
                            <w:pStyle w:val="Referentiegegevensbold"/>
                          </w:pPr>
                          <w:r>
                            <w:t>cluster secretaris-generaal</w:t>
                          </w:r>
                        </w:p>
                        <w:p w14:paraId="71A1AAF1" w14:textId="77777777" w:rsidR="00E11F83" w:rsidRDefault="00E82E86">
                          <w:pPr>
                            <w:pStyle w:val="Referentiegegevens"/>
                          </w:pPr>
                          <w:r>
                            <w:t>Directie Europese en Internationale Aangelegenheden</w:t>
                          </w:r>
                        </w:p>
                        <w:p w14:paraId="6227DEDA" w14:textId="77777777" w:rsidR="00E11F83" w:rsidRDefault="00E82E86">
                          <w:pPr>
                            <w:pStyle w:val="Referentiegegevens"/>
                          </w:pPr>
                          <w:r>
                            <w:t>Europese Unie</w:t>
                          </w:r>
                        </w:p>
                        <w:p w14:paraId="2E9D426A" w14:textId="77777777" w:rsidR="00E11F83" w:rsidRDefault="00E11F83">
                          <w:pPr>
                            <w:pStyle w:val="WitregelW2"/>
                          </w:pPr>
                        </w:p>
                        <w:p w14:paraId="6209A197" w14:textId="77777777" w:rsidR="00E11F83" w:rsidRDefault="00E82E86">
                          <w:pPr>
                            <w:pStyle w:val="Referentiegegevensbold"/>
                          </w:pPr>
                          <w:r>
                            <w:t>Datum</w:t>
                          </w:r>
                        </w:p>
                        <w:p w14:paraId="268909D4" w14:textId="3C51E228" w:rsidR="00E11F83" w:rsidRDefault="001A0013">
                          <w:pPr>
                            <w:pStyle w:val="Referentiegegevens"/>
                          </w:pPr>
                          <w:sdt>
                            <w:sdtPr>
                              <w:id w:val="964470100"/>
                              <w:date w:fullDate="2025-07-10T00:00:00Z">
                                <w:dateFormat w:val="d MMMM yyyy"/>
                                <w:lid w:val="nl"/>
                                <w:storeMappedDataAs w:val="dateTime"/>
                                <w:calendar w:val="gregorian"/>
                              </w:date>
                            </w:sdtPr>
                            <w:sdtEndPr/>
                            <w:sdtContent>
                              <w:r w:rsidR="005B6DC3">
                                <w:rPr>
                                  <w:lang w:val="nl"/>
                                </w:rPr>
                                <w:t>10 juli 2025</w:t>
                              </w:r>
                            </w:sdtContent>
                          </w:sdt>
                        </w:p>
                        <w:p w14:paraId="724ADA09" w14:textId="77777777" w:rsidR="00E11F83" w:rsidRDefault="00E11F83">
                          <w:pPr>
                            <w:pStyle w:val="WitregelW1"/>
                          </w:pPr>
                        </w:p>
                        <w:p w14:paraId="3C9B8B2C" w14:textId="77777777" w:rsidR="00E11F83" w:rsidRDefault="00E82E86">
                          <w:pPr>
                            <w:pStyle w:val="Referentiegegevensbold"/>
                          </w:pPr>
                          <w:r>
                            <w:t>Onze referentie</w:t>
                          </w:r>
                        </w:p>
                        <w:p w14:paraId="3636F339" w14:textId="6E3A7A1C" w:rsidR="00E11F83" w:rsidRDefault="005B6DC3" w:rsidP="005B6DC3">
                          <w:pPr>
                            <w:pStyle w:val="Referentiegegevens"/>
                          </w:pPr>
                          <w:r w:rsidRPr="005B6DC3">
                            <w:t>6536393</w:t>
                          </w:r>
                        </w:p>
                      </w:txbxContent>
                    </wps:txbx>
                    <wps:bodyPr vert="horz" wrap="square" lIns="0" tIns="0" rIns="0" bIns="0" anchor="t" anchorCtr="0"/>
                  </wps:wsp>
                </a:graphicData>
              </a:graphic>
            </wp:anchor>
          </w:drawing>
        </mc:Choice>
        <mc:Fallback>
          <w:pict>
            <v:shapetype w14:anchorId="7BCB80D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B3BD685" w14:textId="77777777" w:rsidR="00E11F83" w:rsidRDefault="00E82E86">
                    <w:pPr>
                      <w:pStyle w:val="Referentiegegevensbold"/>
                    </w:pPr>
                    <w:r>
                      <w:t>cluster secretaris-generaal</w:t>
                    </w:r>
                  </w:p>
                  <w:p w14:paraId="71A1AAF1" w14:textId="77777777" w:rsidR="00E11F83" w:rsidRDefault="00E82E86">
                    <w:pPr>
                      <w:pStyle w:val="Referentiegegevens"/>
                    </w:pPr>
                    <w:r>
                      <w:t>Directie Europese en Internationale Aangelegenheden</w:t>
                    </w:r>
                  </w:p>
                  <w:p w14:paraId="6227DEDA" w14:textId="77777777" w:rsidR="00E11F83" w:rsidRDefault="00E82E86">
                    <w:pPr>
                      <w:pStyle w:val="Referentiegegevens"/>
                    </w:pPr>
                    <w:r>
                      <w:t>Europese Unie</w:t>
                    </w:r>
                  </w:p>
                  <w:p w14:paraId="2E9D426A" w14:textId="77777777" w:rsidR="00E11F83" w:rsidRDefault="00E11F83">
                    <w:pPr>
                      <w:pStyle w:val="WitregelW2"/>
                    </w:pPr>
                  </w:p>
                  <w:p w14:paraId="6209A197" w14:textId="77777777" w:rsidR="00E11F83" w:rsidRDefault="00E82E86">
                    <w:pPr>
                      <w:pStyle w:val="Referentiegegevensbold"/>
                    </w:pPr>
                    <w:r>
                      <w:t>Datum</w:t>
                    </w:r>
                  </w:p>
                  <w:p w14:paraId="268909D4" w14:textId="3C51E228" w:rsidR="00E11F83" w:rsidRDefault="001A0013">
                    <w:pPr>
                      <w:pStyle w:val="Referentiegegevens"/>
                    </w:pPr>
                    <w:sdt>
                      <w:sdtPr>
                        <w:id w:val="964470100"/>
                        <w:date w:fullDate="2025-07-10T00:00:00Z">
                          <w:dateFormat w:val="d MMMM yyyy"/>
                          <w:lid w:val="nl"/>
                          <w:storeMappedDataAs w:val="dateTime"/>
                          <w:calendar w:val="gregorian"/>
                        </w:date>
                      </w:sdtPr>
                      <w:sdtEndPr/>
                      <w:sdtContent>
                        <w:r w:rsidR="005B6DC3">
                          <w:rPr>
                            <w:lang w:val="nl"/>
                          </w:rPr>
                          <w:t>10 juli 2025</w:t>
                        </w:r>
                      </w:sdtContent>
                    </w:sdt>
                  </w:p>
                  <w:p w14:paraId="724ADA09" w14:textId="77777777" w:rsidR="00E11F83" w:rsidRDefault="00E11F83">
                    <w:pPr>
                      <w:pStyle w:val="WitregelW1"/>
                    </w:pPr>
                  </w:p>
                  <w:p w14:paraId="3C9B8B2C" w14:textId="77777777" w:rsidR="00E11F83" w:rsidRDefault="00E82E86">
                    <w:pPr>
                      <w:pStyle w:val="Referentiegegevensbold"/>
                    </w:pPr>
                    <w:r>
                      <w:t>Onze referentie</w:t>
                    </w:r>
                  </w:p>
                  <w:p w14:paraId="3636F339" w14:textId="6E3A7A1C" w:rsidR="00E11F83" w:rsidRDefault="005B6DC3" w:rsidP="005B6DC3">
                    <w:pPr>
                      <w:pStyle w:val="Referentiegegevens"/>
                    </w:pPr>
                    <w:r w:rsidRPr="005B6DC3">
                      <w:t>6536393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D74BA07" wp14:editId="421179C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BFDA60C" w14:textId="77777777" w:rsidR="00E82E86" w:rsidRDefault="00E82E86"/>
                      </w:txbxContent>
                    </wps:txbx>
                    <wps:bodyPr vert="horz" wrap="square" lIns="0" tIns="0" rIns="0" bIns="0" anchor="t" anchorCtr="0"/>
                  </wps:wsp>
                </a:graphicData>
              </a:graphic>
            </wp:anchor>
          </w:drawing>
        </mc:Choice>
        <mc:Fallback>
          <w:pict>
            <v:shape w14:anchorId="3D74BA0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BFDA60C" w14:textId="77777777" w:rsidR="00E82E86" w:rsidRDefault="00E82E8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37AB6D1" wp14:editId="05C447B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119BA4" w14:textId="02E616C8" w:rsidR="00E11F83" w:rsidRDefault="00E82E86">
                          <w:pPr>
                            <w:pStyle w:val="Referentiegegevens"/>
                          </w:pPr>
                          <w:r>
                            <w:t xml:space="preserve">Pagina </w:t>
                          </w:r>
                          <w:r>
                            <w:fldChar w:fldCharType="begin"/>
                          </w:r>
                          <w:r>
                            <w:instrText>PAGE</w:instrText>
                          </w:r>
                          <w:r>
                            <w:fldChar w:fldCharType="separate"/>
                          </w:r>
                          <w:r w:rsidR="001529E7">
                            <w:rPr>
                              <w:noProof/>
                            </w:rPr>
                            <w:t>2</w:t>
                          </w:r>
                          <w:r>
                            <w:fldChar w:fldCharType="end"/>
                          </w:r>
                          <w:r>
                            <w:t xml:space="preserve"> van </w:t>
                          </w:r>
                          <w:r>
                            <w:fldChar w:fldCharType="begin"/>
                          </w:r>
                          <w:r>
                            <w:instrText>NUMPAGES</w:instrText>
                          </w:r>
                          <w:r>
                            <w:fldChar w:fldCharType="separate"/>
                          </w:r>
                          <w:r w:rsidR="007A0011">
                            <w:rPr>
                              <w:noProof/>
                            </w:rPr>
                            <w:t>1</w:t>
                          </w:r>
                          <w:r>
                            <w:fldChar w:fldCharType="end"/>
                          </w:r>
                        </w:p>
                      </w:txbxContent>
                    </wps:txbx>
                    <wps:bodyPr vert="horz" wrap="square" lIns="0" tIns="0" rIns="0" bIns="0" anchor="t" anchorCtr="0"/>
                  </wps:wsp>
                </a:graphicData>
              </a:graphic>
            </wp:anchor>
          </w:drawing>
        </mc:Choice>
        <mc:Fallback>
          <w:pict>
            <v:shape w14:anchorId="337AB6D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E119BA4" w14:textId="02E616C8" w:rsidR="00E11F83" w:rsidRDefault="00E82E86">
                    <w:pPr>
                      <w:pStyle w:val="Referentiegegevens"/>
                    </w:pPr>
                    <w:r>
                      <w:t xml:space="preserve">Pagina </w:t>
                    </w:r>
                    <w:r>
                      <w:fldChar w:fldCharType="begin"/>
                    </w:r>
                    <w:r>
                      <w:instrText>PAGE</w:instrText>
                    </w:r>
                    <w:r>
                      <w:fldChar w:fldCharType="separate"/>
                    </w:r>
                    <w:r w:rsidR="001529E7">
                      <w:rPr>
                        <w:noProof/>
                      </w:rPr>
                      <w:t>2</w:t>
                    </w:r>
                    <w:r>
                      <w:fldChar w:fldCharType="end"/>
                    </w:r>
                    <w:r>
                      <w:t xml:space="preserve"> van </w:t>
                    </w:r>
                    <w:r>
                      <w:fldChar w:fldCharType="begin"/>
                    </w:r>
                    <w:r>
                      <w:instrText>NUMPAGES</w:instrText>
                    </w:r>
                    <w:r>
                      <w:fldChar w:fldCharType="separate"/>
                    </w:r>
                    <w:r w:rsidR="007A0011">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8691" w14:textId="77777777" w:rsidR="00E11F83" w:rsidRDefault="00E82E86">
    <w:pPr>
      <w:spacing w:after="6377" w:line="14" w:lineRule="exact"/>
    </w:pPr>
    <w:r>
      <w:rPr>
        <w:noProof/>
      </w:rPr>
      <mc:AlternateContent>
        <mc:Choice Requires="wps">
          <w:drawing>
            <wp:anchor distT="0" distB="0" distL="0" distR="0" simplePos="0" relativeHeight="251655680" behindDoc="0" locked="1" layoutInCell="1" allowOverlap="1" wp14:anchorId="5601195E" wp14:editId="033700B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5F51FF" w14:textId="76247167" w:rsidR="00E11F83" w:rsidRDefault="00E82E86">
                          <w:r>
                            <w:t>Aan de Voorzitter van de Tweede Kamer</w:t>
                          </w:r>
                          <w:r w:rsidR="0044539C">
                            <w:br/>
                          </w:r>
                          <w:r>
                            <w:t>der Staten-Generaal</w:t>
                          </w:r>
                        </w:p>
                        <w:p w14:paraId="5DD9809F" w14:textId="1467D935" w:rsidR="00E11F83" w:rsidRDefault="00E82E86">
                          <w:r>
                            <w:t xml:space="preserve">Postbus 20018 </w:t>
                          </w:r>
                        </w:p>
                        <w:p w14:paraId="7C283D8F" w14:textId="77777777" w:rsidR="00E11F83" w:rsidRDefault="00E82E86">
                          <w:r>
                            <w:t>2500 EA  DEN HAAG</w:t>
                          </w:r>
                        </w:p>
                      </w:txbxContent>
                    </wps:txbx>
                    <wps:bodyPr vert="horz" wrap="square" lIns="0" tIns="0" rIns="0" bIns="0" anchor="t" anchorCtr="0"/>
                  </wps:wsp>
                </a:graphicData>
              </a:graphic>
            </wp:anchor>
          </w:drawing>
        </mc:Choice>
        <mc:Fallback>
          <w:pict>
            <v:shapetype w14:anchorId="5601195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25F51FF" w14:textId="76247167" w:rsidR="00E11F83" w:rsidRDefault="00E82E86">
                    <w:r>
                      <w:t>Aan de Voorzitter van de Tweede Kamer</w:t>
                    </w:r>
                    <w:r w:rsidR="0044539C">
                      <w:br/>
                    </w:r>
                    <w:r>
                      <w:t>der Staten-Generaal</w:t>
                    </w:r>
                  </w:p>
                  <w:p w14:paraId="5DD9809F" w14:textId="1467D935" w:rsidR="00E11F83" w:rsidRDefault="00E82E86">
                    <w:r>
                      <w:t xml:space="preserve">Postbus 20018 </w:t>
                    </w:r>
                  </w:p>
                  <w:p w14:paraId="7C283D8F" w14:textId="77777777" w:rsidR="00E11F83" w:rsidRDefault="00E82E8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02356F3" wp14:editId="16CBACC1">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11F83" w:rsidRPr="001529E7" w14:paraId="09D41AEA" w14:textId="77777777">
                            <w:trPr>
                              <w:trHeight w:val="240"/>
                            </w:trPr>
                            <w:tc>
                              <w:tcPr>
                                <w:tcW w:w="1140" w:type="dxa"/>
                              </w:tcPr>
                              <w:p w14:paraId="43872793" w14:textId="77777777" w:rsidR="00E11F83" w:rsidRPr="001529E7" w:rsidRDefault="00E82E86">
                                <w:r w:rsidRPr="001529E7">
                                  <w:t>Datum</w:t>
                                </w:r>
                              </w:p>
                            </w:tc>
                            <w:tc>
                              <w:tcPr>
                                <w:tcW w:w="5918" w:type="dxa"/>
                              </w:tcPr>
                              <w:p w14:paraId="33060AAB" w14:textId="56801D65" w:rsidR="00E11F83" w:rsidRPr="001529E7" w:rsidRDefault="001A0013">
                                <w:sdt>
                                  <w:sdtPr>
                                    <w:id w:val="1399401725"/>
                                    <w:date w:fullDate="2025-07-10T00:00:00Z">
                                      <w:dateFormat w:val="d MMMM yyyy"/>
                                      <w:lid w:val="nl"/>
                                      <w:storeMappedDataAs w:val="dateTime"/>
                                      <w:calendar w:val="gregorian"/>
                                    </w:date>
                                  </w:sdtPr>
                                  <w:sdtEndPr/>
                                  <w:sdtContent>
                                    <w:r w:rsidR="005B6DC3">
                                      <w:rPr>
                                        <w:lang w:val="nl"/>
                                      </w:rPr>
                                      <w:t>10 juli 2025</w:t>
                                    </w:r>
                                  </w:sdtContent>
                                </w:sdt>
                              </w:p>
                            </w:tc>
                          </w:tr>
                          <w:tr w:rsidR="00E11F83" w14:paraId="22BF9491" w14:textId="77777777">
                            <w:trPr>
                              <w:trHeight w:val="240"/>
                            </w:trPr>
                            <w:tc>
                              <w:tcPr>
                                <w:tcW w:w="1140" w:type="dxa"/>
                              </w:tcPr>
                              <w:p w14:paraId="29193FDA" w14:textId="77777777" w:rsidR="00E11F83" w:rsidRPr="001529E7" w:rsidRDefault="00E82E86">
                                <w:r w:rsidRPr="001529E7">
                                  <w:t>Betreft</w:t>
                                </w:r>
                              </w:p>
                            </w:tc>
                            <w:tc>
                              <w:tcPr>
                                <w:tcW w:w="5918" w:type="dxa"/>
                              </w:tcPr>
                              <w:p w14:paraId="48B3548E" w14:textId="615AE2F3" w:rsidR="00E11F83" w:rsidRDefault="007A0011">
                                <w:r w:rsidRPr="001529E7">
                                  <w:t xml:space="preserve">Geannoteerde Agenda informele JBZ-Raad </w:t>
                                </w:r>
                                <w:r w:rsidR="00CF0CEF">
                                  <w:t>22</w:t>
                                </w:r>
                                <w:r w:rsidRPr="001529E7">
                                  <w:t>-</w:t>
                                </w:r>
                                <w:r w:rsidR="00CF0CEF">
                                  <w:t>23</w:t>
                                </w:r>
                                <w:r w:rsidRPr="001529E7">
                                  <w:t xml:space="preserve"> </w:t>
                                </w:r>
                                <w:r w:rsidR="00CF0CEF">
                                  <w:t>juli</w:t>
                                </w:r>
                                <w:r w:rsidRPr="001529E7">
                                  <w:t xml:space="preserve"> 202</w:t>
                                </w:r>
                                <w:r w:rsidR="009B7801">
                                  <w:t>5</w:t>
                                </w:r>
                              </w:p>
                            </w:tc>
                          </w:tr>
                        </w:tbl>
                        <w:p w14:paraId="2AB3555F" w14:textId="77777777" w:rsidR="00E82E86" w:rsidRDefault="00E82E86"/>
                      </w:txbxContent>
                    </wps:txbx>
                    <wps:bodyPr vert="horz" wrap="square" lIns="0" tIns="0" rIns="0" bIns="0" anchor="t" anchorCtr="0"/>
                  </wps:wsp>
                </a:graphicData>
              </a:graphic>
            </wp:anchor>
          </w:drawing>
        </mc:Choice>
        <mc:Fallback>
          <w:pict>
            <v:shape w14:anchorId="702356F3"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11F83" w:rsidRPr="001529E7" w14:paraId="09D41AEA" w14:textId="77777777">
                      <w:trPr>
                        <w:trHeight w:val="240"/>
                      </w:trPr>
                      <w:tc>
                        <w:tcPr>
                          <w:tcW w:w="1140" w:type="dxa"/>
                        </w:tcPr>
                        <w:p w14:paraId="43872793" w14:textId="77777777" w:rsidR="00E11F83" w:rsidRPr="001529E7" w:rsidRDefault="00E82E86">
                          <w:r w:rsidRPr="001529E7">
                            <w:t>Datum</w:t>
                          </w:r>
                        </w:p>
                      </w:tc>
                      <w:tc>
                        <w:tcPr>
                          <w:tcW w:w="5918" w:type="dxa"/>
                        </w:tcPr>
                        <w:p w14:paraId="33060AAB" w14:textId="56801D65" w:rsidR="00E11F83" w:rsidRPr="001529E7" w:rsidRDefault="001A0013">
                          <w:sdt>
                            <w:sdtPr>
                              <w:id w:val="1399401725"/>
                              <w:date w:fullDate="2025-07-10T00:00:00Z">
                                <w:dateFormat w:val="d MMMM yyyy"/>
                                <w:lid w:val="nl"/>
                                <w:storeMappedDataAs w:val="dateTime"/>
                                <w:calendar w:val="gregorian"/>
                              </w:date>
                            </w:sdtPr>
                            <w:sdtEndPr/>
                            <w:sdtContent>
                              <w:r w:rsidR="005B6DC3">
                                <w:rPr>
                                  <w:lang w:val="nl"/>
                                </w:rPr>
                                <w:t>10 juli 2025</w:t>
                              </w:r>
                            </w:sdtContent>
                          </w:sdt>
                        </w:p>
                      </w:tc>
                    </w:tr>
                    <w:tr w:rsidR="00E11F83" w14:paraId="22BF9491" w14:textId="77777777">
                      <w:trPr>
                        <w:trHeight w:val="240"/>
                      </w:trPr>
                      <w:tc>
                        <w:tcPr>
                          <w:tcW w:w="1140" w:type="dxa"/>
                        </w:tcPr>
                        <w:p w14:paraId="29193FDA" w14:textId="77777777" w:rsidR="00E11F83" w:rsidRPr="001529E7" w:rsidRDefault="00E82E86">
                          <w:r w:rsidRPr="001529E7">
                            <w:t>Betreft</w:t>
                          </w:r>
                        </w:p>
                      </w:tc>
                      <w:tc>
                        <w:tcPr>
                          <w:tcW w:w="5918" w:type="dxa"/>
                        </w:tcPr>
                        <w:p w14:paraId="48B3548E" w14:textId="615AE2F3" w:rsidR="00E11F83" w:rsidRDefault="007A0011">
                          <w:r w:rsidRPr="001529E7">
                            <w:t xml:space="preserve">Geannoteerde Agenda informele JBZ-Raad </w:t>
                          </w:r>
                          <w:r w:rsidR="00CF0CEF">
                            <w:t>22</w:t>
                          </w:r>
                          <w:r w:rsidRPr="001529E7">
                            <w:t>-</w:t>
                          </w:r>
                          <w:r w:rsidR="00CF0CEF">
                            <w:t>23</w:t>
                          </w:r>
                          <w:r w:rsidRPr="001529E7">
                            <w:t xml:space="preserve"> </w:t>
                          </w:r>
                          <w:r w:rsidR="00CF0CEF">
                            <w:t>juli</w:t>
                          </w:r>
                          <w:r w:rsidRPr="001529E7">
                            <w:t xml:space="preserve"> 202</w:t>
                          </w:r>
                          <w:r w:rsidR="009B7801">
                            <w:t>5</w:t>
                          </w:r>
                        </w:p>
                      </w:tc>
                    </w:tr>
                  </w:tbl>
                  <w:p w14:paraId="2AB3555F" w14:textId="77777777" w:rsidR="00E82E86" w:rsidRDefault="00E82E8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EAF3810" wp14:editId="4306906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ED211B" w14:textId="5C6E3992" w:rsidR="00E11F83" w:rsidRDefault="007C4B57">
                          <w:pPr>
                            <w:pStyle w:val="Referentiegegevensbold"/>
                          </w:pPr>
                          <w:r>
                            <w:t>C</w:t>
                          </w:r>
                          <w:r w:rsidR="00E82E86">
                            <w:t xml:space="preserve">luster </w:t>
                          </w:r>
                          <w:r>
                            <w:t>S</w:t>
                          </w:r>
                          <w:r w:rsidR="00E82E86">
                            <w:t>ecretaris-</w:t>
                          </w:r>
                          <w:r>
                            <w:t>G</w:t>
                          </w:r>
                          <w:r w:rsidR="00E82E86">
                            <w:t>eneraal</w:t>
                          </w:r>
                        </w:p>
                        <w:p w14:paraId="631BEDA9" w14:textId="77777777" w:rsidR="00E11F83" w:rsidRDefault="00E82E86">
                          <w:pPr>
                            <w:pStyle w:val="Referentiegegevens"/>
                          </w:pPr>
                          <w:r>
                            <w:t>Directie Europese en Internationale Aangelegenheden</w:t>
                          </w:r>
                        </w:p>
                        <w:p w14:paraId="417958F7" w14:textId="77777777" w:rsidR="00E11F83" w:rsidRPr="009B7801" w:rsidRDefault="00E82E86">
                          <w:pPr>
                            <w:pStyle w:val="Referentiegegevens"/>
                            <w:rPr>
                              <w:lang w:val="de-DE"/>
                            </w:rPr>
                          </w:pPr>
                          <w:proofErr w:type="spellStart"/>
                          <w:r w:rsidRPr="009B7801">
                            <w:rPr>
                              <w:lang w:val="de-DE"/>
                            </w:rPr>
                            <w:t>Europese</w:t>
                          </w:r>
                          <w:proofErr w:type="spellEnd"/>
                          <w:r w:rsidRPr="009B7801">
                            <w:rPr>
                              <w:lang w:val="de-DE"/>
                            </w:rPr>
                            <w:t xml:space="preserve"> </w:t>
                          </w:r>
                          <w:proofErr w:type="spellStart"/>
                          <w:r w:rsidRPr="009B7801">
                            <w:rPr>
                              <w:lang w:val="de-DE"/>
                            </w:rPr>
                            <w:t>Unie</w:t>
                          </w:r>
                          <w:proofErr w:type="spellEnd"/>
                        </w:p>
                        <w:p w14:paraId="6756DD23" w14:textId="77777777" w:rsidR="00E11F83" w:rsidRPr="009B7801" w:rsidRDefault="00E11F83">
                          <w:pPr>
                            <w:pStyle w:val="WitregelW1"/>
                            <w:rPr>
                              <w:lang w:val="de-DE"/>
                            </w:rPr>
                          </w:pPr>
                        </w:p>
                        <w:p w14:paraId="0A6E66A7" w14:textId="77777777" w:rsidR="00E11F83" w:rsidRPr="009B7801" w:rsidRDefault="00E82E86">
                          <w:pPr>
                            <w:pStyle w:val="Referentiegegevens"/>
                            <w:rPr>
                              <w:lang w:val="de-DE"/>
                            </w:rPr>
                          </w:pPr>
                          <w:proofErr w:type="spellStart"/>
                          <w:r w:rsidRPr="009B7801">
                            <w:rPr>
                              <w:lang w:val="de-DE"/>
                            </w:rPr>
                            <w:t>Turfmarkt</w:t>
                          </w:r>
                          <w:proofErr w:type="spellEnd"/>
                          <w:r w:rsidRPr="009B7801">
                            <w:rPr>
                              <w:lang w:val="de-DE"/>
                            </w:rPr>
                            <w:t xml:space="preserve"> 147</w:t>
                          </w:r>
                        </w:p>
                        <w:p w14:paraId="4864CD77" w14:textId="77777777" w:rsidR="00E11F83" w:rsidRPr="009B7801" w:rsidRDefault="00E82E86">
                          <w:pPr>
                            <w:pStyle w:val="Referentiegegevens"/>
                            <w:rPr>
                              <w:lang w:val="de-DE"/>
                            </w:rPr>
                          </w:pPr>
                          <w:r w:rsidRPr="009B7801">
                            <w:rPr>
                              <w:lang w:val="de-DE"/>
                            </w:rPr>
                            <w:t>2511 DP   Den Haag</w:t>
                          </w:r>
                        </w:p>
                        <w:p w14:paraId="5E2B1BEE" w14:textId="77777777" w:rsidR="00E11F83" w:rsidRPr="009B7801" w:rsidRDefault="00E82E86">
                          <w:pPr>
                            <w:pStyle w:val="Referentiegegevens"/>
                            <w:rPr>
                              <w:lang w:val="de-DE"/>
                            </w:rPr>
                          </w:pPr>
                          <w:r w:rsidRPr="009B7801">
                            <w:rPr>
                              <w:lang w:val="de-DE"/>
                            </w:rPr>
                            <w:t>Postbus 20301</w:t>
                          </w:r>
                        </w:p>
                        <w:p w14:paraId="36DB612A" w14:textId="77777777" w:rsidR="00E11F83" w:rsidRPr="009B7801" w:rsidRDefault="00E82E86">
                          <w:pPr>
                            <w:pStyle w:val="Referentiegegevens"/>
                            <w:rPr>
                              <w:lang w:val="de-DE"/>
                            </w:rPr>
                          </w:pPr>
                          <w:r w:rsidRPr="009B7801">
                            <w:rPr>
                              <w:lang w:val="de-DE"/>
                            </w:rPr>
                            <w:t>2500 EH   Den Haag</w:t>
                          </w:r>
                        </w:p>
                        <w:p w14:paraId="192B4AB9" w14:textId="77777777" w:rsidR="00E11F83" w:rsidRPr="009B7801" w:rsidRDefault="00E82E86">
                          <w:pPr>
                            <w:pStyle w:val="Referentiegegevens"/>
                            <w:rPr>
                              <w:lang w:val="de-DE"/>
                            </w:rPr>
                          </w:pPr>
                          <w:r w:rsidRPr="009B7801">
                            <w:rPr>
                              <w:lang w:val="de-DE"/>
                            </w:rPr>
                            <w:t>www.rijksoverheid.nl/jenv</w:t>
                          </w:r>
                        </w:p>
                        <w:p w14:paraId="2CDE531B" w14:textId="77777777" w:rsidR="00E11F83" w:rsidRPr="009B7801" w:rsidRDefault="00E11F83">
                          <w:pPr>
                            <w:pStyle w:val="WitregelW2"/>
                            <w:rPr>
                              <w:lang w:val="de-DE"/>
                            </w:rPr>
                          </w:pPr>
                        </w:p>
                        <w:p w14:paraId="6826F99D" w14:textId="77777777" w:rsidR="00E11F83" w:rsidRDefault="00E82E86">
                          <w:pPr>
                            <w:pStyle w:val="Referentiegegevensbold"/>
                          </w:pPr>
                          <w:r>
                            <w:t>Onze referentie</w:t>
                          </w:r>
                        </w:p>
                        <w:p w14:paraId="3A42EED3" w14:textId="5C91F4A3" w:rsidR="00E11F83" w:rsidRDefault="005B6DC3">
                          <w:pPr>
                            <w:pStyle w:val="Referentiegegevens"/>
                          </w:pPr>
                          <w:bookmarkStart w:id="0" w:name="_Hlk203052642"/>
                          <w:bookmarkStart w:id="1" w:name="_Hlk203052643"/>
                          <w:bookmarkStart w:id="2" w:name="_Hlk203052644"/>
                          <w:bookmarkStart w:id="3" w:name="_Hlk203052645"/>
                          <w:r>
                            <w:t>6536393</w:t>
                          </w:r>
                          <w:bookmarkEnd w:id="0"/>
                          <w:bookmarkEnd w:id="1"/>
                          <w:bookmarkEnd w:id="2"/>
                          <w:bookmarkEnd w:id="3"/>
                        </w:p>
                      </w:txbxContent>
                    </wps:txbx>
                    <wps:bodyPr vert="horz" wrap="square" lIns="0" tIns="0" rIns="0" bIns="0" anchor="t" anchorCtr="0"/>
                  </wps:wsp>
                </a:graphicData>
              </a:graphic>
            </wp:anchor>
          </w:drawing>
        </mc:Choice>
        <mc:Fallback>
          <w:pict>
            <v:shape w14:anchorId="1EAF381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BED211B" w14:textId="5C6E3992" w:rsidR="00E11F83" w:rsidRDefault="007C4B57">
                    <w:pPr>
                      <w:pStyle w:val="Referentiegegevensbold"/>
                    </w:pPr>
                    <w:r>
                      <w:t>C</w:t>
                    </w:r>
                    <w:r w:rsidR="00E82E86">
                      <w:t xml:space="preserve">luster </w:t>
                    </w:r>
                    <w:r>
                      <w:t>S</w:t>
                    </w:r>
                    <w:r w:rsidR="00E82E86">
                      <w:t>ecretaris-</w:t>
                    </w:r>
                    <w:r>
                      <w:t>G</w:t>
                    </w:r>
                    <w:r w:rsidR="00E82E86">
                      <w:t>eneraal</w:t>
                    </w:r>
                  </w:p>
                  <w:p w14:paraId="631BEDA9" w14:textId="77777777" w:rsidR="00E11F83" w:rsidRDefault="00E82E86">
                    <w:pPr>
                      <w:pStyle w:val="Referentiegegevens"/>
                    </w:pPr>
                    <w:r>
                      <w:t>Directie Europese en Internationale Aangelegenheden</w:t>
                    </w:r>
                  </w:p>
                  <w:p w14:paraId="417958F7" w14:textId="77777777" w:rsidR="00E11F83" w:rsidRPr="009B7801" w:rsidRDefault="00E82E86">
                    <w:pPr>
                      <w:pStyle w:val="Referentiegegevens"/>
                      <w:rPr>
                        <w:lang w:val="de-DE"/>
                      </w:rPr>
                    </w:pPr>
                    <w:proofErr w:type="spellStart"/>
                    <w:r w:rsidRPr="009B7801">
                      <w:rPr>
                        <w:lang w:val="de-DE"/>
                      </w:rPr>
                      <w:t>Europese</w:t>
                    </w:r>
                    <w:proofErr w:type="spellEnd"/>
                    <w:r w:rsidRPr="009B7801">
                      <w:rPr>
                        <w:lang w:val="de-DE"/>
                      </w:rPr>
                      <w:t xml:space="preserve"> </w:t>
                    </w:r>
                    <w:proofErr w:type="spellStart"/>
                    <w:r w:rsidRPr="009B7801">
                      <w:rPr>
                        <w:lang w:val="de-DE"/>
                      </w:rPr>
                      <w:t>Unie</w:t>
                    </w:r>
                    <w:proofErr w:type="spellEnd"/>
                  </w:p>
                  <w:p w14:paraId="6756DD23" w14:textId="77777777" w:rsidR="00E11F83" w:rsidRPr="009B7801" w:rsidRDefault="00E11F83">
                    <w:pPr>
                      <w:pStyle w:val="WitregelW1"/>
                      <w:rPr>
                        <w:lang w:val="de-DE"/>
                      </w:rPr>
                    </w:pPr>
                  </w:p>
                  <w:p w14:paraId="0A6E66A7" w14:textId="77777777" w:rsidR="00E11F83" w:rsidRPr="009B7801" w:rsidRDefault="00E82E86">
                    <w:pPr>
                      <w:pStyle w:val="Referentiegegevens"/>
                      <w:rPr>
                        <w:lang w:val="de-DE"/>
                      </w:rPr>
                    </w:pPr>
                    <w:proofErr w:type="spellStart"/>
                    <w:r w:rsidRPr="009B7801">
                      <w:rPr>
                        <w:lang w:val="de-DE"/>
                      </w:rPr>
                      <w:t>Turfmarkt</w:t>
                    </w:r>
                    <w:proofErr w:type="spellEnd"/>
                    <w:r w:rsidRPr="009B7801">
                      <w:rPr>
                        <w:lang w:val="de-DE"/>
                      </w:rPr>
                      <w:t xml:space="preserve"> 147</w:t>
                    </w:r>
                  </w:p>
                  <w:p w14:paraId="4864CD77" w14:textId="77777777" w:rsidR="00E11F83" w:rsidRPr="009B7801" w:rsidRDefault="00E82E86">
                    <w:pPr>
                      <w:pStyle w:val="Referentiegegevens"/>
                      <w:rPr>
                        <w:lang w:val="de-DE"/>
                      </w:rPr>
                    </w:pPr>
                    <w:r w:rsidRPr="009B7801">
                      <w:rPr>
                        <w:lang w:val="de-DE"/>
                      </w:rPr>
                      <w:t>2511 DP   Den Haag</w:t>
                    </w:r>
                  </w:p>
                  <w:p w14:paraId="5E2B1BEE" w14:textId="77777777" w:rsidR="00E11F83" w:rsidRPr="009B7801" w:rsidRDefault="00E82E86">
                    <w:pPr>
                      <w:pStyle w:val="Referentiegegevens"/>
                      <w:rPr>
                        <w:lang w:val="de-DE"/>
                      </w:rPr>
                    </w:pPr>
                    <w:r w:rsidRPr="009B7801">
                      <w:rPr>
                        <w:lang w:val="de-DE"/>
                      </w:rPr>
                      <w:t>Postbus 20301</w:t>
                    </w:r>
                  </w:p>
                  <w:p w14:paraId="36DB612A" w14:textId="77777777" w:rsidR="00E11F83" w:rsidRPr="009B7801" w:rsidRDefault="00E82E86">
                    <w:pPr>
                      <w:pStyle w:val="Referentiegegevens"/>
                      <w:rPr>
                        <w:lang w:val="de-DE"/>
                      </w:rPr>
                    </w:pPr>
                    <w:r w:rsidRPr="009B7801">
                      <w:rPr>
                        <w:lang w:val="de-DE"/>
                      </w:rPr>
                      <w:t>2500 EH   Den Haag</w:t>
                    </w:r>
                  </w:p>
                  <w:p w14:paraId="192B4AB9" w14:textId="77777777" w:rsidR="00E11F83" w:rsidRPr="009B7801" w:rsidRDefault="00E82E86">
                    <w:pPr>
                      <w:pStyle w:val="Referentiegegevens"/>
                      <w:rPr>
                        <w:lang w:val="de-DE"/>
                      </w:rPr>
                    </w:pPr>
                    <w:r w:rsidRPr="009B7801">
                      <w:rPr>
                        <w:lang w:val="de-DE"/>
                      </w:rPr>
                      <w:t>www.rijksoverheid.nl/jenv</w:t>
                    </w:r>
                  </w:p>
                  <w:p w14:paraId="2CDE531B" w14:textId="77777777" w:rsidR="00E11F83" w:rsidRPr="009B7801" w:rsidRDefault="00E11F83">
                    <w:pPr>
                      <w:pStyle w:val="WitregelW2"/>
                      <w:rPr>
                        <w:lang w:val="de-DE"/>
                      </w:rPr>
                    </w:pPr>
                  </w:p>
                  <w:p w14:paraId="6826F99D" w14:textId="77777777" w:rsidR="00E11F83" w:rsidRDefault="00E82E86">
                    <w:pPr>
                      <w:pStyle w:val="Referentiegegevensbold"/>
                    </w:pPr>
                    <w:r>
                      <w:t>Onze referentie</w:t>
                    </w:r>
                  </w:p>
                  <w:p w14:paraId="3A42EED3" w14:textId="5C91F4A3" w:rsidR="00E11F83" w:rsidRDefault="005B6DC3">
                    <w:pPr>
                      <w:pStyle w:val="Referentiegegevens"/>
                    </w:pPr>
                    <w:bookmarkStart w:id="4" w:name="_Hlk203052642"/>
                    <w:bookmarkStart w:id="5" w:name="_Hlk203052643"/>
                    <w:bookmarkStart w:id="6" w:name="_Hlk203052644"/>
                    <w:bookmarkStart w:id="7" w:name="_Hlk203052645"/>
                    <w:r>
                      <w:t>6536393</w:t>
                    </w:r>
                    <w:bookmarkEnd w:id="4"/>
                    <w:bookmarkEnd w:id="5"/>
                    <w:bookmarkEnd w:id="6"/>
                    <w:bookmarkEnd w:id="7"/>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DDDDFE2" wp14:editId="73E2CA9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EC9757" w14:textId="77777777" w:rsidR="00E82E86" w:rsidRDefault="00E82E86"/>
                      </w:txbxContent>
                    </wps:txbx>
                    <wps:bodyPr vert="horz" wrap="square" lIns="0" tIns="0" rIns="0" bIns="0" anchor="t" anchorCtr="0"/>
                  </wps:wsp>
                </a:graphicData>
              </a:graphic>
            </wp:anchor>
          </w:drawing>
        </mc:Choice>
        <mc:Fallback>
          <w:pict>
            <v:shape w14:anchorId="6DDDDFE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FEC9757" w14:textId="77777777" w:rsidR="00E82E86" w:rsidRDefault="00E82E8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E834631" wp14:editId="6D28B45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2A3072" w14:textId="0D88ED94" w:rsidR="00E11F83" w:rsidRDefault="00E82E86">
                          <w:pPr>
                            <w:pStyle w:val="Referentiegegevens"/>
                          </w:pPr>
                          <w:r>
                            <w:t xml:space="preserve">Pagina </w:t>
                          </w:r>
                          <w:r>
                            <w:fldChar w:fldCharType="begin"/>
                          </w:r>
                          <w:r>
                            <w:instrText>PAGE</w:instrText>
                          </w:r>
                          <w:r>
                            <w:fldChar w:fldCharType="separate"/>
                          </w:r>
                          <w:r w:rsidR="00063D94">
                            <w:rPr>
                              <w:noProof/>
                            </w:rPr>
                            <w:t>1</w:t>
                          </w:r>
                          <w:r>
                            <w:fldChar w:fldCharType="end"/>
                          </w:r>
                          <w:r>
                            <w:t xml:space="preserve"> van </w:t>
                          </w:r>
                          <w:r>
                            <w:fldChar w:fldCharType="begin"/>
                          </w:r>
                          <w:r>
                            <w:instrText>NUMPAGES</w:instrText>
                          </w:r>
                          <w:r>
                            <w:fldChar w:fldCharType="separate"/>
                          </w:r>
                          <w:r w:rsidR="00063D94">
                            <w:rPr>
                              <w:noProof/>
                            </w:rPr>
                            <w:t>1</w:t>
                          </w:r>
                          <w:r>
                            <w:fldChar w:fldCharType="end"/>
                          </w:r>
                        </w:p>
                      </w:txbxContent>
                    </wps:txbx>
                    <wps:bodyPr vert="horz" wrap="square" lIns="0" tIns="0" rIns="0" bIns="0" anchor="t" anchorCtr="0"/>
                  </wps:wsp>
                </a:graphicData>
              </a:graphic>
            </wp:anchor>
          </w:drawing>
        </mc:Choice>
        <mc:Fallback>
          <w:pict>
            <v:shape w14:anchorId="5E83463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02A3072" w14:textId="0D88ED94" w:rsidR="00E11F83" w:rsidRDefault="00E82E86">
                    <w:pPr>
                      <w:pStyle w:val="Referentiegegevens"/>
                    </w:pPr>
                    <w:r>
                      <w:t xml:space="preserve">Pagina </w:t>
                    </w:r>
                    <w:r>
                      <w:fldChar w:fldCharType="begin"/>
                    </w:r>
                    <w:r>
                      <w:instrText>PAGE</w:instrText>
                    </w:r>
                    <w:r>
                      <w:fldChar w:fldCharType="separate"/>
                    </w:r>
                    <w:r w:rsidR="00063D94">
                      <w:rPr>
                        <w:noProof/>
                      </w:rPr>
                      <w:t>1</w:t>
                    </w:r>
                    <w:r>
                      <w:fldChar w:fldCharType="end"/>
                    </w:r>
                    <w:r>
                      <w:t xml:space="preserve"> van </w:t>
                    </w:r>
                    <w:r>
                      <w:fldChar w:fldCharType="begin"/>
                    </w:r>
                    <w:r>
                      <w:instrText>NUMPAGES</w:instrText>
                    </w:r>
                    <w:r>
                      <w:fldChar w:fldCharType="separate"/>
                    </w:r>
                    <w:r w:rsidR="00063D9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D9A848E" wp14:editId="3BDC229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7DDE8E" w14:textId="77777777" w:rsidR="00E11F83" w:rsidRDefault="00E82E86">
                          <w:pPr>
                            <w:spacing w:line="240" w:lineRule="auto"/>
                          </w:pPr>
                          <w:r>
                            <w:rPr>
                              <w:noProof/>
                            </w:rPr>
                            <w:drawing>
                              <wp:inline distT="0" distB="0" distL="0" distR="0" wp14:anchorId="4923675E" wp14:editId="6E414DB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9A848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17DDE8E" w14:textId="77777777" w:rsidR="00E11F83" w:rsidRDefault="00E82E86">
                    <w:pPr>
                      <w:spacing w:line="240" w:lineRule="auto"/>
                    </w:pPr>
                    <w:r>
                      <w:rPr>
                        <w:noProof/>
                      </w:rPr>
                      <w:drawing>
                        <wp:inline distT="0" distB="0" distL="0" distR="0" wp14:anchorId="4923675E" wp14:editId="6E414DB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728B183" wp14:editId="3F2EA53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3F30FA" w14:textId="77777777" w:rsidR="00E11F83" w:rsidRDefault="00E82E86">
                          <w:pPr>
                            <w:spacing w:line="240" w:lineRule="auto"/>
                          </w:pPr>
                          <w:r>
                            <w:rPr>
                              <w:noProof/>
                            </w:rPr>
                            <w:drawing>
                              <wp:inline distT="0" distB="0" distL="0" distR="0" wp14:anchorId="5A4FA479" wp14:editId="3C658FF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28B18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23F30FA" w14:textId="77777777" w:rsidR="00E11F83" w:rsidRDefault="00E82E86">
                    <w:pPr>
                      <w:spacing w:line="240" w:lineRule="auto"/>
                    </w:pPr>
                    <w:r>
                      <w:rPr>
                        <w:noProof/>
                      </w:rPr>
                      <w:drawing>
                        <wp:inline distT="0" distB="0" distL="0" distR="0" wp14:anchorId="5A4FA479" wp14:editId="3C658FF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B84F26A" wp14:editId="3654B8A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DB6AC2" w14:textId="77777777" w:rsidR="00E11F83" w:rsidRDefault="00E82E8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B84F26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DDB6AC2" w14:textId="77777777" w:rsidR="00E11F83" w:rsidRDefault="00E82E86">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FACC6A"/>
    <w:multiLevelType w:val="multilevel"/>
    <w:tmpl w:val="4F75FF8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A97DA48"/>
    <w:multiLevelType w:val="multilevel"/>
    <w:tmpl w:val="24A2110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9D8F109"/>
    <w:multiLevelType w:val="multilevel"/>
    <w:tmpl w:val="BECC04A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D74EFA0"/>
    <w:multiLevelType w:val="multilevel"/>
    <w:tmpl w:val="1CA6D92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3949C33"/>
    <w:multiLevelType w:val="multilevel"/>
    <w:tmpl w:val="3F377E7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3A0DBC5"/>
    <w:multiLevelType w:val="multilevel"/>
    <w:tmpl w:val="5F3B2C8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77F4A7F"/>
    <w:multiLevelType w:val="hybridMultilevel"/>
    <w:tmpl w:val="FAD2E5DE"/>
    <w:lvl w:ilvl="0" w:tplc="E200C820">
      <w:start w:val="3"/>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07574436">
    <w:abstractNumId w:val="4"/>
  </w:num>
  <w:num w:numId="2" w16cid:durableId="1145010863">
    <w:abstractNumId w:val="1"/>
  </w:num>
  <w:num w:numId="3" w16cid:durableId="298195688">
    <w:abstractNumId w:val="0"/>
  </w:num>
  <w:num w:numId="4" w16cid:durableId="199635544">
    <w:abstractNumId w:val="2"/>
  </w:num>
  <w:num w:numId="5" w16cid:durableId="1827934592">
    <w:abstractNumId w:val="5"/>
  </w:num>
  <w:num w:numId="6" w16cid:durableId="130052916">
    <w:abstractNumId w:val="3"/>
  </w:num>
  <w:num w:numId="7" w16cid:durableId="120730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11"/>
    <w:rsid w:val="000235D2"/>
    <w:rsid w:val="00063D94"/>
    <w:rsid w:val="00076E4C"/>
    <w:rsid w:val="000F020A"/>
    <w:rsid w:val="000F5BE2"/>
    <w:rsid w:val="001031CD"/>
    <w:rsid w:val="001135EF"/>
    <w:rsid w:val="001529E7"/>
    <w:rsid w:val="001536C9"/>
    <w:rsid w:val="001A0013"/>
    <w:rsid w:val="001A367C"/>
    <w:rsid w:val="00222A2E"/>
    <w:rsid w:val="00241C26"/>
    <w:rsid w:val="002B69E9"/>
    <w:rsid w:val="002C0D74"/>
    <w:rsid w:val="002F2B5D"/>
    <w:rsid w:val="002F785A"/>
    <w:rsid w:val="00302126"/>
    <w:rsid w:val="00351233"/>
    <w:rsid w:val="0038470E"/>
    <w:rsid w:val="00444BEC"/>
    <w:rsid w:val="0044539C"/>
    <w:rsid w:val="004C5B80"/>
    <w:rsid w:val="004E5E29"/>
    <w:rsid w:val="004F4F7B"/>
    <w:rsid w:val="0053157B"/>
    <w:rsid w:val="005529F7"/>
    <w:rsid w:val="00560D1D"/>
    <w:rsid w:val="005844F2"/>
    <w:rsid w:val="005B6DC3"/>
    <w:rsid w:val="006128DC"/>
    <w:rsid w:val="00661700"/>
    <w:rsid w:val="00706DC5"/>
    <w:rsid w:val="007111D3"/>
    <w:rsid w:val="00763B3A"/>
    <w:rsid w:val="007A0011"/>
    <w:rsid w:val="007A6695"/>
    <w:rsid w:val="007C4B57"/>
    <w:rsid w:val="007F7CC7"/>
    <w:rsid w:val="008124E3"/>
    <w:rsid w:val="00835007"/>
    <w:rsid w:val="008638A2"/>
    <w:rsid w:val="00876771"/>
    <w:rsid w:val="008917B0"/>
    <w:rsid w:val="008A5FBA"/>
    <w:rsid w:val="008B0139"/>
    <w:rsid w:val="008B4C8C"/>
    <w:rsid w:val="008E3A2F"/>
    <w:rsid w:val="009016E0"/>
    <w:rsid w:val="0090528A"/>
    <w:rsid w:val="00905EC1"/>
    <w:rsid w:val="00953279"/>
    <w:rsid w:val="009B2B1E"/>
    <w:rsid w:val="009B7801"/>
    <w:rsid w:val="009C3CAD"/>
    <w:rsid w:val="00A058D9"/>
    <w:rsid w:val="00A85F99"/>
    <w:rsid w:val="00A97DD7"/>
    <w:rsid w:val="00AB54F3"/>
    <w:rsid w:val="00AC15EB"/>
    <w:rsid w:val="00AD1E78"/>
    <w:rsid w:val="00B3435F"/>
    <w:rsid w:val="00B40DF3"/>
    <w:rsid w:val="00B50416"/>
    <w:rsid w:val="00B542F0"/>
    <w:rsid w:val="00B7256E"/>
    <w:rsid w:val="00BD6330"/>
    <w:rsid w:val="00BE4656"/>
    <w:rsid w:val="00C00D5D"/>
    <w:rsid w:val="00C75277"/>
    <w:rsid w:val="00C91895"/>
    <w:rsid w:val="00CA00CE"/>
    <w:rsid w:val="00CF0CEF"/>
    <w:rsid w:val="00CF7522"/>
    <w:rsid w:val="00D41432"/>
    <w:rsid w:val="00D420A2"/>
    <w:rsid w:val="00D70322"/>
    <w:rsid w:val="00DE0CF8"/>
    <w:rsid w:val="00DF56C7"/>
    <w:rsid w:val="00DF5EAE"/>
    <w:rsid w:val="00E11F83"/>
    <w:rsid w:val="00E129B8"/>
    <w:rsid w:val="00E725DB"/>
    <w:rsid w:val="00E82E86"/>
    <w:rsid w:val="00E87279"/>
    <w:rsid w:val="00EB57BF"/>
    <w:rsid w:val="00EF71EC"/>
    <w:rsid w:val="00F070D3"/>
    <w:rsid w:val="00F1485C"/>
    <w:rsid w:val="00F65FE0"/>
    <w:rsid w:val="00FA39B8"/>
    <w:rsid w:val="00FB20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C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num" w:pos="360"/>
        <w:tab w:val="left" w:pos="402"/>
      </w:tabs>
      <w:ind w:left="0" w:firstLine="0"/>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A00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A0011"/>
    <w:rPr>
      <w:rFonts w:ascii="Verdana" w:hAnsi="Verdana"/>
      <w:color w:val="000000"/>
      <w:sz w:val="18"/>
      <w:szCs w:val="18"/>
    </w:rPr>
  </w:style>
  <w:style w:type="paragraph" w:styleId="Voetnoottekst">
    <w:name w:val="footnote text"/>
    <w:basedOn w:val="Standaard"/>
    <w:link w:val="VoetnoottekstChar"/>
    <w:uiPriority w:val="99"/>
    <w:semiHidden/>
    <w:unhideWhenUsed/>
    <w:rsid w:val="002B69E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2B69E9"/>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2B69E9"/>
    <w:rPr>
      <w:vertAlign w:val="superscript"/>
    </w:rPr>
  </w:style>
  <w:style w:type="paragraph" w:styleId="Revisie">
    <w:name w:val="Revision"/>
    <w:hidden/>
    <w:uiPriority w:val="99"/>
    <w:semiHidden/>
    <w:rsid w:val="0066170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61700"/>
    <w:rPr>
      <w:sz w:val="16"/>
      <w:szCs w:val="16"/>
    </w:rPr>
  </w:style>
  <w:style w:type="paragraph" w:styleId="Tekstopmerking">
    <w:name w:val="annotation text"/>
    <w:basedOn w:val="Standaard"/>
    <w:link w:val="TekstopmerkingChar"/>
    <w:uiPriority w:val="99"/>
    <w:unhideWhenUsed/>
    <w:rsid w:val="00661700"/>
    <w:pPr>
      <w:spacing w:line="240" w:lineRule="auto"/>
    </w:pPr>
    <w:rPr>
      <w:sz w:val="20"/>
      <w:szCs w:val="20"/>
    </w:rPr>
  </w:style>
  <w:style w:type="character" w:customStyle="1" w:styleId="TekstopmerkingChar">
    <w:name w:val="Tekst opmerking Char"/>
    <w:basedOn w:val="Standaardalinea-lettertype"/>
    <w:link w:val="Tekstopmerking"/>
    <w:uiPriority w:val="99"/>
    <w:rsid w:val="0066170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61700"/>
    <w:rPr>
      <w:b/>
      <w:bCs/>
    </w:rPr>
  </w:style>
  <w:style w:type="character" w:customStyle="1" w:styleId="OnderwerpvanopmerkingChar">
    <w:name w:val="Onderwerp van opmerking Char"/>
    <w:basedOn w:val="TekstopmerkingChar"/>
    <w:link w:val="Onderwerpvanopmerking"/>
    <w:uiPriority w:val="99"/>
    <w:semiHidden/>
    <w:rsid w:val="00661700"/>
    <w:rPr>
      <w:rFonts w:ascii="Verdana" w:hAnsi="Verdana"/>
      <w:b/>
      <w:bCs/>
      <w:color w:val="000000"/>
    </w:rPr>
  </w:style>
  <w:style w:type="character" w:customStyle="1" w:styleId="spellingerror">
    <w:name w:val="spellingerror"/>
    <w:basedOn w:val="Standaardalinea-lettertype"/>
    <w:rsid w:val="00103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6870">
      <w:bodyDiv w:val="1"/>
      <w:marLeft w:val="0"/>
      <w:marRight w:val="0"/>
      <w:marTop w:val="0"/>
      <w:marBottom w:val="0"/>
      <w:divBdr>
        <w:top w:val="none" w:sz="0" w:space="0" w:color="auto"/>
        <w:left w:val="none" w:sz="0" w:space="0" w:color="auto"/>
        <w:bottom w:val="none" w:sz="0" w:space="0" w:color="auto"/>
        <w:right w:val="none" w:sz="0" w:space="0" w:color="auto"/>
      </w:divBdr>
    </w:div>
    <w:div w:id="254288728">
      <w:bodyDiv w:val="1"/>
      <w:marLeft w:val="0"/>
      <w:marRight w:val="0"/>
      <w:marTop w:val="0"/>
      <w:marBottom w:val="0"/>
      <w:divBdr>
        <w:top w:val="none" w:sz="0" w:space="0" w:color="auto"/>
        <w:left w:val="none" w:sz="0" w:space="0" w:color="auto"/>
        <w:bottom w:val="none" w:sz="0" w:space="0" w:color="auto"/>
        <w:right w:val="none" w:sz="0" w:space="0" w:color="auto"/>
      </w:divBdr>
    </w:div>
    <w:div w:id="845755107">
      <w:bodyDiv w:val="1"/>
      <w:marLeft w:val="0"/>
      <w:marRight w:val="0"/>
      <w:marTop w:val="0"/>
      <w:marBottom w:val="0"/>
      <w:divBdr>
        <w:top w:val="none" w:sz="0" w:space="0" w:color="auto"/>
        <w:left w:val="none" w:sz="0" w:space="0" w:color="auto"/>
        <w:bottom w:val="none" w:sz="0" w:space="0" w:color="auto"/>
        <w:right w:val="none" w:sz="0" w:space="0" w:color="auto"/>
      </w:divBdr>
    </w:div>
    <w:div w:id="847594204">
      <w:bodyDiv w:val="1"/>
      <w:marLeft w:val="0"/>
      <w:marRight w:val="0"/>
      <w:marTop w:val="0"/>
      <w:marBottom w:val="0"/>
      <w:divBdr>
        <w:top w:val="none" w:sz="0" w:space="0" w:color="auto"/>
        <w:left w:val="none" w:sz="0" w:space="0" w:color="auto"/>
        <w:bottom w:val="none" w:sz="0" w:space="0" w:color="auto"/>
        <w:right w:val="none" w:sz="0" w:space="0" w:color="auto"/>
      </w:divBdr>
    </w:div>
    <w:div w:id="1325165242">
      <w:bodyDiv w:val="1"/>
      <w:marLeft w:val="0"/>
      <w:marRight w:val="0"/>
      <w:marTop w:val="0"/>
      <w:marBottom w:val="0"/>
      <w:divBdr>
        <w:top w:val="none" w:sz="0" w:space="0" w:color="auto"/>
        <w:left w:val="none" w:sz="0" w:space="0" w:color="auto"/>
        <w:bottom w:val="none" w:sz="0" w:space="0" w:color="auto"/>
        <w:right w:val="none" w:sz="0" w:space="0" w:color="auto"/>
      </w:divBdr>
    </w:div>
    <w:div w:id="1332218972">
      <w:bodyDiv w:val="1"/>
      <w:marLeft w:val="0"/>
      <w:marRight w:val="0"/>
      <w:marTop w:val="0"/>
      <w:marBottom w:val="0"/>
      <w:divBdr>
        <w:top w:val="none" w:sz="0" w:space="0" w:color="auto"/>
        <w:left w:val="none" w:sz="0" w:space="0" w:color="auto"/>
        <w:bottom w:val="none" w:sz="0" w:space="0" w:color="auto"/>
        <w:right w:val="none" w:sz="0" w:space="0" w:color="auto"/>
      </w:divBdr>
    </w:div>
    <w:div w:id="1433628386">
      <w:bodyDiv w:val="1"/>
      <w:marLeft w:val="0"/>
      <w:marRight w:val="0"/>
      <w:marTop w:val="0"/>
      <w:marBottom w:val="0"/>
      <w:divBdr>
        <w:top w:val="none" w:sz="0" w:space="0" w:color="auto"/>
        <w:left w:val="none" w:sz="0" w:space="0" w:color="auto"/>
        <w:bottom w:val="none" w:sz="0" w:space="0" w:color="auto"/>
        <w:right w:val="none" w:sz="0" w:space="0" w:color="auto"/>
      </w:divBdr>
    </w:div>
    <w:div w:id="1523662687">
      <w:bodyDiv w:val="1"/>
      <w:marLeft w:val="0"/>
      <w:marRight w:val="0"/>
      <w:marTop w:val="0"/>
      <w:marBottom w:val="0"/>
      <w:divBdr>
        <w:top w:val="none" w:sz="0" w:space="0" w:color="auto"/>
        <w:left w:val="none" w:sz="0" w:space="0" w:color="auto"/>
        <w:bottom w:val="none" w:sz="0" w:space="0" w:color="auto"/>
        <w:right w:val="none" w:sz="0" w:space="0" w:color="auto"/>
      </w:divBdr>
    </w:div>
    <w:div w:id="1925187082">
      <w:bodyDiv w:val="1"/>
      <w:marLeft w:val="0"/>
      <w:marRight w:val="0"/>
      <w:marTop w:val="0"/>
      <w:marBottom w:val="0"/>
      <w:divBdr>
        <w:top w:val="none" w:sz="0" w:space="0" w:color="auto"/>
        <w:left w:val="none" w:sz="0" w:space="0" w:color="auto"/>
        <w:bottom w:val="none" w:sz="0" w:space="0" w:color="auto"/>
        <w:right w:val="none" w:sz="0" w:space="0" w:color="auto"/>
      </w:divBdr>
    </w:div>
    <w:div w:id="1979921248">
      <w:bodyDiv w:val="1"/>
      <w:marLeft w:val="0"/>
      <w:marRight w:val="0"/>
      <w:marTop w:val="0"/>
      <w:marBottom w:val="0"/>
      <w:divBdr>
        <w:top w:val="none" w:sz="0" w:space="0" w:color="auto"/>
        <w:left w:val="none" w:sz="0" w:space="0" w:color="auto"/>
        <w:bottom w:val="none" w:sz="0" w:space="0" w:color="auto"/>
        <w:right w:val="none" w:sz="0" w:space="0" w:color="auto"/>
      </w:divBdr>
    </w:div>
    <w:div w:id="2011055980">
      <w:bodyDiv w:val="1"/>
      <w:marLeft w:val="0"/>
      <w:marRight w:val="0"/>
      <w:marTop w:val="0"/>
      <w:marBottom w:val="0"/>
      <w:divBdr>
        <w:top w:val="none" w:sz="0" w:space="0" w:color="auto"/>
        <w:left w:val="none" w:sz="0" w:space="0" w:color="auto"/>
        <w:bottom w:val="none" w:sz="0" w:space="0" w:color="auto"/>
        <w:right w:val="none" w:sz="0" w:space="0" w:color="auto"/>
      </w:divBdr>
    </w:div>
    <w:div w:id="2140999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864</ap:Words>
  <ap:Characters>4752</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aan Parlement -</vt:lpstr>
    </vt:vector>
  </ap:TitlesOfParts>
  <ap:LinksUpToDate>false</ap:LinksUpToDate>
  <ap:CharactersWithSpaces>5605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2025-07-10T13:39:00.0000000Z</dcterms:created>
  <dcterms:modified xsi:type="dcterms:W3CDTF">2025-07-10T13:39:00.0000000Z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t:lpwstr>
  </property>
  <property fmtid="{D5CDD505-2E9C-101B-9397-08002B2CF9AE}" pid="5" name="Publicatiedatum">
    <vt:lpwstr/>
  </property>
  <property fmtid="{D5CDD505-2E9C-101B-9397-08002B2CF9AE}" pid="6" name="Verantwoordelijke organisatie">
    <vt:lpwstr>Directie Europese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juni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6536393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ContentTypeId">
    <vt:lpwstr>0x010100714BA5F63A560248B74282218AF21E13</vt:lpwstr>
  </property>
</Properties>
</file>