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2025Z14546</w:t>
        <w:br/>
      </w:r>
      <w:proofErr w:type="spellEnd"/>
    </w:p>
    <w:p>
      <w:pPr>
        <w:pStyle w:val="Normal"/>
        <w:rPr>
          <w:b w:val="1"/>
          <w:bCs w:val="1"/>
        </w:rPr>
      </w:pPr>
      <w:r w:rsidR="250AE766">
        <w:rPr>
          <w:b w:val="0"/>
          <w:bCs w:val="0"/>
        </w:rPr>
        <w:t>(ingezonden 11 juli 2025)</w:t>
        <w:br/>
      </w:r>
    </w:p>
    <w:p>
      <w:r>
        <w:t xml:space="preserve">Vragen van het lid Chakor (GroenLinks-PvdA) aan de minister van Binnenlandse Zaken en Koninkrijksrelaties over publicatie van de WRR.</w:t>
      </w:r>
      <w:r>
        <w:br/>
      </w:r>
    </w:p>
    <w:p>
      <w:r>
        <w:t xml:space="preserve"> </w:t>
      </w:r>
      <w:r>
        <w:br/>
      </w:r>
    </w:p>
    <w:p>
      <w:r>
        <w:t xml:space="preserve">1. Heeft u kennisgenomen van het onderzoek van de Wetenschappelijke Raad voor het Regeringsbeleid (WRR) over de deskundige overheid? 1)</w:t>
      </w:r>
      <w:r>
        <w:br/>
      </w:r>
    </w:p>
    <w:p>
      <w:r>
        <w:t xml:space="preserve"> </w:t>
      </w:r>
      <w:r>
        <w:br/>
      </w:r>
    </w:p>
    <w:p>
      <w:r>
        <w:t xml:space="preserve">2. Herkent u het WRR-signaal dat deze lacunes met name zichtbaar zijn bij kleinere gemeenten? Wat betekent dit volgens u voor de rechtsgelijkheid en de kwaliteit van beleidsuitvoering door decentrale overheden?</w:t>
      </w:r>
      <w:r>
        <w:br/>
      </w:r>
    </w:p>
    <w:p>
      <w:r>
        <w:t xml:space="preserve"> </w:t>
      </w:r>
      <w:r>
        <w:br/>
      </w:r>
    </w:p>
    <w:p>
      <w:r>
        <w:t xml:space="preserve">3. Hoe beoordeelt u het risico dat de overheid onvoldoende interne expertise opbouwt op cruciale beleidsterreinen die juist nu in hoog tempo veranderen en aan belang winnen?</w:t>
      </w:r>
      <w:r>
        <w:br/>
      </w:r>
    </w:p>
    <w:p>
      <w:r>
        <w:t xml:space="preserve"> </w:t>
      </w:r>
      <w:r>
        <w:br/>
      </w:r>
    </w:p>
    <w:p>
      <w:r>
        <w:t xml:space="preserve">4. Kunt u aangeven in hoeverre de overheid gebruik maakt van externe consultants? Kunt u dit uitsplitsen naar de Rijksoverheid en medeoverheden?</w:t>
      </w:r>
      <w:r>
        <w:br/>
      </w:r>
    </w:p>
    <w:p>
      <w:r>
        <w:t xml:space="preserve"> </w:t>
      </w:r>
      <w:r>
        <w:br/>
      </w:r>
    </w:p>
    <w:p>
      <w:r>
        <w:t xml:space="preserve">5. Zou de overheid geld kunnen besparen als een deel van de externe deskundigheid weer in huis wordt gehaald? Zo ja, bent u bereid dit te onderzoeken? Zo nee, waarom denkt u niet dat de overheid geld kan besparen door weer meer expertise in huis te halen?</w:t>
      </w:r>
      <w:r>
        <w:br/>
      </w:r>
    </w:p>
    <w:p>
      <w:r>
        <w:t xml:space="preserve"> </w:t>
      </w:r>
      <w:r>
        <w:br/>
      </w:r>
    </w:p>
    <w:p>
      <w:r>
        <w:t xml:space="preserve">5. Acht u de door de WRR geconstateerde afhankelijkheid van externe partijen voor digitale expertise wenselijk en toekomstbestendig? Welke maatregelen neemt u om digitale expertise wél intern op te bouwen en te behouden?</w:t>
      </w:r>
      <w:r>
        <w:br/>
      </w:r>
    </w:p>
    <w:p>
      <w:r>
        <w:t xml:space="preserve"> </w:t>
      </w:r>
      <w:r>
        <w:br/>
      </w:r>
    </w:p>
    <w:p>
      <w:r>
        <w:t xml:space="preserve">6. Wat is uw reactie op de constatering dat vakinhoudelijke specialisatie binnen de overheid minder wordt gewaardeerd dan generiek management, en dat dit ten koste gaat van de opbouw en borging van diepgaande inhoudelijke deskundigheid?</w:t>
      </w:r>
      <w:r>
        <w:br/>
      </w:r>
    </w:p>
    <w:p>
      <w:r>
        <w:t xml:space="preserve"> </w:t>
      </w:r>
      <w:r>
        <w:br/>
      </w:r>
    </w:p>
    <w:p>
      <w:r>
        <w:t xml:space="preserve">7. Hoe gaat u, gelet op de constatering van de WRR dat carrièremogelijkheden voor inhoudelijk deskundige ambtenaren beperkt zijn, de positie van vakinhoudelijke experts versterken?</w:t>
      </w:r>
      <w:r>
        <w:br/>
      </w:r>
    </w:p>
    <w:p>
      <w:r>
        <w:t xml:space="preserve"> </w:t>
      </w:r>
      <w:r>
        <w:br/>
      </w:r>
    </w:p>
    <w:p>
      <w:r>
        <w:t xml:space="preserve">8. Hoe rijmt u deze structurele problemen met de aangekondigde bezuinigingen van 22 procent op het ambtelijke apparaat? Erkent u dat juist in een complexe samenleving met grote maatschappelijke opgaven, zoals klimaat, digitalisering en kansengelijkheid, de ambtelijke kennis en expertise niet afgebouwd, maar juist versterkt moeten worden? Zo nee, waarom niet?</w:t>
      </w:r>
      <w:r>
        <w:br/>
      </w:r>
    </w:p>
    <w:p>
      <w:r>
        <w:t xml:space="preserve"> </w:t>
      </w:r>
      <w:r>
        <w:br/>
      </w:r>
    </w:p>
    <w:p>
      <w:r>
        <w:t xml:space="preserve">9. Hoe zorgt u ervoor dat beleidsambtenaren ook de uitvoeringskant van beleid leren begrijpen, daar er volgens de WRR nauwelijks financiële prikkels zijn om als ambtenaar ervaring op te doen in de uitvoering?</w:t>
      </w:r>
      <w:r>
        <w:br/>
      </w:r>
    </w:p>
    <w:p>
      <w:r>
        <w:t xml:space="preserve"> </w:t>
      </w:r>
      <w:r>
        <w:br/>
      </w:r>
    </w:p>
    <w:p>
      <w:r>
        <w:t xml:space="preserve">10. Deelt u de zorg van de WRR over het gebrek aan basiskennis over de rol van de ambtenaar binnen de democratische rechtsstaat? Welke verantwoordelijkheid ziet u hier voor uzelf om basiskennis over staatsrecht, democratie en rechtsstatelijkheid breed en structureel te verankeren binnen de publieke dienst?</w:t>
      </w:r>
      <w:r>
        <w:br/>
      </w:r>
    </w:p>
    <w:p>
      <w:r>
        <w:t xml:space="preserve"> </w:t>
      </w:r>
      <w:r>
        <w:br/>
      </w:r>
    </w:p>
    <w:p>
      <w:r>
        <w:t xml:space="preserve">11. Kunt u bovenstaande vragen één voor één beantwoorden?</w:t>
      </w:r>
      <w:r>
        <w:br/>
      </w:r>
    </w:p>
    <w:p>
      <w:r>
        <w:t xml:space="preserve"> </w:t>
      </w:r>
      <w:r>
        <w:br/>
      </w:r>
    </w:p>
    <w:p>
      <w:r>
        <w:t xml:space="preserve">1) Wetenschappelijke Raad voor het Regeringsbeleid, Deskundige overheid (Den Haag 2025).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