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8F4" w:rsidP="00EE7C93" w:rsidRDefault="002A58F4" w14:paraId="47AC8277" w14:textId="77777777"/>
    <w:p w:rsidR="004D6E39" w:rsidP="00EE7C93" w:rsidRDefault="00EE1730" w14:paraId="0492FF7B" w14:textId="099EA321">
      <w:r>
        <w:t xml:space="preserve">Hierbij zend ik u de antwoorden op de vragen van het lid </w:t>
      </w:r>
      <w:r w:rsidR="00BD73F4">
        <w:t>van Nispen</w:t>
      </w:r>
      <w:r w:rsidR="00E463A7">
        <w:t xml:space="preserve"> </w:t>
      </w:r>
      <w:r w:rsidR="00BD73F4">
        <w:t>(SP) aan de staatssecretaris van Justitie en Veiligheid over de Commissies van Toezicht in de gevangenissen (2025Z10839).</w:t>
      </w:r>
      <w:r w:rsidRPr="005165BC" w:rsidR="00EE7C93">
        <w:br/>
      </w:r>
    </w:p>
    <w:p w:rsidR="004D6E39" w:rsidRDefault="004D6E39" w14:paraId="165FBDAB" w14:textId="77777777">
      <w:pPr>
        <w:pStyle w:val="WitregelW1bodytekst"/>
      </w:pPr>
    </w:p>
    <w:p w:rsidR="004D6E39" w:rsidRDefault="00F710BC" w14:paraId="71FC147F" w14:textId="07C196BD">
      <w:r>
        <w:t>De Staatssecretaris</w:t>
      </w:r>
      <w:r w:rsidR="0090502D">
        <w:t xml:space="preserve"> </w:t>
      </w:r>
      <w:r w:rsidR="00BD73F4">
        <w:t>Rechtsbescherming</w:t>
      </w:r>
      <w:r>
        <w:t>,</w:t>
      </w:r>
    </w:p>
    <w:p w:rsidR="004D6E39" w:rsidRDefault="004D6E39" w14:paraId="6EAB41FF" w14:textId="77777777"/>
    <w:p w:rsidR="004D6E39" w:rsidRDefault="004D6E39" w14:paraId="3B0FC933" w14:textId="77777777"/>
    <w:p w:rsidR="00FA5F8E" w:rsidRDefault="00FA5F8E" w14:paraId="119A6995" w14:textId="77777777"/>
    <w:p w:rsidR="00FA5F8E" w:rsidRDefault="00FA5F8E" w14:paraId="54D6AEE4" w14:textId="77777777"/>
    <w:p w:rsidR="004D6E39" w:rsidRDefault="00BD73F4" w14:paraId="67A68337" w14:textId="0D3CF3D3">
      <w:r>
        <w:t>T.</w:t>
      </w:r>
      <w:r w:rsidR="002B33B0">
        <w:t>H.</w:t>
      </w:r>
      <w:r w:rsidR="000016BF">
        <w:t>D</w:t>
      </w:r>
      <w:r w:rsidR="002B33B0">
        <w:t>.</w:t>
      </w:r>
      <w:r>
        <w:t xml:space="preserve"> Struycken </w:t>
      </w:r>
    </w:p>
    <w:p w:rsidR="004D6E39" w:rsidRDefault="004D6E39" w14:paraId="7A04BF13" w14:textId="77777777"/>
    <w:p w:rsidR="00EE1730" w:rsidRDefault="00EE1730" w14:paraId="232343E6" w14:textId="581C9E2A">
      <w:pPr>
        <w:spacing w:line="240" w:lineRule="auto"/>
      </w:pPr>
      <w:r>
        <w:br w:type="page"/>
      </w:r>
    </w:p>
    <w:p w:rsidR="00FA5F8E" w:rsidP="00EE1730" w:rsidRDefault="00FA5F8E" w14:paraId="63B1F9F6" w14:textId="760D3C57">
      <w:pPr>
        <w:rPr>
          <w:b/>
          <w:bCs/>
        </w:rPr>
      </w:pPr>
      <w:r>
        <w:rPr>
          <w:b/>
          <w:bCs/>
        </w:rPr>
        <w:t>Vragen van het lid van Nispen (SP) aan de s</w:t>
      </w:r>
      <w:r w:rsidRPr="005E14F4">
        <w:rPr>
          <w:b/>
          <w:bCs/>
        </w:rPr>
        <w:t xml:space="preserve">taatssecretaris </w:t>
      </w:r>
      <w:r>
        <w:rPr>
          <w:b/>
          <w:bCs/>
        </w:rPr>
        <w:t>Rechtsbescherming over de Commissies van Toezicht in de gevangenissen</w:t>
      </w:r>
    </w:p>
    <w:p w:rsidR="00FA5F8E" w:rsidP="00FA5F8E" w:rsidRDefault="00FA5F8E" w14:paraId="4B78EBCC" w14:textId="4B105386">
      <w:pPr>
        <w:pBdr>
          <w:bottom w:val="single" w:color="auto" w:sz="4" w:space="1"/>
        </w:pBdr>
        <w:rPr>
          <w:b/>
          <w:bCs/>
        </w:rPr>
      </w:pPr>
      <w:r>
        <w:rPr>
          <w:b/>
          <w:bCs/>
        </w:rPr>
        <w:t xml:space="preserve">(ingezonden 28 mei 2025, </w:t>
      </w:r>
      <w:r w:rsidRPr="00FA5F8E">
        <w:rPr>
          <w:b/>
          <w:bCs/>
        </w:rPr>
        <w:t>2025Z10839</w:t>
      </w:r>
      <w:r>
        <w:rPr>
          <w:b/>
          <w:bCs/>
        </w:rPr>
        <w:t>)</w:t>
      </w:r>
    </w:p>
    <w:tbl>
      <w:tblPr>
        <w:tblW w:w="0" w:type="auto"/>
        <w:tblCellMar>
          <w:left w:w="0" w:type="dxa"/>
          <w:right w:w="0" w:type="dxa"/>
        </w:tblCellMar>
        <w:tblLook w:val="04A0" w:firstRow="1" w:lastRow="0" w:firstColumn="1" w:lastColumn="0" w:noHBand="0" w:noVBand="1"/>
      </w:tblPr>
      <w:tblGrid>
        <w:gridCol w:w="6"/>
      </w:tblGrid>
      <w:tr w:rsidRPr="00FA5F8E" w:rsidR="00FA5F8E" w:rsidTr="00FA5F8E" w14:paraId="75EDE897" w14:textId="77777777">
        <w:tc>
          <w:tcPr>
            <w:tcW w:w="0" w:type="auto"/>
            <w:vAlign w:val="center"/>
            <w:hideMark/>
          </w:tcPr>
          <w:p w:rsidRPr="00FA5F8E" w:rsidR="00FA5F8E" w:rsidP="00FA5F8E" w:rsidRDefault="00FA5F8E" w14:paraId="2AAE25D3" w14:textId="77777777">
            <w:pPr>
              <w:rPr>
                <w:b/>
                <w:bCs/>
              </w:rPr>
            </w:pPr>
          </w:p>
        </w:tc>
      </w:tr>
    </w:tbl>
    <w:p w:rsidR="00FA5F8E" w:rsidP="00EE1730" w:rsidRDefault="00FA5F8E" w14:paraId="07B05A17" w14:textId="607AEC0E">
      <w:pPr>
        <w:rPr>
          <w:b/>
          <w:bCs/>
        </w:rPr>
      </w:pPr>
    </w:p>
    <w:p w:rsidR="007D033F" w:rsidP="00EE1730" w:rsidRDefault="007D033F" w14:paraId="1EDDC1AD" w14:textId="77777777">
      <w:pPr>
        <w:rPr>
          <w:b/>
          <w:bCs/>
        </w:rPr>
      </w:pPr>
    </w:p>
    <w:p w:rsidR="00FA5F8E" w:rsidP="00EE1730" w:rsidRDefault="00EE1730" w14:paraId="4449B811" w14:textId="77777777">
      <w:pPr>
        <w:rPr>
          <w:b/>
          <w:bCs/>
        </w:rPr>
      </w:pPr>
      <w:r w:rsidRPr="007D033F">
        <w:rPr>
          <w:b/>
          <w:bCs/>
        </w:rPr>
        <w:t xml:space="preserve">Vraag 1 </w:t>
      </w:r>
    </w:p>
    <w:p w:rsidR="00EE1730" w:rsidP="00EE1730" w:rsidRDefault="007D033F" w14:paraId="17B9C95F" w14:textId="4C611AB0">
      <w:pPr>
        <w:rPr>
          <w:b/>
          <w:bCs/>
        </w:rPr>
      </w:pPr>
      <w:r w:rsidRPr="007D033F">
        <w:rPr>
          <w:b/>
          <w:bCs/>
        </w:rPr>
        <w:t>Wat is uw reactie op het artikel waarin zorgen staan over de werkwijzen van de Commissies van Toezicht (</w:t>
      </w:r>
      <w:proofErr w:type="spellStart"/>
      <w:r w:rsidRPr="007D033F">
        <w:rPr>
          <w:b/>
          <w:bCs/>
        </w:rPr>
        <w:t>CvT's</w:t>
      </w:r>
      <w:proofErr w:type="spellEnd"/>
      <w:r w:rsidRPr="007D033F">
        <w:rPr>
          <w:b/>
          <w:bCs/>
        </w:rPr>
        <w:t>) in de gevangenissen en dat ‘toezicht op het toezicht’ ontbreekt?</w:t>
      </w:r>
      <w:r w:rsidR="00E04552">
        <w:rPr>
          <w:rStyle w:val="Voetnootmarkering"/>
          <w:b/>
          <w:bCs/>
        </w:rPr>
        <w:footnoteReference w:id="1"/>
      </w:r>
    </w:p>
    <w:p w:rsidR="007D033F" w:rsidP="00EE1730" w:rsidRDefault="007D033F" w14:paraId="5E54DB83" w14:textId="77777777">
      <w:pPr>
        <w:rPr>
          <w:b/>
          <w:bCs/>
        </w:rPr>
      </w:pPr>
    </w:p>
    <w:p w:rsidR="007D033F" w:rsidP="00EE1730" w:rsidRDefault="007D033F" w14:paraId="648EE337" w14:textId="279DE836">
      <w:pPr>
        <w:rPr>
          <w:b/>
          <w:bCs/>
        </w:rPr>
      </w:pPr>
      <w:r>
        <w:rPr>
          <w:b/>
          <w:bCs/>
        </w:rPr>
        <w:t xml:space="preserve">Antwoord op vraag 1 </w:t>
      </w:r>
    </w:p>
    <w:p w:rsidR="00E176DE" w:rsidP="00EE1730" w:rsidRDefault="007A4A6F" w14:paraId="4201BE16" w14:textId="10455D53">
      <w:r>
        <w:t>D</w:t>
      </w:r>
      <w:r w:rsidRPr="007D033F" w:rsidR="007D033F">
        <w:t xml:space="preserve">e toezichthoudende rol van de </w:t>
      </w:r>
      <w:r w:rsidR="0023321E">
        <w:t xml:space="preserve">Commissies van Toezicht (hierna </w:t>
      </w:r>
      <w:proofErr w:type="spellStart"/>
      <w:r w:rsidR="0023321E">
        <w:t>CvT’s</w:t>
      </w:r>
      <w:proofErr w:type="spellEnd"/>
      <w:r w:rsidR="0023321E">
        <w:t>)</w:t>
      </w:r>
      <w:r>
        <w:t xml:space="preserve"> is van groot belang</w:t>
      </w:r>
      <w:r w:rsidRPr="007D033F" w:rsidR="007D033F">
        <w:t xml:space="preserve"> en </w:t>
      </w:r>
      <w:r>
        <w:t xml:space="preserve">het is </w:t>
      </w:r>
      <w:r w:rsidR="00612FBD">
        <w:t xml:space="preserve">uiteraard </w:t>
      </w:r>
      <w:r>
        <w:t xml:space="preserve">belangrijk </w:t>
      </w:r>
      <w:r w:rsidRPr="007D033F" w:rsidR="007D033F">
        <w:t>dat zij goed functioneren. Het is daarom goed dat daar aandacht voor is.</w:t>
      </w:r>
      <w:r w:rsidR="006F78B6">
        <w:t xml:space="preserve"> </w:t>
      </w:r>
      <w:r w:rsidR="00C40E56">
        <w:t xml:space="preserve">De zorgen uit het artikel zien onder ander op transparantie met betrekking tot het functioneren en de samenstelling van de </w:t>
      </w:r>
      <w:proofErr w:type="spellStart"/>
      <w:r w:rsidR="00C40E56">
        <w:t>CvT’s</w:t>
      </w:r>
      <w:proofErr w:type="spellEnd"/>
      <w:r w:rsidR="00C40E56">
        <w:t xml:space="preserve">. Uiteraard vind ik het belangrijk dat hier aandacht voor is. Ik ga hier bij de beantwoording van de vragen nader op in. </w:t>
      </w:r>
    </w:p>
    <w:p w:rsidR="00E176DE" w:rsidP="00EE1730" w:rsidRDefault="00E176DE" w14:paraId="5EB0D184" w14:textId="77777777"/>
    <w:p w:rsidR="00E176DE" w:rsidP="00EE1730" w:rsidRDefault="00E176DE" w14:paraId="5A1FB142" w14:textId="086A29E4">
      <w:r>
        <w:t xml:space="preserve">De </w:t>
      </w:r>
      <w:proofErr w:type="spellStart"/>
      <w:r>
        <w:t>CvT’s</w:t>
      </w:r>
      <w:proofErr w:type="spellEnd"/>
      <w:r>
        <w:t xml:space="preserve"> zijn onafhankelijk. Het departement en DJI blijven wel in gesprek met de </w:t>
      </w:r>
      <w:proofErr w:type="spellStart"/>
      <w:r>
        <w:t>CvT’s</w:t>
      </w:r>
      <w:proofErr w:type="spellEnd"/>
      <w:r>
        <w:t xml:space="preserve"> hoe zij </w:t>
      </w:r>
      <w:r w:rsidR="00F67FCE">
        <w:t xml:space="preserve">zo </w:t>
      </w:r>
      <w:r>
        <w:t xml:space="preserve">goed mogelijk ondersteund kunnen worden bij de uitvoering van hun taak. </w:t>
      </w:r>
      <w:r w:rsidR="006F78B6">
        <w:t>In het advies van de Regeringscommissaris seksueel grensoverschrijdend gedrag en seksueel geweld</w:t>
      </w:r>
      <w:r w:rsidR="00F62CF0">
        <w:t xml:space="preserve"> (RCGOG)</w:t>
      </w:r>
      <w:r w:rsidR="006F78B6">
        <w:t xml:space="preserve"> en in het onderzoek van de Universiteit Leiden</w:t>
      </w:r>
      <w:r w:rsidR="00AC6F1B">
        <w:rPr>
          <w:rStyle w:val="Voetnootmarkering"/>
        </w:rPr>
        <w:footnoteReference w:id="2"/>
      </w:r>
      <w:r w:rsidR="006F78B6">
        <w:t xml:space="preserve"> over sociale veiligheid in de vrouwengevangenissen </w:t>
      </w:r>
      <w:r w:rsidR="00612FBD">
        <w:t xml:space="preserve">is </w:t>
      </w:r>
      <w:r w:rsidR="006F78B6">
        <w:t xml:space="preserve">een aantal aanbevelingen opgenomen over het functioneren van de </w:t>
      </w:r>
      <w:proofErr w:type="spellStart"/>
      <w:r w:rsidR="006F78B6">
        <w:t>CvT’s</w:t>
      </w:r>
      <w:proofErr w:type="spellEnd"/>
      <w:r w:rsidR="006F78B6">
        <w:t>.</w:t>
      </w:r>
      <w:r>
        <w:t xml:space="preserve"> Deze aanbevelingen uit het advies en het onderzoek worden besproken in die gesprekken met de </w:t>
      </w:r>
      <w:proofErr w:type="spellStart"/>
      <w:r>
        <w:t>CvT’s</w:t>
      </w:r>
      <w:proofErr w:type="spellEnd"/>
      <w:r>
        <w:t>.</w:t>
      </w:r>
    </w:p>
    <w:p w:rsidR="007D033F" w:rsidP="00EE1730" w:rsidRDefault="007D033F" w14:paraId="0FBC0BB3" w14:textId="34E7093D"/>
    <w:p w:rsidR="002B33B0" w:rsidP="00EE1730" w:rsidRDefault="00E3412A" w14:paraId="06CC340E" w14:textId="1A3B2CB6">
      <w:r>
        <w:t xml:space="preserve">Naast de </w:t>
      </w:r>
      <w:proofErr w:type="spellStart"/>
      <w:r w:rsidR="002B33B0">
        <w:t>CvT’s</w:t>
      </w:r>
      <w:proofErr w:type="spellEnd"/>
      <w:r w:rsidR="002B33B0">
        <w:t xml:space="preserve"> </w:t>
      </w:r>
      <w:r>
        <w:t xml:space="preserve">houden </w:t>
      </w:r>
      <w:r w:rsidR="002B33B0">
        <w:t>de Inspectie Justitie en Veiligheid en de Raad voor de Strafrechttoepassing en Jeugdbescherming</w:t>
      </w:r>
      <w:r w:rsidR="00280249">
        <w:t xml:space="preserve"> (RSJ)</w:t>
      </w:r>
      <w:r>
        <w:t xml:space="preserve"> toezicht op het gevangeniswezen</w:t>
      </w:r>
      <w:r w:rsidR="002B33B0">
        <w:t xml:space="preserve">. </w:t>
      </w:r>
      <w:r w:rsidRPr="00AC6F1B" w:rsidR="002B33B0">
        <w:t xml:space="preserve">De </w:t>
      </w:r>
      <w:r w:rsidR="005D4132">
        <w:t>I</w:t>
      </w:r>
      <w:r w:rsidRPr="00AC6F1B" w:rsidR="002B33B0">
        <w:t>nspectie bepaalt zelf waar zij onderzoek naar doe</w:t>
      </w:r>
      <w:r w:rsidR="0016592F">
        <w:t>t</w:t>
      </w:r>
      <w:r w:rsidRPr="00AC6F1B" w:rsidR="002B33B0">
        <w:t xml:space="preserve">. Als zij daar aanleiding toe </w:t>
      </w:r>
      <w:r w:rsidR="002B33B0">
        <w:t>ziet,</w:t>
      </w:r>
      <w:r w:rsidRPr="00AC6F1B" w:rsidR="002B33B0">
        <w:t xml:space="preserve"> k</w:t>
      </w:r>
      <w:r w:rsidR="002B33B0">
        <w:t>an</w:t>
      </w:r>
      <w:r w:rsidRPr="00AC6F1B" w:rsidR="002B33B0">
        <w:t xml:space="preserve"> zij een onderzoek initiëren.</w:t>
      </w:r>
    </w:p>
    <w:p w:rsidR="007D033F" w:rsidP="00EE1730" w:rsidRDefault="007D033F" w14:paraId="521FF9DE" w14:textId="77777777"/>
    <w:p w:rsidR="00FA5F8E" w:rsidP="00EE1730" w:rsidRDefault="007D033F" w14:paraId="7601EB6B" w14:textId="77777777">
      <w:pPr>
        <w:rPr>
          <w:b/>
          <w:bCs/>
        </w:rPr>
      </w:pPr>
      <w:r>
        <w:rPr>
          <w:b/>
          <w:bCs/>
        </w:rPr>
        <w:t xml:space="preserve">Vraag 2 </w:t>
      </w:r>
    </w:p>
    <w:p w:rsidR="007D033F" w:rsidP="00EE1730" w:rsidRDefault="007D033F" w14:paraId="31C242E2" w14:textId="0888751F">
      <w:pPr>
        <w:rPr>
          <w:b/>
          <w:bCs/>
        </w:rPr>
      </w:pPr>
      <w:r w:rsidRPr="007D033F">
        <w:rPr>
          <w:b/>
          <w:bCs/>
        </w:rPr>
        <w:t xml:space="preserve">Klopt het dat er geen vaste kaders zijn voor de wijze waarop de </w:t>
      </w:r>
      <w:proofErr w:type="spellStart"/>
      <w:r w:rsidRPr="007D033F">
        <w:rPr>
          <w:b/>
          <w:bCs/>
        </w:rPr>
        <w:t>CvTs</w:t>
      </w:r>
      <w:proofErr w:type="spellEnd"/>
      <w:r w:rsidRPr="007D033F">
        <w:rPr>
          <w:b/>
          <w:bCs/>
        </w:rPr>
        <w:t xml:space="preserve"> hun taak invullen, waardoor de werkwijzen per inrichting sterk kunnen verschillen? Vindt u dat wenselijk?</w:t>
      </w:r>
    </w:p>
    <w:p w:rsidR="007D033F" w:rsidP="00EE1730" w:rsidRDefault="007D033F" w14:paraId="57DB0790" w14:textId="77777777">
      <w:pPr>
        <w:rPr>
          <w:b/>
          <w:bCs/>
        </w:rPr>
      </w:pPr>
    </w:p>
    <w:p w:rsidR="007D033F" w:rsidP="00EE1730" w:rsidRDefault="007D033F" w14:paraId="7A3A4847" w14:textId="24441D66">
      <w:pPr>
        <w:rPr>
          <w:b/>
          <w:bCs/>
        </w:rPr>
      </w:pPr>
      <w:r>
        <w:rPr>
          <w:b/>
          <w:bCs/>
        </w:rPr>
        <w:t xml:space="preserve">Antwoord op vraag 2 </w:t>
      </w:r>
    </w:p>
    <w:p w:rsidR="007D033F" w:rsidP="007D033F" w:rsidRDefault="007D033F" w14:paraId="1F183084" w14:textId="41FCD162">
      <w:r>
        <w:t xml:space="preserve">De </w:t>
      </w:r>
      <w:proofErr w:type="spellStart"/>
      <w:r w:rsidR="0023321E">
        <w:t>CvT’s</w:t>
      </w:r>
      <w:proofErr w:type="spellEnd"/>
      <w:r>
        <w:t xml:space="preserve"> zijn bij wet ingesteld. De taakafbakening wordt in wet- en regelgeving geregeld. Voor het gevangeniswezen gaat het onder andere om artikel 7</w:t>
      </w:r>
      <w:r w:rsidR="007A4A6F">
        <w:t xml:space="preserve"> van de Penitentiaire beginselenwet</w:t>
      </w:r>
      <w:r w:rsidR="005D4132">
        <w:t xml:space="preserve"> (</w:t>
      </w:r>
      <w:proofErr w:type="spellStart"/>
      <w:r w:rsidR="005D4132">
        <w:t>Pbw</w:t>
      </w:r>
      <w:proofErr w:type="spellEnd"/>
      <w:r w:rsidR="005D4132">
        <w:t>)</w:t>
      </w:r>
      <w:r w:rsidR="007A4A6F">
        <w:t xml:space="preserve">, waarin de taken van de </w:t>
      </w:r>
      <w:proofErr w:type="spellStart"/>
      <w:r w:rsidR="007A4A6F">
        <w:t>CvT’s</w:t>
      </w:r>
      <w:proofErr w:type="spellEnd"/>
      <w:r w:rsidR="007A4A6F">
        <w:t xml:space="preserve"> zijn vastgelegd</w:t>
      </w:r>
      <w:r w:rsidR="007A4A6F">
        <w:rPr>
          <w:rStyle w:val="Voetnootmarkering"/>
        </w:rPr>
        <w:footnoteReference w:id="3"/>
      </w:r>
      <w:r>
        <w:t>.</w:t>
      </w:r>
      <w:r w:rsidR="007A4A6F">
        <w:t xml:space="preserve"> </w:t>
      </w:r>
      <w:r>
        <w:t xml:space="preserve"> Daarnaast geldt voor de </w:t>
      </w:r>
      <w:proofErr w:type="spellStart"/>
      <w:r>
        <w:t>C</w:t>
      </w:r>
      <w:r w:rsidR="00612FBD">
        <w:t>vT’s</w:t>
      </w:r>
      <w:proofErr w:type="spellEnd"/>
      <w:r>
        <w:t xml:space="preserve"> een gedragscode en een Kader voor het maatschappelijk toezicht op de tenuitvoerlegging van straffen en maatregelen</w:t>
      </w:r>
      <w:r w:rsidR="00AC6F1B">
        <w:rPr>
          <w:rStyle w:val="Voetnootmarkering"/>
        </w:rPr>
        <w:footnoteReference w:id="4"/>
      </w:r>
      <w:r>
        <w:t>.</w:t>
      </w:r>
    </w:p>
    <w:p w:rsidR="007D033F" w:rsidP="007D033F" w:rsidRDefault="007D033F" w14:paraId="6AD9B741" w14:textId="77777777"/>
    <w:p w:rsidR="00FA5F8E" w:rsidP="007D033F" w:rsidRDefault="007D033F" w14:paraId="28F5A99E" w14:textId="77777777">
      <w:r>
        <w:t xml:space="preserve">De </w:t>
      </w:r>
      <w:proofErr w:type="spellStart"/>
      <w:r w:rsidR="00612FBD">
        <w:t>C</w:t>
      </w:r>
      <w:r w:rsidR="008E78F7">
        <w:t>vT’s</w:t>
      </w:r>
      <w:proofErr w:type="spellEnd"/>
      <w:r>
        <w:t xml:space="preserve"> zijn onafhankelijk. Dit betekent dat zij, mits binnen de kaders van wet- en regelgeving en de gedragscode, hun eigen werkwijze kunnen bepalen. </w:t>
      </w:r>
      <w:r w:rsidR="006C167E">
        <w:t>D</w:t>
      </w:r>
      <w:r>
        <w:t xml:space="preserve">e onafhankelijkheid van de </w:t>
      </w:r>
      <w:proofErr w:type="spellStart"/>
      <w:r>
        <w:t>CvT’s</w:t>
      </w:r>
      <w:proofErr w:type="spellEnd"/>
      <w:r>
        <w:t xml:space="preserve"> als toezichthoudend orgaan</w:t>
      </w:r>
      <w:r w:rsidR="006C167E">
        <w:t xml:space="preserve"> is waardevol</w:t>
      </w:r>
      <w:r w:rsidR="00852690">
        <w:t xml:space="preserve">. </w:t>
      </w:r>
    </w:p>
    <w:p w:rsidR="007D033F" w:rsidP="007D033F" w:rsidRDefault="00852690" w14:paraId="5284DE29" w14:textId="42B15AD0">
      <w:r>
        <w:t xml:space="preserve">Dit geldt eveneens voor </w:t>
      </w:r>
      <w:r w:rsidR="007D033F">
        <w:t xml:space="preserve">de mogelijkheid die de </w:t>
      </w:r>
      <w:proofErr w:type="spellStart"/>
      <w:r w:rsidR="007D033F">
        <w:t>CvT’s</w:t>
      </w:r>
      <w:proofErr w:type="spellEnd"/>
      <w:r w:rsidR="007D033F">
        <w:t xml:space="preserve"> hebben om</w:t>
      </w:r>
      <w:r w:rsidR="005D4132">
        <w:t>,</w:t>
      </w:r>
      <w:r w:rsidR="007D033F">
        <w:t xml:space="preserve"> binnen de gestelde kaders</w:t>
      </w:r>
      <w:r w:rsidR="005D4132">
        <w:t>,</w:t>
      </w:r>
      <w:r w:rsidR="007D033F">
        <w:t xml:space="preserve"> hun werkwijze </w:t>
      </w:r>
      <w:r w:rsidR="005D4132">
        <w:t xml:space="preserve">waar nodig </w:t>
      </w:r>
      <w:r w:rsidR="007D033F">
        <w:t>aan te kunnen passen aan de specifieke omstandigheden in een inrichting.</w:t>
      </w:r>
    </w:p>
    <w:p w:rsidR="007D033F" w:rsidP="007D033F" w:rsidRDefault="007D033F" w14:paraId="1BDFE43B" w14:textId="77777777"/>
    <w:p w:rsidR="00FA5F8E" w:rsidP="007D033F" w:rsidRDefault="007D033F" w14:paraId="7D657BDC" w14:textId="77777777">
      <w:pPr>
        <w:rPr>
          <w:b/>
          <w:bCs/>
        </w:rPr>
      </w:pPr>
      <w:r>
        <w:rPr>
          <w:b/>
          <w:bCs/>
        </w:rPr>
        <w:t xml:space="preserve">Vraag 3 </w:t>
      </w:r>
    </w:p>
    <w:p w:rsidR="007D033F" w:rsidP="007D033F" w:rsidRDefault="007D033F" w14:paraId="6ED37FDB" w14:textId="7378D3E2">
      <w:pPr>
        <w:rPr>
          <w:b/>
          <w:bCs/>
        </w:rPr>
      </w:pPr>
      <w:r w:rsidRPr="007D033F">
        <w:rPr>
          <w:b/>
          <w:bCs/>
        </w:rPr>
        <w:t>Bent u het eens met de analyse dat het problematisch is dat de benoemingsprocedure van de commissieleden niet transparant is, dat benoemingsbesluiten niet te achterhalen zijn en dat functies en nevenfuncties niet altijd volledig worden vermeld?</w:t>
      </w:r>
    </w:p>
    <w:p w:rsidR="007D033F" w:rsidP="007D033F" w:rsidRDefault="007D033F" w14:paraId="6FF0913D" w14:textId="77777777">
      <w:pPr>
        <w:rPr>
          <w:b/>
          <w:bCs/>
        </w:rPr>
      </w:pPr>
    </w:p>
    <w:p w:rsidR="007D033F" w:rsidP="007D033F" w:rsidRDefault="007D033F" w14:paraId="670B49F2" w14:textId="2395D41B">
      <w:pPr>
        <w:rPr>
          <w:b/>
          <w:bCs/>
        </w:rPr>
      </w:pPr>
      <w:r>
        <w:rPr>
          <w:b/>
          <w:bCs/>
        </w:rPr>
        <w:t>Antwoord op vraag 3</w:t>
      </w:r>
    </w:p>
    <w:p w:rsidR="007D033F" w:rsidP="007D033F" w:rsidRDefault="00852690" w14:paraId="4D51CCF8" w14:textId="2B16ED07">
      <w:r>
        <w:t xml:space="preserve">Artikel 12 van de </w:t>
      </w:r>
      <w:proofErr w:type="spellStart"/>
      <w:r>
        <w:t>Pbw</w:t>
      </w:r>
      <w:proofErr w:type="spellEnd"/>
      <w:r>
        <w:t xml:space="preserve"> gaat in op de benoeming van de leden van de </w:t>
      </w:r>
      <w:r w:rsidR="00E41E65">
        <w:t>C</w:t>
      </w:r>
      <w:r>
        <w:t xml:space="preserve">ommissie van </w:t>
      </w:r>
      <w:r w:rsidR="00E41E65">
        <w:t>T</w:t>
      </w:r>
      <w:r>
        <w:t xml:space="preserve">oezicht. </w:t>
      </w:r>
      <w:r w:rsidR="00A82CF6">
        <w:t>A</w:t>
      </w:r>
      <w:r>
        <w:t xml:space="preserve">ls er een positie in </w:t>
      </w:r>
      <w:r w:rsidR="000A792A">
        <w:t>e</w:t>
      </w:r>
      <w:r>
        <w:t>e</w:t>
      </w:r>
      <w:r w:rsidR="000A792A">
        <w:t>n</w:t>
      </w:r>
      <w:r>
        <w:t xml:space="preserve"> </w:t>
      </w:r>
      <w:r w:rsidR="000A792A">
        <w:t>C</w:t>
      </w:r>
      <w:r>
        <w:t xml:space="preserve">ommissie van </w:t>
      </w:r>
      <w:r w:rsidR="000A792A">
        <w:t>T</w:t>
      </w:r>
      <w:r>
        <w:t>oezicht vacant is</w:t>
      </w:r>
      <w:r w:rsidR="00D76116">
        <w:t>,</w:t>
      </w:r>
      <w:r w:rsidR="00A82CF6">
        <w:t xml:space="preserve"> worden er vacatures opengesteld</w:t>
      </w:r>
      <w:r>
        <w:t xml:space="preserve">. </w:t>
      </w:r>
      <w:r w:rsidRPr="007D033F" w:rsidR="007D033F">
        <w:t>DJI maakt de benoemingsbesluiten</w:t>
      </w:r>
      <w:r>
        <w:t>,</w:t>
      </w:r>
      <w:r w:rsidRPr="007D033F" w:rsidR="007D033F">
        <w:t xml:space="preserve"> mede op verzoek van de </w:t>
      </w:r>
      <w:proofErr w:type="spellStart"/>
      <w:r w:rsidRPr="007D033F" w:rsidR="007D033F">
        <w:t>CvT</w:t>
      </w:r>
      <w:r>
        <w:t>’</w:t>
      </w:r>
      <w:r w:rsidRPr="007D033F" w:rsidR="007D033F">
        <w:t>s</w:t>
      </w:r>
      <w:proofErr w:type="spellEnd"/>
      <w:r w:rsidRPr="007D033F" w:rsidR="007D033F">
        <w:t xml:space="preserve"> zelf</w:t>
      </w:r>
      <w:r>
        <w:t>,</w:t>
      </w:r>
      <w:r w:rsidRPr="007D033F" w:rsidR="007D033F">
        <w:t xml:space="preserve"> niet openbaar</w:t>
      </w:r>
      <w:r w:rsidR="007D033F">
        <w:t xml:space="preserve"> in verband met de privacy van de leden</w:t>
      </w:r>
      <w:r w:rsidRPr="007D033F" w:rsidR="007D033F">
        <w:t xml:space="preserve">. De leden van de </w:t>
      </w:r>
      <w:proofErr w:type="spellStart"/>
      <w:r w:rsidRPr="007D033F" w:rsidR="007D033F">
        <w:t>CvT</w:t>
      </w:r>
      <w:r w:rsidR="004B1EDC">
        <w:t>’</w:t>
      </w:r>
      <w:r w:rsidRPr="007D033F" w:rsidR="007D033F">
        <w:t>s</w:t>
      </w:r>
      <w:proofErr w:type="spellEnd"/>
      <w:r w:rsidRPr="007D033F" w:rsidR="007D033F">
        <w:t xml:space="preserve"> zijn</w:t>
      </w:r>
      <w:r w:rsidR="004B1EDC">
        <w:t xml:space="preserve"> verplicht om</w:t>
      </w:r>
      <w:r w:rsidRPr="007D033F" w:rsidR="007D033F">
        <w:t xml:space="preserve"> hun functie</w:t>
      </w:r>
      <w:r>
        <w:t>s</w:t>
      </w:r>
      <w:r w:rsidRPr="007D033F" w:rsidR="007D033F">
        <w:t xml:space="preserve"> en nevenactiviteiten bij DJI aan te geven.</w:t>
      </w:r>
      <w:r>
        <w:t xml:space="preserve"> </w:t>
      </w:r>
      <w:r w:rsidRPr="007D033F">
        <w:t xml:space="preserve">Om beter </w:t>
      </w:r>
      <w:r w:rsidR="00280249">
        <w:t>zicht</w:t>
      </w:r>
      <w:r w:rsidRPr="007D033F" w:rsidR="00280249">
        <w:t xml:space="preserve"> </w:t>
      </w:r>
      <w:r w:rsidRPr="007D033F">
        <w:t xml:space="preserve">te hebben </w:t>
      </w:r>
      <w:r w:rsidR="00280249">
        <w:t>op</w:t>
      </w:r>
      <w:r w:rsidRPr="007D033F" w:rsidR="00280249">
        <w:t xml:space="preserve"> </w:t>
      </w:r>
      <w:r w:rsidRPr="007D033F">
        <w:t xml:space="preserve">de naleving van de wettelijke zittingstermijnen brengt DJI de benoemingsbesluiten van de leden van de </w:t>
      </w:r>
      <w:proofErr w:type="spellStart"/>
      <w:r w:rsidRPr="007D033F">
        <w:t>C</w:t>
      </w:r>
      <w:r w:rsidR="000A792A">
        <w:t>vT’s</w:t>
      </w:r>
      <w:proofErr w:type="spellEnd"/>
      <w:r w:rsidRPr="007D033F">
        <w:t xml:space="preserve"> in kaart en word</w:t>
      </w:r>
      <w:r>
        <w:t>t</w:t>
      </w:r>
      <w:r w:rsidRPr="007D033F">
        <w:t xml:space="preserve"> de procedure waar nodig </w:t>
      </w:r>
      <w:r>
        <w:t>aangescherpt.</w:t>
      </w:r>
      <w:r w:rsidRPr="007D033F" w:rsidR="007D033F">
        <w:t xml:space="preserve"> </w:t>
      </w:r>
    </w:p>
    <w:p w:rsidR="007D033F" w:rsidP="007D033F" w:rsidRDefault="007D033F" w14:paraId="1939ADD4" w14:textId="77777777"/>
    <w:p w:rsidR="00FA5F8E" w:rsidP="007D033F" w:rsidRDefault="007D033F" w14:paraId="72818ED6" w14:textId="77777777">
      <w:pPr>
        <w:rPr>
          <w:b/>
          <w:bCs/>
        </w:rPr>
      </w:pPr>
      <w:r>
        <w:rPr>
          <w:b/>
          <w:bCs/>
        </w:rPr>
        <w:t xml:space="preserve">Vraag </w:t>
      </w:r>
      <w:r w:rsidRPr="007D033F">
        <w:rPr>
          <w:b/>
          <w:bCs/>
        </w:rPr>
        <w:t>4</w:t>
      </w:r>
      <w:r>
        <w:rPr>
          <w:b/>
          <w:bCs/>
        </w:rPr>
        <w:t xml:space="preserve"> </w:t>
      </w:r>
    </w:p>
    <w:p w:rsidR="007D033F" w:rsidP="007D033F" w:rsidRDefault="007D033F" w14:paraId="0DF31417" w14:textId="394DA361">
      <w:pPr>
        <w:rPr>
          <w:b/>
          <w:bCs/>
        </w:rPr>
      </w:pPr>
      <w:r w:rsidRPr="007D033F">
        <w:rPr>
          <w:b/>
          <w:bCs/>
        </w:rPr>
        <w:t xml:space="preserve">Wat vindt u van de kwaliteit van de jaarverslagen van de </w:t>
      </w:r>
      <w:proofErr w:type="spellStart"/>
      <w:r w:rsidRPr="007D033F">
        <w:rPr>
          <w:b/>
          <w:bCs/>
        </w:rPr>
        <w:t>CvT’s</w:t>
      </w:r>
      <w:proofErr w:type="spellEnd"/>
      <w:r w:rsidRPr="007D033F">
        <w:rPr>
          <w:b/>
          <w:bCs/>
        </w:rPr>
        <w:t xml:space="preserve">, zijn deze voor verbetering vatbaar om de maatschappelijke controle hierop te vergroten? Welke termijnen gelden er voor de openbaarmaking hiervan en wordt hierop toegezien?       </w:t>
      </w:r>
    </w:p>
    <w:p w:rsidR="007D033F" w:rsidP="007D033F" w:rsidRDefault="007D033F" w14:paraId="79B804DE" w14:textId="77777777">
      <w:pPr>
        <w:rPr>
          <w:b/>
          <w:bCs/>
        </w:rPr>
      </w:pPr>
    </w:p>
    <w:p w:rsidR="007D033F" w:rsidP="007D033F" w:rsidRDefault="007D033F" w14:paraId="42216DE7" w14:textId="5F398CCD">
      <w:pPr>
        <w:rPr>
          <w:b/>
          <w:bCs/>
        </w:rPr>
      </w:pPr>
      <w:r>
        <w:rPr>
          <w:b/>
          <w:bCs/>
        </w:rPr>
        <w:t>Antwoord vraag 4</w:t>
      </w:r>
    </w:p>
    <w:p w:rsidR="0057702B" w:rsidP="0057702B" w:rsidRDefault="0057702B" w14:paraId="795943D2" w14:textId="09EC88E6">
      <w:r w:rsidRPr="0057702B">
        <w:t xml:space="preserve">Gelet op de onafhankelijkheid van de </w:t>
      </w:r>
      <w:proofErr w:type="spellStart"/>
      <w:r w:rsidRPr="0057702B">
        <w:t>CvT’s</w:t>
      </w:r>
      <w:proofErr w:type="spellEnd"/>
      <w:r w:rsidRPr="0057702B">
        <w:t xml:space="preserve"> neemt DJI</w:t>
      </w:r>
      <w:r w:rsidR="00DE695F">
        <w:t xml:space="preserve"> </w:t>
      </w:r>
      <w:r w:rsidR="00280249">
        <w:t>slechts</w:t>
      </w:r>
      <w:r w:rsidRPr="0057702B" w:rsidR="00280249">
        <w:t xml:space="preserve"> </w:t>
      </w:r>
      <w:r w:rsidRPr="0057702B">
        <w:t>kennis van de jaarverslagen</w:t>
      </w:r>
      <w:r w:rsidR="00DE695F">
        <w:t>. DJI en het ministerie beoordelen de kwaliteit van de jaarverslagen niet</w:t>
      </w:r>
      <w:r w:rsidRPr="0057702B">
        <w:t xml:space="preserve">. De </w:t>
      </w:r>
      <w:proofErr w:type="spellStart"/>
      <w:r w:rsidRPr="0057702B">
        <w:t>CvT’s</w:t>
      </w:r>
      <w:proofErr w:type="spellEnd"/>
      <w:r w:rsidRPr="0057702B">
        <w:t xml:space="preserve"> dienen uiterlijk op 1 maart van het kalenderjaar erop het jaarverslag aan te leveren. Dit is een wettelijke termijn. Middels een schriftelijke oproep vanuit DJI en </w:t>
      </w:r>
      <w:r w:rsidR="001531FB">
        <w:t>tijdens</w:t>
      </w:r>
      <w:r w:rsidRPr="0057702B">
        <w:t xml:space="preserve"> de landelijke themadag</w:t>
      </w:r>
      <w:r w:rsidR="006659A8">
        <w:t xml:space="preserve"> van de </w:t>
      </w:r>
      <w:proofErr w:type="spellStart"/>
      <w:r w:rsidR="006659A8">
        <w:t>CvT’s</w:t>
      </w:r>
      <w:proofErr w:type="spellEnd"/>
      <w:r w:rsidR="006659A8">
        <w:t xml:space="preserve"> </w:t>
      </w:r>
      <w:r w:rsidRPr="0057702B">
        <w:t xml:space="preserve">wordt extra aandacht gevraagd voor het tijdig aanleveren van de jaarverslagen. Alle jaarverslagen worden gepubliceerd op de </w:t>
      </w:r>
      <w:r w:rsidR="006659A8">
        <w:t xml:space="preserve">website van de </w:t>
      </w:r>
      <w:proofErr w:type="spellStart"/>
      <w:r w:rsidR="006659A8">
        <w:t>CvT’s</w:t>
      </w:r>
      <w:proofErr w:type="spellEnd"/>
      <w:r w:rsidR="006659A8">
        <w:t xml:space="preserve"> en </w:t>
      </w:r>
      <w:r w:rsidR="00A937A5">
        <w:t xml:space="preserve">op </w:t>
      </w:r>
      <w:r w:rsidR="006659A8">
        <w:t xml:space="preserve">de </w:t>
      </w:r>
      <w:r w:rsidRPr="0057702B">
        <w:t xml:space="preserve">DJI-website. </w:t>
      </w:r>
    </w:p>
    <w:p w:rsidRPr="0057702B" w:rsidR="0057702B" w:rsidP="0057702B" w:rsidRDefault="0057702B" w14:paraId="5CD1C715" w14:textId="77777777"/>
    <w:p w:rsidR="007D033F" w:rsidP="0057702B" w:rsidRDefault="0057702B" w14:paraId="2FE11443" w14:textId="58063227">
      <w:r w:rsidRPr="0057702B">
        <w:t xml:space="preserve">De </w:t>
      </w:r>
      <w:r w:rsidR="0023321E">
        <w:t>K</w:t>
      </w:r>
      <w:r w:rsidRPr="0057702B">
        <w:t xml:space="preserve">erngroep van de </w:t>
      </w:r>
      <w:proofErr w:type="spellStart"/>
      <w:r w:rsidRPr="0057702B">
        <w:t>CvT</w:t>
      </w:r>
      <w:r w:rsidR="006659A8">
        <w:t>’</w:t>
      </w:r>
      <w:r w:rsidR="00AC6F1B">
        <w:t>s</w:t>
      </w:r>
      <w:proofErr w:type="spellEnd"/>
      <w:r w:rsidR="006659A8">
        <w:rPr>
          <w:rStyle w:val="Voetnootmarkering"/>
        </w:rPr>
        <w:footnoteReference w:id="5"/>
      </w:r>
      <w:r w:rsidRPr="0057702B">
        <w:t xml:space="preserve"> die is ingesteld naar aanleiding van het rapport</w:t>
      </w:r>
      <w:r w:rsidR="006659A8">
        <w:t xml:space="preserve"> ‘</w:t>
      </w:r>
      <w:r w:rsidR="001531FB">
        <w:t>W</w:t>
      </w:r>
      <w:r w:rsidR="006659A8">
        <w:t>erkwijze commissies van toezicht’</w:t>
      </w:r>
      <w:r w:rsidRPr="0057702B">
        <w:t xml:space="preserve"> uit 2009</w:t>
      </w:r>
      <w:r w:rsidR="006659A8">
        <w:t xml:space="preserve"> van de Inspectie </w:t>
      </w:r>
      <w:r w:rsidR="002F0E4F">
        <w:t xml:space="preserve">voor de </w:t>
      </w:r>
      <w:r w:rsidR="006659A8">
        <w:t>Sanctietoepassing</w:t>
      </w:r>
      <w:r w:rsidRPr="0057702B">
        <w:t xml:space="preserve">, speelt een belangrijke rol </w:t>
      </w:r>
      <w:r w:rsidR="001531FB">
        <w:t>bij</w:t>
      </w:r>
      <w:r w:rsidRPr="0057702B">
        <w:t xml:space="preserve"> de analyse van de jaarverslagen. De Kerngroep stimuleert kennisuitwisseling tussen de Commissies van Toezicht</w:t>
      </w:r>
      <w:r w:rsidR="0018550C">
        <w:t xml:space="preserve"> via hun website ‘Kenniscentrum Commissie van Toezicht’</w:t>
      </w:r>
      <w:r w:rsidR="001531FB">
        <w:rPr>
          <w:rStyle w:val="Voetnootmarkering"/>
        </w:rPr>
        <w:footnoteReference w:id="6"/>
      </w:r>
      <w:r w:rsidR="0018550C">
        <w:t xml:space="preserve">. </w:t>
      </w:r>
      <w:r w:rsidRPr="0057702B">
        <w:t>Zij bekijkt de ontvangen jaarverslagen en maakt een rode dradenanalyse</w:t>
      </w:r>
      <w:r w:rsidR="00280249">
        <w:t xml:space="preserve"> met de terugkerende thema’s uit de verschillende jaarverslagen</w:t>
      </w:r>
      <w:r w:rsidR="00C067E3">
        <w:t xml:space="preserve">. De analyse </w:t>
      </w:r>
      <w:r w:rsidR="005E5F78">
        <w:t xml:space="preserve">wordt </w:t>
      </w:r>
      <w:r w:rsidR="00C067E3">
        <w:t xml:space="preserve">gedeeld </w:t>
      </w:r>
      <w:r w:rsidR="005E5F78">
        <w:t xml:space="preserve">met DJI en </w:t>
      </w:r>
      <w:r w:rsidR="00C067E3">
        <w:t xml:space="preserve">met </w:t>
      </w:r>
      <w:r w:rsidR="005E5F78">
        <w:t xml:space="preserve">de leden van de </w:t>
      </w:r>
      <w:proofErr w:type="spellStart"/>
      <w:r w:rsidR="005E5F78">
        <w:t>CvT’s</w:t>
      </w:r>
      <w:proofErr w:type="spellEnd"/>
      <w:r w:rsidRPr="0057702B">
        <w:t>. Belangrijke thema’s waar veel klachten over komen</w:t>
      </w:r>
      <w:r w:rsidR="002F0E4F">
        <w:t>,</w:t>
      </w:r>
      <w:r w:rsidRPr="0057702B">
        <w:t xml:space="preserve"> worden </w:t>
      </w:r>
      <w:r w:rsidR="002F0E4F">
        <w:t xml:space="preserve">besproken </w:t>
      </w:r>
      <w:r w:rsidRPr="0057702B">
        <w:t xml:space="preserve">met DJI </w:t>
      </w:r>
      <w:r w:rsidR="005E5F78">
        <w:t xml:space="preserve">en in de </w:t>
      </w:r>
      <w:r w:rsidR="00DE695F">
        <w:t xml:space="preserve">halfjaarlijkse </w:t>
      </w:r>
      <w:r w:rsidR="005E5F78">
        <w:t xml:space="preserve">gesprekken </w:t>
      </w:r>
      <w:r w:rsidR="00280249">
        <w:t xml:space="preserve">tussen </w:t>
      </w:r>
      <w:r w:rsidR="005E5F78">
        <w:t>de betrokken bewindspersoon</w:t>
      </w:r>
      <w:r w:rsidR="00280249">
        <w:t xml:space="preserve"> en de kerngroep van de </w:t>
      </w:r>
      <w:proofErr w:type="spellStart"/>
      <w:r w:rsidR="00280249">
        <w:t>CvT’s</w:t>
      </w:r>
      <w:proofErr w:type="spellEnd"/>
      <w:r w:rsidRPr="0057702B">
        <w:t xml:space="preserve">. </w:t>
      </w:r>
      <w:r w:rsidR="00280249">
        <w:t>Dergelijke thema’s geven waardevolle inzichten</w:t>
      </w:r>
      <w:r w:rsidR="00D76116">
        <w:t xml:space="preserve"> </w:t>
      </w:r>
      <w:r w:rsidRPr="0057702B">
        <w:t>voor het kunnen blijven verbeteren van de zorg die DJI levert aan haar justitiabelen.</w:t>
      </w:r>
    </w:p>
    <w:p w:rsidR="0057702B" w:rsidP="0057702B" w:rsidRDefault="0057702B" w14:paraId="09D02A9D" w14:textId="77777777"/>
    <w:p w:rsidR="00FA5F8E" w:rsidP="0057702B" w:rsidRDefault="0057702B" w14:paraId="28013EFB" w14:textId="77777777">
      <w:pPr>
        <w:rPr>
          <w:b/>
          <w:bCs/>
        </w:rPr>
      </w:pPr>
      <w:r>
        <w:rPr>
          <w:b/>
          <w:bCs/>
        </w:rPr>
        <w:t xml:space="preserve">Vraag 5 </w:t>
      </w:r>
    </w:p>
    <w:p w:rsidR="0057702B" w:rsidP="0057702B" w:rsidRDefault="0057702B" w14:paraId="0B48C972" w14:textId="6F519655">
      <w:pPr>
        <w:rPr>
          <w:b/>
          <w:bCs/>
        </w:rPr>
      </w:pPr>
      <w:r w:rsidRPr="0057702B">
        <w:rPr>
          <w:b/>
          <w:bCs/>
        </w:rPr>
        <w:t xml:space="preserve">Waarom wordt er vanuit het ministerie niet gereageerd op vragen over het functioneren, de onafhankelijkheid en </w:t>
      </w:r>
      <w:r w:rsidR="002F0E4F">
        <w:rPr>
          <w:b/>
          <w:bCs/>
        </w:rPr>
        <w:t xml:space="preserve">de </w:t>
      </w:r>
      <w:r w:rsidRPr="0057702B">
        <w:rPr>
          <w:b/>
          <w:bCs/>
        </w:rPr>
        <w:t xml:space="preserve">effectiviteit van de </w:t>
      </w:r>
      <w:proofErr w:type="spellStart"/>
      <w:r w:rsidRPr="0057702B">
        <w:rPr>
          <w:b/>
          <w:bCs/>
        </w:rPr>
        <w:t>CvT’s</w:t>
      </w:r>
      <w:proofErr w:type="spellEnd"/>
      <w:r w:rsidRPr="0057702B">
        <w:rPr>
          <w:b/>
          <w:bCs/>
        </w:rPr>
        <w:t xml:space="preserve"> en ligt een verzoek om de benoemingsbesluiten van de commissieleden in te zien al maanden te wachten?</w:t>
      </w:r>
    </w:p>
    <w:p w:rsidR="0057702B" w:rsidP="0057702B" w:rsidRDefault="0057702B" w14:paraId="08B9A649" w14:textId="77777777">
      <w:pPr>
        <w:rPr>
          <w:b/>
          <w:bCs/>
        </w:rPr>
      </w:pPr>
    </w:p>
    <w:p w:rsidR="0057702B" w:rsidP="0057702B" w:rsidRDefault="0057702B" w14:paraId="3ADBF7D3" w14:textId="5CE509B7">
      <w:pPr>
        <w:rPr>
          <w:b/>
          <w:bCs/>
        </w:rPr>
      </w:pPr>
      <w:r>
        <w:rPr>
          <w:b/>
          <w:bCs/>
        </w:rPr>
        <w:t xml:space="preserve">Antwoord op vraag 5 </w:t>
      </w:r>
    </w:p>
    <w:p w:rsidR="0057702B" w:rsidP="0057702B" w:rsidRDefault="006C167E" w14:paraId="719D060E" w14:textId="6B2EF750">
      <w:r>
        <w:t>H</w:t>
      </w:r>
      <w:r w:rsidRPr="005E5F78" w:rsidR="005E5F78">
        <w:t xml:space="preserve">et streven van DJI is altijd om zo transparant mogelijk te zijn en mee te werken aan mediaverzoeken. </w:t>
      </w:r>
      <w:r w:rsidRPr="0057702B" w:rsidR="0057702B">
        <w:t xml:space="preserve">Omwille van de privacy van de individuele </w:t>
      </w:r>
      <w:proofErr w:type="spellStart"/>
      <w:r w:rsidRPr="0057702B" w:rsidR="0057702B">
        <w:t>CvT</w:t>
      </w:r>
      <w:proofErr w:type="spellEnd"/>
      <w:r w:rsidRPr="0057702B" w:rsidR="0057702B">
        <w:t xml:space="preserve">-leden kan </w:t>
      </w:r>
      <w:r w:rsidR="00F62CF0">
        <w:t xml:space="preserve">echter </w:t>
      </w:r>
      <w:r w:rsidRPr="0057702B" w:rsidR="0057702B">
        <w:t>geen inzage worden gegeven in individuele</w:t>
      </w:r>
      <w:r w:rsidR="00A937A5">
        <w:t>,</w:t>
      </w:r>
      <w:r w:rsidRPr="0057702B" w:rsidR="0057702B">
        <w:t xml:space="preserve"> tot personen herleidbare benoemingsbesluiten. </w:t>
      </w:r>
      <w:r w:rsidRPr="0023321E" w:rsidR="0057702B">
        <w:t xml:space="preserve">Op 9 oktober 2024 is een </w:t>
      </w:r>
      <w:proofErr w:type="spellStart"/>
      <w:r w:rsidRPr="0023321E" w:rsidR="0057702B">
        <w:t>Woo</w:t>
      </w:r>
      <w:proofErr w:type="spellEnd"/>
      <w:r w:rsidRPr="0023321E" w:rsidR="0057702B">
        <w:t xml:space="preserve">-verzoek ingediend naar alle individuele benoemingsbesluiten en </w:t>
      </w:r>
      <w:proofErr w:type="spellStart"/>
      <w:r w:rsidRPr="0023321E" w:rsidR="0057702B">
        <w:t>VOG’s</w:t>
      </w:r>
      <w:proofErr w:type="spellEnd"/>
      <w:r w:rsidRPr="0023321E" w:rsidR="0057702B">
        <w:t xml:space="preserve"> van de zittende </w:t>
      </w:r>
      <w:proofErr w:type="spellStart"/>
      <w:r w:rsidRPr="0023321E" w:rsidR="0057702B">
        <w:t>CvT</w:t>
      </w:r>
      <w:proofErr w:type="spellEnd"/>
      <w:r w:rsidRPr="0023321E" w:rsidR="0057702B">
        <w:t xml:space="preserve">-leden. Op dit </w:t>
      </w:r>
      <w:proofErr w:type="spellStart"/>
      <w:r w:rsidRPr="0023321E" w:rsidR="0057702B">
        <w:t>Woo</w:t>
      </w:r>
      <w:proofErr w:type="spellEnd"/>
      <w:r w:rsidRPr="0023321E" w:rsidR="0057702B">
        <w:t>-verzoek is op 9 juni 2025</w:t>
      </w:r>
      <w:r w:rsidR="005E5F78">
        <w:t xml:space="preserve"> </w:t>
      </w:r>
      <w:r w:rsidRPr="0023321E" w:rsidR="0057702B">
        <w:t>beslist</w:t>
      </w:r>
      <w:r w:rsidR="00DE695F">
        <w:t>. Alle benoemingsbesluiten zijn</w:t>
      </w:r>
      <w:r w:rsidRPr="0023321E" w:rsidR="0057702B">
        <w:t xml:space="preserve"> anoniem openbaar </w:t>
      </w:r>
      <w:r w:rsidR="00DE695F">
        <w:t>gemaakt</w:t>
      </w:r>
      <w:r w:rsidRPr="0023321E" w:rsidR="0057702B">
        <w:t>.</w:t>
      </w:r>
      <w:r w:rsidRPr="0057702B" w:rsidR="0057702B">
        <w:t xml:space="preserve">   </w:t>
      </w:r>
    </w:p>
    <w:p w:rsidR="002F0E4F" w:rsidP="0057702B" w:rsidRDefault="002F0E4F" w14:paraId="259D2FB0" w14:textId="77777777"/>
    <w:p w:rsidR="00FA5F8E" w:rsidP="0057702B" w:rsidRDefault="0057702B" w14:paraId="0B65D38D" w14:textId="77777777">
      <w:pPr>
        <w:rPr>
          <w:b/>
          <w:bCs/>
        </w:rPr>
      </w:pPr>
      <w:r>
        <w:rPr>
          <w:b/>
          <w:bCs/>
        </w:rPr>
        <w:t xml:space="preserve">Vraag 6 </w:t>
      </w:r>
      <w:bookmarkStart w:name="_Hlk200971659" w:id="0"/>
    </w:p>
    <w:p w:rsidR="0057702B" w:rsidP="0057702B" w:rsidRDefault="0057702B" w14:paraId="4B7D20E9" w14:textId="52D9DFA6">
      <w:pPr>
        <w:rPr>
          <w:b/>
          <w:bCs/>
        </w:rPr>
      </w:pPr>
      <w:r w:rsidRPr="0057702B">
        <w:rPr>
          <w:b/>
          <w:bCs/>
        </w:rPr>
        <w:t>Herkent u de signalen dat in penitentiaire inrichtingen de voor klachten bestemde postbus wordt geleegd door penitentiair inrichtingswerkers</w:t>
      </w:r>
      <w:r w:rsidRPr="0057702B">
        <w:rPr>
          <w:b/>
          <w:bCs/>
          <w:i/>
          <w:iCs/>
        </w:rPr>
        <w:t>,</w:t>
      </w:r>
      <w:r w:rsidRPr="0057702B">
        <w:rPr>
          <w:b/>
          <w:bCs/>
        </w:rPr>
        <w:t> die vervolgens de enveloppen openen, wat niet in lijn is met vertrouwelijkheid en het beklagrecht van de gedetineerden?  </w:t>
      </w:r>
    </w:p>
    <w:p w:rsidR="0057702B" w:rsidP="0057702B" w:rsidRDefault="0057702B" w14:paraId="185B9BA0" w14:textId="77777777">
      <w:pPr>
        <w:rPr>
          <w:b/>
          <w:bCs/>
        </w:rPr>
      </w:pPr>
    </w:p>
    <w:p w:rsidR="0057702B" w:rsidP="0057702B" w:rsidRDefault="0057702B" w14:paraId="7173A2D6" w14:textId="77777777">
      <w:pPr>
        <w:rPr>
          <w:b/>
          <w:bCs/>
        </w:rPr>
      </w:pPr>
      <w:r>
        <w:rPr>
          <w:b/>
          <w:bCs/>
        </w:rPr>
        <w:t>Antwoord op vraag 6</w:t>
      </w:r>
    </w:p>
    <w:p w:rsidR="0057702B" w:rsidP="0057702B" w:rsidRDefault="004B1EDC" w14:paraId="7C5D8A84" w14:textId="6FBABBC1">
      <w:r w:rsidRPr="009C126A">
        <w:t xml:space="preserve">In de meeste inrichtingen zijn aparte brievenbussen voor klachten en grieven op de afdelingen. De wijze van legen verschilt per inrichting. In afstemming met de </w:t>
      </w:r>
      <w:proofErr w:type="spellStart"/>
      <w:r w:rsidRPr="009C126A">
        <w:t>CvT</w:t>
      </w:r>
      <w:proofErr w:type="spellEnd"/>
      <w:r w:rsidRPr="009C126A">
        <w:t xml:space="preserve"> kan de inrichting de brievenbussen door een medewerker laten legen. Soms gebeurt dit door een </w:t>
      </w:r>
      <w:proofErr w:type="spellStart"/>
      <w:r w:rsidRPr="009C126A">
        <w:t>PIW’er</w:t>
      </w:r>
      <w:proofErr w:type="spellEnd"/>
      <w:r w:rsidRPr="009C126A">
        <w:t xml:space="preserve">, soms door een medewerker van het Bureau Managementondersteuning, de inrichtingsjurist, de beklagfunctionaris of door de </w:t>
      </w:r>
      <w:proofErr w:type="spellStart"/>
      <w:r w:rsidRPr="009C126A">
        <w:t>CvT</w:t>
      </w:r>
      <w:proofErr w:type="spellEnd"/>
      <w:r w:rsidRPr="009C126A">
        <w:t xml:space="preserve"> zelf. Het ministerie zal met de </w:t>
      </w:r>
      <w:r w:rsidR="009F76AA">
        <w:t>K</w:t>
      </w:r>
      <w:r w:rsidRPr="009C126A">
        <w:t xml:space="preserve">erngroep in gesprek gaan </w:t>
      </w:r>
      <w:r w:rsidRPr="009C126A" w:rsidR="00DD0069">
        <w:t xml:space="preserve">over mogelijke verbeteringen in de manier waarop </w:t>
      </w:r>
      <w:r w:rsidRPr="009C126A">
        <w:t xml:space="preserve">gedetineerden hun klachten en grieven bij de </w:t>
      </w:r>
      <w:proofErr w:type="spellStart"/>
      <w:r w:rsidRPr="009C126A">
        <w:t>CvT’s</w:t>
      </w:r>
      <w:proofErr w:type="spellEnd"/>
      <w:r w:rsidRPr="009C126A">
        <w:t xml:space="preserve"> kunnen melden. </w:t>
      </w:r>
      <w:bookmarkEnd w:id="0"/>
    </w:p>
    <w:p w:rsidR="002B33B0" w:rsidP="0057702B" w:rsidRDefault="002B33B0" w14:paraId="5729C00A" w14:textId="77777777">
      <w:pPr>
        <w:rPr>
          <w:b/>
          <w:bCs/>
        </w:rPr>
      </w:pPr>
    </w:p>
    <w:p w:rsidR="00FA5F8E" w:rsidP="0057702B" w:rsidRDefault="0057702B" w14:paraId="09330D3D" w14:textId="77777777">
      <w:pPr>
        <w:rPr>
          <w:b/>
          <w:bCs/>
        </w:rPr>
      </w:pPr>
      <w:r>
        <w:rPr>
          <w:b/>
          <w:bCs/>
        </w:rPr>
        <w:t xml:space="preserve">Vraag 7 </w:t>
      </w:r>
    </w:p>
    <w:p w:rsidR="0057702B" w:rsidP="0057702B" w:rsidRDefault="0057702B" w14:paraId="4B978359" w14:textId="5C717F72">
      <w:pPr>
        <w:rPr>
          <w:b/>
          <w:bCs/>
        </w:rPr>
      </w:pPr>
      <w:r w:rsidRPr="0057702B">
        <w:rPr>
          <w:b/>
          <w:bCs/>
        </w:rPr>
        <w:t>Wat is uw reactie op de aanbevelingen die onder het kopje ‘noodzakelijke hervormingen’ worden gedaan?</w:t>
      </w:r>
    </w:p>
    <w:p w:rsidR="0057702B" w:rsidP="0057702B" w:rsidRDefault="0057702B" w14:paraId="6DCF32D6" w14:textId="77777777">
      <w:pPr>
        <w:rPr>
          <w:b/>
          <w:bCs/>
        </w:rPr>
      </w:pPr>
    </w:p>
    <w:p w:rsidRPr="0057702B" w:rsidR="0057702B" w:rsidP="0057702B" w:rsidRDefault="0057702B" w14:paraId="2422591D" w14:textId="26A51B78">
      <w:pPr>
        <w:rPr>
          <w:b/>
          <w:bCs/>
        </w:rPr>
      </w:pPr>
      <w:r>
        <w:rPr>
          <w:b/>
          <w:bCs/>
        </w:rPr>
        <w:t>Antwoord op vraag 7</w:t>
      </w:r>
    </w:p>
    <w:p w:rsidR="0057702B" w:rsidP="0057702B" w:rsidRDefault="0004487D" w14:paraId="7AFE148B" w14:textId="54B0951E">
      <w:r>
        <w:t>In het artikel wordt een vijftal noodzakelijk</w:t>
      </w:r>
      <w:r w:rsidR="009F76AA">
        <w:t>e</w:t>
      </w:r>
      <w:r>
        <w:t xml:space="preserve"> hervormingen </w:t>
      </w:r>
      <w:r w:rsidR="00112BEE">
        <w:t xml:space="preserve">voorgesteld gericht op </w:t>
      </w:r>
      <w:r w:rsidR="006C3E55">
        <w:t>transparantie</w:t>
      </w:r>
      <w:r w:rsidR="00112BEE">
        <w:t xml:space="preserve"> met betrekking tot het functioneren</w:t>
      </w:r>
      <w:r w:rsidR="006C3E55">
        <w:t xml:space="preserve"> en de samenstelling van de commissies</w:t>
      </w:r>
      <w:r w:rsidR="00112BEE">
        <w:t>, onder andere door openbaarmaking</w:t>
      </w:r>
      <w:r w:rsidR="006C3E55">
        <w:t xml:space="preserve"> van de</w:t>
      </w:r>
      <w:r w:rsidR="00112BEE">
        <w:t xml:space="preserve"> jaarverslagen en de benoemingsbesluiten. </w:t>
      </w:r>
      <w:r w:rsidRPr="0057702B" w:rsidR="0057702B">
        <w:t xml:space="preserve">Een deel van de aanbevelingen raakt de onafhankelijke posities van de Commissies van Toezicht. </w:t>
      </w:r>
      <w:r w:rsidR="008E78F7">
        <w:t>Zoals in het antwoord op vraag twee aangegeven</w:t>
      </w:r>
      <w:r w:rsidR="002F0E4F">
        <w:t>,</w:t>
      </w:r>
      <w:r w:rsidR="008E78F7">
        <w:t xml:space="preserve"> is d</w:t>
      </w:r>
      <w:r w:rsidRPr="0057702B" w:rsidR="0057702B">
        <w:t>ie onafhankelijke positie erg belangrijk</w:t>
      </w:r>
      <w:r w:rsidR="002F0E4F">
        <w:t xml:space="preserve">. Daar </w:t>
      </w:r>
      <w:r w:rsidR="00E469CF">
        <w:t>moet</w:t>
      </w:r>
      <w:r w:rsidR="005E5F78">
        <w:t xml:space="preserve"> niet aan getornd worden.</w:t>
      </w:r>
      <w:r w:rsidR="000672E8">
        <w:t xml:space="preserve"> </w:t>
      </w:r>
      <w:r w:rsidR="00300528">
        <w:t xml:space="preserve">De aanbevelingen zullen worden besproken in het periodieke gesprek met de Kerngroep van de </w:t>
      </w:r>
      <w:proofErr w:type="spellStart"/>
      <w:r w:rsidR="00300528">
        <w:t>CvT’s</w:t>
      </w:r>
      <w:proofErr w:type="spellEnd"/>
      <w:r w:rsidR="00300528">
        <w:t>.</w:t>
      </w:r>
      <w:r w:rsidR="005E5F78">
        <w:t xml:space="preserve"> </w:t>
      </w:r>
      <w:r w:rsidRPr="0057702B" w:rsidR="0057702B">
        <w:t xml:space="preserve">Daar waar het gaat om meer eenheid in adviezen richting DJI en de verantwoordelijke bewindspersoon is in 2009 de Kerngroep </w:t>
      </w:r>
      <w:proofErr w:type="spellStart"/>
      <w:r w:rsidRPr="0057702B" w:rsidR="0057702B">
        <w:t>CvT’s</w:t>
      </w:r>
      <w:proofErr w:type="spellEnd"/>
      <w:r w:rsidRPr="0057702B" w:rsidR="0057702B">
        <w:t xml:space="preserve"> opgericht (voorheen klankbordgroep). </w:t>
      </w:r>
      <w:r w:rsidR="00E469CF">
        <w:t>Voor wat betreft de aanbevelingen ten aanzien van openbaarmaking jaarverslagen en benoemingsbesluiten verwijs ik naar het antwoord op vraag 4 en 5.</w:t>
      </w:r>
    </w:p>
    <w:p w:rsidR="00CE78F4" w:rsidP="0057702B" w:rsidRDefault="00CE78F4" w14:paraId="0CC83299" w14:textId="77777777"/>
    <w:p w:rsidR="00FA5F8E" w:rsidP="00CE78F4" w:rsidRDefault="00FA5F8E" w14:paraId="59761473" w14:textId="77777777">
      <w:pPr>
        <w:rPr>
          <w:b/>
          <w:bCs/>
        </w:rPr>
      </w:pPr>
    </w:p>
    <w:p w:rsidR="00FA5F8E" w:rsidP="00CE78F4" w:rsidRDefault="00FA5F8E" w14:paraId="422B59C3" w14:textId="77777777">
      <w:pPr>
        <w:rPr>
          <w:b/>
          <w:bCs/>
        </w:rPr>
      </w:pPr>
    </w:p>
    <w:p w:rsidR="00FA5F8E" w:rsidP="00CE78F4" w:rsidRDefault="00CE78F4" w14:paraId="4A79283C" w14:textId="21FB5652">
      <w:pPr>
        <w:rPr>
          <w:b/>
          <w:bCs/>
        </w:rPr>
      </w:pPr>
      <w:r w:rsidRPr="00CE78F4">
        <w:rPr>
          <w:b/>
          <w:bCs/>
        </w:rPr>
        <w:t>Vraag 8</w:t>
      </w:r>
    </w:p>
    <w:p w:rsidR="00CE78F4" w:rsidP="00CE78F4" w:rsidRDefault="00CE78F4" w14:paraId="09BEB21E" w14:textId="25096149">
      <w:pPr>
        <w:rPr>
          <w:b/>
          <w:bCs/>
        </w:rPr>
      </w:pPr>
      <w:r w:rsidRPr="00CE78F4">
        <w:rPr>
          <w:b/>
          <w:bCs/>
        </w:rPr>
        <w:t>Kunt u reflecteren op het punt dat blijkt dat veel van de aanbevelingen die in 2009 zijn gedaan door de Inspectie voor de Sanctietoepassing nog altijd niet of niet afdoende zijn gerealiseerd en ook specifiek worden genoemd in het artikel?</w:t>
      </w:r>
    </w:p>
    <w:p w:rsidR="00CE78F4" w:rsidP="00CE78F4" w:rsidRDefault="00CE78F4" w14:paraId="6AF9BB28" w14:textId="77777777">
      <w:pPr>
        <w:rPr>
          <w:b/>
          <w:bCs/>
        </w:rPr>
      </w:pPr>
    </w:p>
    <w:p w:rsidR="00CE78F4" w:rsidP="00CE78F4" w:rsidRDefault="00CE78F4" w14:paraId="31A0569C" w14:textId="7F114313">
      <w:r>
        <w:rPr>
          <w:b/>
          <w:bCs/>
        </w:rPr>
        <w:t>Antwoord op vraag 8</w:t>
      </w:r>
    </w:p>
    <w:p w:rsidR="00CE78F4" w:rsidP="00CE78F4" w:rsidRDefault="00CE78F4" w14:paraId="73C3EC1B" w14:textId="0D2B8183">
      <w:r>
        <w:t xml:space="preserve">Op 12 oktober 2009 heeft de toenmalige </w:t>
      </w:r>
      <w:r w:rsidR="00F44520">
        <w:t>s</w:t>
      </w:r>
      <w:r>
        <w:t xml:space="preserve">taatssecretaris van Justitie de Tweede Kamer geïnformeerd over de toegezegde maatregelen, naar aanleiding van het rapport van de Inspectie voor de Sanctietoepassing. Het merendeel van de maatregelen is toentertijd al afgerond, zoals het opstellen van een gedragscode en het inrichten van </w:t>
      </w:r>
      <w:r w:rsidR="00F44520">
        <w:t xml:space="preserve">een </w:t>
      </w:r>
      <w:r>
        <w:t xml:space="preserve">klankbordgroep (ondertussen de Kerngroep </w:t>
      </w:r>
      <w:proofErr w:type="spellStart"/>
      <w:r>
        <w:t>CvT’s</w:t>
      </w:r>
      <w:proofErr w:type="spellEnd"/>
      <w:r>
        <w:t xml:space="preserve">). Een aantal </w:t>
      </w:r>
      <w:r w:rsidR="0037252F">
        <w:t>maatregelen</w:t>
      </w:r>
      <w:r w:rsidR="00F44520">
        <w:t xml:space="preserve"> </w:t>
      </w:r>
      <w:r>
        <w:t xml:space="preserve">vraagt </w:t>
      </w:r>
      <w:r w:rsidR="002F0E4F">
        <w:t>doorlopend</w:t>
      </w:r>
      <w:r>
        <w:t xml:space="preserve"> aandacht omdat de populatie gedetineerden en de leden van de </w:t>
      </w:r>
      <w:proofErr w:type="spellStart"/>
      <w:r>
        <w:t>CvT’s</w:t>
      </w:r>
      <w:proofErr w:type="spellEnd"/>
      <w:r>
        <w:t xml:space="preserve"> blijvend veranderen. </w:t>
      </w:r>
      <w:r w:rsidR="00E469CF">
        <w:t xml:space="preserve">Het gaat dan </w:t>
      </w:r>
      <w:r>
        <w:t xml:space="preserve">bijvoorbeeld </w:t>
      </w:r>
      <w:r w:rsidR="00E469CF">
        <w:t xml:space="preserve">over </w:t>
      </w:r>
      <w:r>
        <w:t xml:space="preserve">de aanbeveling om de communicatie naar de gedetineerden te verbeteren. </w:t>
      </w:r>
      <w:r w:rsidR="00135936">
        <w:t>DJI werkt continu</w:t>
      </w:r>
      <w:r w:rsidR="002F0E4F">
        <w:t xml:space="preserve"> </w:t>
      </w:r>
      <w:r w:rsidR="00135936">
        <w:t xml:space="preserve">aan goede en passende </w:t>
      </w:r>
      <w:r>
        <w:t xml:space="preserve">communicatie </w:t>
      </w:r>
      <w:r w:rsidR="00135936">
        <w:t>voor de verschillende doelgroepen in detentie.</w:t>
      </w:r>
    </w:p>
    <w:p w:rsidR="00CE78F4" w:rsidP="00CE78F4" w:rsidRDefault="00CE78F4" w14:paraId="2C66C3D3" w14:textId="77777777"/>
    <w:p w:rsidR="00FA5F8E" w:rsidP="00CE78F4" w:rsidRDefault="00CE78F4" w14:paraId="1235A2C4" w14:textId="77777777">
      <w:pPr>
        <w:rPr>
          <w:b/>
          <w:bCs/>
        </w:rPr>
      </w:pPr>
      <w:r>
        <w:rPr>
          <w:b/>
          <w:bCs/>
        </w:rPr>
        <w:t xml:space="preserve">Vraag </w:t>
      </w:r>
      <w:r w:rsidRPr="00CE78F4">
        <w:rPr>
          <w:b/>
          <w:bCs/>
        </w:rPr>
        <w:t>9</w:t>
      </w:r>
      <w:r w:rsidR="007305AC">
        <w:rPr>
          <w:b/>
          <w:bCs/>
        </w:rPr>
        <w:t xml:space="preserve"> </w:t>
      </w:r>
    </w:p>
    <w:p w:rsidR="00CE78F4" w:rsidP="00CE78F4" w:rsidRDefault="00CE78F4" w14:paraId="3E45C564" w14:textId="141F5CBE">
      <w:pPr>
        <w:rPr>
          <w:b/>
          <w:bCs/>
        </w:rPr>
      </w:pPr>
      <w:r w:rsidRPr="00CE78F4">
        <w:rPr>
          <w:b/>
          <w:bCs/>
        </w:rPr>
        <w:t xml:space="preserve">Bent u bereid om met de Inspectie Justitie en Veiligheid in gesprek te gaan om een vervolgonderzoek te starten naar de werkwijze van de </w:t>
      </w:r>
      <w:proofErr w:type="spellStart"/>
      <w:r w:rsidRPr="00CE78F4">
        <w:rPr>
          <w:b/>
          <w:bCs/>
        </w:rPr>
        <w:t>CvT’s</w:t>
      </w:r>
      <w:proofErr w:type="spellEnd"/>
      <w:r w:rsidRPr="00CE78F4">
        <w:rPr>
          <w:b/>
          <w:bCs/>
        </w:rPr>
        <w:t>?</w:t>
      </w:r>
    </w:p>
    <w:p w:rsidR="00CE78F4" w:rsidP="00CE78F4" w:rsidRDefault="00CE78F4" w14:paraId="4F6D6A8D" w14:textId="77777777">
      <w:pPr>
        <w:rPr>
          <w:b/>
          <w:bCs/>
        </w:rPr>
      </w:pPr>
    </w:p>
    <w:p w:rsidR="00CE78F4" w:rsidP="00CE78F4" w:rsidRDefault="00CE78F4" w14:paraId="4A5EB639" w14:textId="5ABC5B63">
      <w:pPr>
        <w:rPr>
          <w:b/>
          <w:bCs/>
        </w:rPr>
      </w:pPr>
      <w:r>
        <w:rPr>
          <w:b/>
          <w:bCs/>
        </w:rPr>
        <w:t>Antwoord op vraag 9</w:t>
      </w:r>
    </w:p>
    <w:p w:rsidR="00CE78F4" w:rsidP="00CE78F4" w:rsidRDefault="00E469CF" w14:paraId="67C0106F" w14:textId="0EF32672">
      <w:r w:rsidRPr="00AC6F1B">
        <w:t xml:space="preserve">Vooropgesteld, het is van groot belang dat de </w:t>
      </w:r>
      <w:proofErr w:type="spellStart"/>
      <w:r w:rsidR="008E78F7">
        <w:t>CvT’s</w:t>
      </w:r>
      <w:proofErr w:type="spellEnd"/>
      <w:r w:rsidRPr="00AC6F1B">
        <w:t xml:space="preserve"> goed functioneren. </w:t>
      </w:r>
      <w:r w:rsidRPr="000A792A">
        <w:t xml:space="preserve">Zoals bij </w:t>
      </w:r>
      <w:r w:rsidRPr="000A792A" w:rsidR="00AC6F1B">
        <w:t xml:space="preserve">het </w:t>
      </w:r>
      <w:r w:rsidRPr="000A792A">
        <w:t xml:space="preserve">antwoord op </w:t>
      </w:r>
      <w:r w:rsidRPr="000A792A" w:rsidR="00AC6F1B">
        <w:t xml:space="preserve">vraag </w:t>
      </w:r>
      <w:r w:rsidR="000A792A">
        <w:t>éé</w:t>
      </w:r>
      <w:r w:rsidRPr="000A792A" w:rsidR="00AC6F1B">
        <w:t>n</w:t>
      </w:r>
      <w:r w:rsidR="000A792A">
        <w:t xml:space="preserve"> </w:t>
      </w:r>
      <w:r w:rsidRPr="000A792A">
        <w:t>beschreven</w:t>
      </w:r>
      <w:r w:rsidR="002F0E4F">
        <w:t>,</w:t>
      </w:r>
      <w:r w:rsidRPr="000A792A">
        <w:t xml:space="preserve"> lopen er verschillende maatregelen </w:t>
      </w:r>
      <w:r w:rsidRPr="000A792A" w:rsidR="00AC6F1B">
        <w:t xml:space="preserve">gericht op het verbeteren van het functioneren van de </w:t>
      </w:r>
      <w:proofErr w:type="spellStart"/>
      <w:r w:rsidRPr="000A792A" w:rsidR="00AC6F1B">
        <w:t>CvT’s</w:t>
      </w:r>
      <w:proofErr w:type="spellEnd"/>
      <w:r w:rsidRPr="000A792A" w:rsidR="00AC6F1B">
        <w:t>.</w:t>
      </w:r>
      <w:r w:rsidRPr="00E469CF">
        <w:t xml:space="preserve"> </w:t>
      </w:r>
      <w:r w:rsidRPr="00AC6F1B">
        <w:t xml:space="preserve">De </w:t>
      </w:r>
      <w:r w:rsidR="00B653FA">
        <w:t>I</w:t>
      </w:r>
      <w:r w:rsidRPr="00AC6F1B">
        <w:t>nspectie bepaalt zelf waar zij onderzoek naar doe</w:t>
      </w:r>
      <w:r w:rsidR="0016592F">
        <w:t>t</w:t>
      </w:r>
      <w:r w:rsidRPr="00AC6F1B">
        <w:t xml:space="preserve">. Als zij daar aanleiding toe </w:t>
      </w:r>
      <w:r w:rsidR="0039100E">
        <w:t>ziet,</w:t>
      </w:r>
      <w:r w:rsidRPr="00AC6F1B" w:rsidR="0039100E">
        <w:t xml:space="preserve"> </w:t>
      </w:r>
      <w:r w:rsidRPr="00AC6F1B">
        <w:t>k</w:t>
      </w:r>
      <w:r w:rsidR="0039100E">
        <w:t>an</w:t>
      </w:r>
      <w:r w:rsidRPr="00AC6F1B">
        <w:t xml:space="preserve"> zij een onderzoek initiëren.</w:t>
      </w:r>
    </w:p>
    <w:p w:rsidR="00E04552" w:rsidP="00CE78F4" w:rsidRDefault="00E04552" w14:paraId="0C109185" w14:textId="77777777"/>
    <w:p w:rsidR="00E04552" w:rsidP="00CE78F4" w:rsidRDefault="00E04552" w14:paraId="316AAE60" w14:textId="77777777"/>
    <w:p w:rsidR="00E04552" w:rsidP="00CE78F4" w:rsidRDefault="00E04552" w14:paraId="5F087558" w14:textId="77777777"/>
    <w:p w:rsidR="00E04552" w:rsidP="00CE78F4" w:rsidRDefault="00E04552" w14:paraId="77AB7C7D" w14:textId="77777777"/>
    <w:p w:rsidR="00E04552" w:rsidP="00CE78F4" w:rsidRDefault="00E04552" w14:paraId="3F97E40A" w14:textId="77777777"/>
    <w:p w:rsidR="00E04552" w:rsidP="00CE78F4" w:rsidRDefault="00E04552" w14:paraId="40579327" w14:textId="77777777"/>
    <w:p w:rsidR="00E04552" w:rsidP="00CE78F4" w:rsidRDefault="00E04552" w14:paraId="0F8D5EE9" w14:textId="77777777"/>
    <w:p w:rsidR="00E04552" w:rsidP="00CE78F4" w:rsidRDefault="00E04552" w14:paraId="46614677" w14:textId="77777777"/>
    <w:p w:rsidR="00E04552" w:rsidP="00CE78F4" w:rsidRDefault="00E04552" w14:paraId="4E7CA163" w14:textId="77777777"/>
    <w:p w:rsidR="00E04552" w:rsidP="00CE78F4" w:rsidRDefault="00E04552" w14:paraId="5075FD52" w14:textId="77777777"/>
    <w:p w:rsidR="00E04552" w:rsidP="00CE78F4" w:rsidRDefault="00E04552" w14:paraId="39A05144" w14:textId="77777777"/>
    <w:p w:rsidR="00302B26" w:rsidP="0057702B" w:rsidRDefault="00302B26" w14:paraId="76BCFDB6" w14:textId="77777777"/>
    <w:p w:rsidRPr="0057702B" w:rsidR="00302B26" w:rsidP="0057702B" w:rsidRDefault="00302B26" w14:paraId="74A3CD0E" w14:textId="77777777"/>
    <w:p w:rsidRPr="0057702B" w:rsidR="0057702B" w:rsidP="0057702B" w:rsidRDefault="0057702B" w14:paraId="7D3B5B12" w14:textId="00671C00">
      <w:pPr>
        <w:rPr>
          <w:b/>
          <w:bCs/>
        </w:rPr>
      </w:pPr>
    </w:p>
    <w:p w:rsidRPr="0057702B" w:rsidR="0057702B" w:rsidP="0057702B" w:rsidRDefault="0057702B" w14:paraId="44A38603" w14:textId="04477C40">
      <w:pPr>
        <w:rPr>
          <w:b/>
          <w:bCs/>
        </w:rPr>
      </w:pPr>
    </w:p>
    <w:p w:rsidRPr="007D033F" w:rsidR="007D033F" w:rsidP="007D033F" w:rsidRDefault="007D033F" w14:paraId="239DE032" w14:textId="77777777">
      <w:pPr>
        <w:rPr>
          <w:b/>
          <w:bCs/>
        </w:rPr>
      </w:pPr>
    </w:p>
    <w:p w:rsidR="00774507" w:rsidP="00774507" w:rsidRDefault="00774507" w14:paraId="30EAE1A6" w14:textId="496E8F23"/>
    <w:sectPr w:rsidR="00774507">
      <w:headerReference w:type="even" r:id="rId9"/>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B938" w14:textId="77777777" w:rsidR="00DA6CAB" w:rsidRDefault="00DA6CAB">
      <w:pPr>
        <w:spacing w:line="240" w:lineRule="auto"/>
      </w:pPr>
      <w:r>
        <w:separator/>
      </w:r>
    </w:p>
  </w:endnote>
  <w:endnote w:type="continuationSeparator" w:id="0">
    <w:p w14:paraId="4BE251F9" w14:textId="77777777" w:rsidR="00DA6CAB" w:rsidRDefault="00DA6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3641" w14:textId="77777777" w:rsidR="004D6E39" w:rsidRDefault="004D6E3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102E" w14:textId="77777777" w:rsidR="00DA6CAB" w:rsidRDefault="00DA6CAB">
      <w:pPr>
        <w:spacing w:line="240" w:lineRule="auto"/>
      </w:pPr>
      <w:r>
        <w:separator/>
      </w:r>
    </w:p>
  </w:footnote>
  <w:footnote w:type="continuationSeparator" w:id="0">
    <w:p w14:paraId="04D2FDEC" w14:textId="77777777" w:rsidR="00DA6CAB" w:rsidRDefault="00DA6CAB">
      <w:pPr>
        <w:spacing w:line="240" w:lineRule="auto"/>
      </w:pPr>
      <w:r>
        <w:continuationSeparator/>
      </w:r>
    </w:p>
  </w:footnote>
  <w:footnote w:id="1">
    <w:p w14:paraId="05AE1044" w14:textId="337B99AC" w:rsidR="00E04552" w:rsidRPr="003C2D12" w:rsidRDefault="00E04552">
      <w:pPr>
        <w:pStyle w:val="Voetnoottekst"/>
        <w:rPr>
          <w:sz w:val="16"/>
          <w:szCs w:val="16"/>
        </w:rPr>
      </w:pPr>
      <w:r w:rsidRPr="00150ED8">
        <w:rPr>
          <w:rStyle w:val="Voetnootmarkering"/>
          <w:sz w:val="16"/>
          <w:szCs w:val="16"/>
        </w:rPr>
        <w:footnoteRef/>
      </w:r>
      <w:r w:rsidRPr="00150ED8">
        <w:rPr>
          <w:sz w:val="16"/>
          <w:szCs w:val="16"/>
          <w:vertAlign w:val="superscript"/>
        </w:rPr>
        <w:t xml:space="preserve"> </w:t>
      </w:r>
      <w:proofErr w:type="spellStart"/>
      <w:r w:rsidRPr="003C2D12">
        <w:rPr>
          <w:sz w:val="16"/>
          <w:szCs w:val="16"/>
        </w:rPr>
        <w:t>Bonjo</w:t>
      </w:r>
      <w:proofErr w:type="spellEnd"/>
      <w:r w:rsidRPr="003C2D12">
        <w:rPr>
          <w:sz w:val="16"/>
          <w:szCs w:val="16"/>
        </w:rPr>
        <w:t>, april 2025 (bonjo.nl/de-</w:t>
      </w:r>
      <w:proofErr w:type="spellStart"/>
      <w:r w:rsidRPr="003C2D12">
        <w:rPr>
          <w:sz w:val="16"/>
          <w:szCs w:val="16"/>
        </w:rPr>
        <w:t>bonjo</w:t>
      </w:r>
      <w:proofErr w:type="spellEnd"/>
      <w:r w:rsidRPr="003C2D12">
        <w:rPr>
          <w:sz w:val="16"/>
          <w:szCs w:val="16"/>
        </w:rPr>
        <w:t>-krant/) p. 1 en 7.</w:t>
      </w:r>
    </w:p>
  </w:footnote>
  <w:footnote w:id="2">
    <w:p w14:paraId="1973920E" w14:textId="4FF3C29E" w:rsidR="00AC6F1B" w:rsidRPr="003C2D12" w:rsidRDefault="00AC6F1B">
      <w:pPr>
        <w:pStyle w:val="Voetnoottekst"/>
        <w:rPr>
          <w:sz w:val="16"/>
          <w:szCs w:val="16"/>
        </w:rPr>
      </w:pPr>
      <w:r w:rsidRPr="003C2D12">
        <w:rPr>
          <w:rStyle w:val="Voetnootmarkering"/>
          <w:sz w:val="16"/>
          <w:szCs w:val="16"/>
        </w:rPr>
        <w:footnoteRef/>
      </w:r>
      <w:r w:rsidRPr="003C2D12">
        <w:rPr>
          <w:sz w:val="16"/>
          <w:szCs w:val="16"/>
        </w:rPr>
        <w:t xml:space="preserve"> Tweede Kamer, vergaderjaar 2023–2024, 24 587, nr. 931</w:t>
      </w:r>
    </w:p>
  </w:footnote>
  <w:footnote w:id="3">
    <w:p w14:paraId="39502AA0" w14:textId="7B26B2B2" w:rsidR="007A4A6F" w:rsidRPr="003C2D12" w:rsidRDefault="007A4A6F">
      <w:pPr>
        <w:pStyle w:val="Voetnoottekst"/>
        <w:rPr>
          <w:sz w:val="16"/>
          <w:szCs w:val="16"/>
        </w:rPr>
      </w:pPr>
      <w:r w:rsidRPr="003C2D12">
        <w:rPr>
          <w:rStyle w:val="Voetnootmarkering"/>
          <w:sz w:val="16"/>
          <w:szCs w:val="16"/>
        </w:rPr>
        <w:footnoteRef/>
      </w:r>
      <w:r w:rsidRPr="003C2D12">
        <w:rPr>
          <w:sz w:val="16"/>
          <w:szCs w:val="16"/>
        </w:rPr>
        <w:t xml:space="preserve"> Penitentiaire beginselenwet artikel 7, 60, 61,62, 63, 64,65,68</w:t>
      </w:r>
    </w:p>
  </w:footnote>
  <w:footnote w:id="4">
    <w:p w14:paraId="03FD113F" w14:textId="67CB77B6" w:rsidR="00AC6F1B" w:rsidRPr="003C2D12" w:rsidRDefault="00AC6F1B">
      <w:pPr>
        <w:pStyle w:val="Voetnoottekst"/>
        <w:rPr>
          <w:sz w:val="16"/>
          <w:szCs w:val="16"/>
        </w:rPr>
      </w:pPr>
      <w:r w:rsidRPr="003C2D12">
        <w:rPr>
          <w:rStyle w:val="Voetnootmarkering"/>
          <w:sz w:val="16"/>
          <w:szCs w:val="16"/>
        </w:rPr>
        <w:footnoteRef/>
      </w:r>
      <w:r w:rsidRPr="003C2D12">
        <w:rPr>
          <w:sz w:val="16"/>
          <w:szCs w:val="16"/>
        </w:rPr>
        <w:t xml:space="preserve"> https://www.commissievantoezicht.nl/praktische_informatie/gedragscode.pdf</w:t>
      </w:r>
    </w:p>
  </w:footnote>
  <w:footnote w:id="5">
    <w:p w14:paraId="2FA757AB" w14:textId="524C9700" w:rsidR="006659A8" w:rsidRDefault="006659A8">
      <w:pPr>
        <w:pStyle w:val="Voetnoottekst"/>
      </w:pPr>
      <w:r>
        <w:rPr>
          <w:rStyle w:val="Voetnootmarkering"/>
        </w:rPr>
        <w:footnoteRef/>
      </w:r>
      <w:r>
        <w:t xml:space="preserve"> </w:t>
      </w:r>
      <w:r w:rsidRPr="00F62CF0">
        <w:rPr>
          <w:sz w:val="16"/>
          <w:szCs w:val="16"/>
        </w:rPr>
        <w:t xml:space="preserve">De kerngroep wordt gevormd door een afvaardiging van leden van </w:t>
      </w:r>
      <w:proofErr w:type="spellStart"/>
      <w:r w:rsidRPr="00F62CF0">
        <w:rPr>
          <w:sz w:val="16"/>
          <w:szCs w:val="16"/>
        </w:rPr>
        <w:t>CvT’s</w:t>
      </w:r>
      <w:proofErr w:type="spellEnd"/>
      <w:r w:rsidRPr="00F62CF0">
        <w:rPr>
          <w:sz w:val="16"/>
          <w:szCs w:val="16"/>
        </w:rPr>
        <w:t xml:space="preserve"> van verschillende penitentiaire inrichtingen, een lid van de </w:t>
      </w:r>
      <w:proofErr w:type="spellStart"/>
      <w:r w:rsidRPr="00F62CF0">
        <w:rPr>
          <w:sz w:val="16"/>
          <w:szCs w:val="16"/>
        </w:rPr>
        <w:t>CvT</w:t>
      </w:r>
      <w:proofErr w:type="spellEnd"/>
      <w:r w:rsidRPr="00F62CF0">
        <w:rPr>
          <w:sz w:val="16"/>
          <w:szCs w:val="16"/>
        </w:rPr>
        <w:t xml:space="preserve"> van een jeugdinrichting en een lid van de </w:t>
      </w:r>
      <w:proofErr w:type="spellStart"/>
      <w:r w:rsidRPr="00F62CF0">
        <w:rPr>
          <w:sz w:val="16"/>
          <w:szCs w:val="16"/>
        </w:rPr>
        <w:t>CvT</w:t>
      </w:r>
      <w:proofErr w:type="spellEnd"/>
      <w:r w:rsidRPr="00F62CF0">
        <w:rPr>
          <w:sz w:val="16"/>
          <w:szCs w:val="16"/>
        </w:rPr>
        <w:t xml:space="preserve"> van een forensisch psychiatrisch centrum.</w:t>
      </w:r>
    </w:p>
  </w:footnote>
  <w:footnote w:id="6">
    <w:p w14:paraId="04A9E8DE" w14:textId="0358CE4D" w:rsidR="001531FB" w:rsidRPr="001531FB" w:rsidRDefault="001531FB">
      <w:pPr>
        <w:pStyle w:val="Voetnoottekst"/>
        <w:rPr>
          <w:lang w:val="en-US"/>
        </w:rPr>
      </w:pPr>
      <w:r>
        <w:rPr>
          <w:rStyle w:val="Voetnootmarkering"/>
        </w:rPr>
        <w:footnoteRef/>
      </w:r>
      <w:r>
        <w:t xml:space="preserve"> </w:t>
      </w:r>
      <w:r w:rsidRPr="001531FB">
        <w:rPr>
          <w:sz w:val="16"/>
          <w:szCs w:val="16"/>
        </w:rPr>
        <w:t>https://www.commissievantoezicht.nl/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7750" w14:textId="33589D78" w:rsidR="00B47B54" w:rsidRDefault="00DA6CAB">
    <w:pPr>
      <w:pStyle w:val="Koptekst"/>
    </w:pPr>
    <w:r>
      <w:rPr>
        <w:noProof/>
      </w:rPr>
      <w:pict w14:anchorId="74928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42313" o:spid="_x0000_s1026" type="#_x0000_t136" style="position:absolute;margin-left:0;margin-top:0;width:434.95pt;height:96.65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AD1A" w14:textId="589B3154" w:rsidR="004D6E39" w:rsidRDefault="00F710BC">
    <w:r>
      <w:rPr>
        <w:noProof/>
      </w:rPr>
      <mc:AlternateContent>
        <mc:Choice Requires="wps">
          <w:drawing>
            <wp:anchor distT="0" distB="0" distL="0" distR="0" simplePos="0" relativeHeight="251652096" behindDoc="0" locked="1" layoutInCell="1" allowOverlap="1" wp14:anchorId="6B86F89C" wp14:editId="33FC63E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D3FE03" w14:textId="77777777" w:rsidR="004D6E39" w:rsidRDefault="00F710BC">
                          <w:pPr>
                            <w:pStyle w:val="Referentiegegevensbold"/>
                          </w:pPr>
                          <w:r>
                            <w:t>Directoraat-Generaal Straffen en Beschermen</w:t>
                          </w:r>
                        </w:p>
                        <w:p w14:paraId="22C46FDD" w14:textId="77777777" w:rsidR="004D6E39" w:rsidRDefault="00F710BC">
                          <w:pPr>
                            <w:pStyle w:val="Referentiegegevens"/>
                          </w:pPr>
                          <w:r>
                            <w:t>Directie Sanctie- en Slachtofferbeleid</w:t>
                          </w:r>
                        </w:p>
                        <w:p w14:paraId="650442A8" w14:textId="77777777" w:rsidR="004D6E39" w:rsidRDefault="00F710BC">
                          <w:pPr>
                            <w:pStyle w:val="Referentiegegevens"/>
                          </w:pPr>
                          <w:r>
                            <w:t>Sancties Intramuraal</w:t>
                          </w:r>
                        </w:p>
                        <w:p w14:paraId="6F7E0AE8" w14:textId="77777777" w:rsidR="004D6E39" w:rsidRDefault="004D6E39">
                          <w:pPr>
                            <w:pStyle w:val="WitregelW2"/>
                          </w:pPr>
                        </w:p>
                        <w:p w14:paraId="51756B5A" w14:textId="77777777" w:rsidR="004D6E39" w:rsidRDefault="00F710BC">
                          <w:pPr>
                            <w:pStyle w:val="Referentiegegevensbold"/>
                          </w:pPr>
                          <w:r>
                            <w:t>Datum</w:t>
                          </w:r>
                        </w:p>
                        <w:p w14:paraId="20A44C51" w14:textId="5E449802" w:rsidR="004D6E39" w:rsidRDefault="00DA6CAB">
                          <w:pPr>
                            <w:pStyle w:val="Referentiegegevens"/>
                          </w:pPr>
                          <w:sdt>
                            <w:sdtPr>
                              <w:id w:val="-2057997028"/>
                              <w:date w:fullDate="2025-07-11T00:00:00Z">
                                <w:dateFormat w:val="d MMMM yyyy"/>
                                <w:lid w:val="nl"/>
                                <w:storeMappedDataAs w:val="dateTime"/>
                                <w:calendar w:val="gregorian"/>
                              </w:date>
                            </w:sdtPr>
                            <w:sdtEndPr/>
                            <w:sdtContent>
                              <w:r w:rsidR="00FA5F8E">
                                <w:rPr>
                                  <w:lang w:val="nl"/>
                                </w:rPr>
                                <w:t>11 juli 2025</w:t>
                              </w:r>
                            </w:sdtContent>
                          </w:sdt>
                        </w:p>
                        <w:p w14:paraId="5A107320" w14:textId="77777777" w:rsidR="004D6E39" w:rsidRDefault="004D6E39">
                          <w:pPr>
                            <w:pStyle w:val="WitregelW1"/>
                          </w:pPr>
                        </w:p>
                        <w:p w14:paraId="441D7934" w14:textId="77777777" w:rsidR="004D6E39" w:rsidRDefault="00F710BC">
                          <w:pPr>
                            <w:pStyle w:val="Referentiegegevensbold"/>
                          </w:pPr>
                          <w:r>
                            <w:t>Onze referentie</w:t>
                          </w:r>
                        </w:p>
                        <w:p w14:paraId="39BF8CEB" w14:textId="77777777" w:rsidR="004D6E39" w:rsidRDefault="00F710BC">
                          <w:pPr>
                            <w:pStyle w:val="Referentiegegevens"/>
                          </w:pPr>
                          <w:r>
                            <w:t>6484785</w:t>
                          </w:r>
                        </w:p>
                      </w:txbxContent>
                    </wps:txbx>
                    <wps:bodyPr vert="horz" wrap="square" lIns="0" tIns="0" rIns="0" bIns="0" anchor="t" anchorCtr="0"/>
                  </wps:wsp>
                </a:graphicData>
              </a:graphic>
            </wp:anchor>
          </w:drawing>
        </mc:Choice>
        <mc:Fallback>
          <w:pict>
            <v:shapetype w14:anchorId="6B86F8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D3FE03" w14:textId="77777777" w:rsidR="004D6E39" w:rsidRDefault="00F710BC">
                    <w:pPr>
                      <w:pStyle w:val="Referentiegegevensbold"/>
                    </w:pPr>
                    <w:r>
                      <w:t>Directoraat-Generaal Straffen en Beschermen</w:t>
                    </w:r>
                  </w:p>
                  <w:p w14:paraId="22C46FDD" w14:textId="77777777" w:rsidR="004D6E39" w:rsidRDefault="00F710BC">
                    <w:pPr>
                      <w:pStyle w:val="Referentiegegevens"/>
                    </w:pPr>
                    <w:r>
                      <w:t>Directie Sanctie- en Slachtofferbeleid</w:t>
                    </w:r>
                  </w:p>
                  <w:p w14:paraId="650442A8" w14:textId="77777777" w:rsidR="004D6E39" w:rsidRDefault="00F710BC">
                    <w:pPr>
                      <w:pStyle w:val="Referentiegegevens"/>
                    </w:pPr>
                    <w:r>
                      <w:t>Sancties Intramuraal</w:t>
                    </w:r>
                  </w:p>
                  <w:p w14:paraId="6F7E0AE8" w14:textId="77777777" w:rsidR="004D6E39" w:rsidRDefault="004D6E39">
                    <w:pPr>
                      <w:pStyle w:val="WitregelW2"/>
                    </w:pPr>
                  </w:p>
                  <w:p w14:paraId="51756B5A" w14:textId="77777777" w:rsidR="004D6E39" w:rsidRDefault="00F710BC">
                    <w:pPr>
                      <w:pStyle w:val="Referentiegegevensbold"/>
                    </w:pPr>
                    <w:r>
                      <w:t>Datum</w:t>
                    </w:r>
                  </w:p>
                  <w:p w14:paraId="20A44C51" w14:textId="5E449802" w:rsidR="004D6E39" w:rsidRDefault="00DA6CAB">
                    <w:pPr>
                      <w:pStyle w:val="Referentiegegevens"/>
                    </w:pPr>
                    <w:sdt>
                      <w:sdtPr>
                        <w:id w:val="-2057997028"/>
                        <w:date w:fullDate="2025-07-11T00:00:00Z">
                          <w:dateFormat w:val="d MMMM yyyy"/>
                          <w:lid w:val="nl"/>
                          <w:storeMappedDataAs w:val="dateTime"/>
                          <w:calendar w:val="gregorian"/>
                        </w:date>
                      </w:sdtPr>
                      <w:sdtEndPr/>
                      <w:sdtContent>
                        <w:r w:rsidR="00FA5F8E">
                          <w:rPr>
                            <w:lang w:val="nl"/>
                          </w:rPr>
                          <w:t>11 juli 2025</w:t>
                        </w:r>
                      </w:sdtContent>
                    </w:sdt>
                  </w:p>
                  <w:p w14:paraId="5A107320" w14:textId="77777777" w:rsidR="004D6E39" w:rsidRDefault="004D6E39">
                    <w:pPr>
                      <w:pStyle w:val="WitregelW1"/>
                    </w:pPr>
                  </w:p>
                  <w:p w14:paraId="441D7934" w14:textId="77777777" w:rsidR="004D6E39" w:rsidRDefault="00F710BC">
                    <w:pPr>
                      <w:pStyle w:val="Referentiegegevensbold"/>
                    </w:pPr>
                    <w:r>
                      <w:t>Onze referentie</w:t>
                    </w:r>
                  </w:p>
                  <w:p w14:paraId="39BF8CEB" w14:textId="77777777" w:rsidR="004D6E39" w:rsidRDefault="00F710BC">
                    <w:pPr>
                      <w:pStyle w:val="Referentiegegevens"/>
                    </w:pPr>
                    <w:r>
                      <w:t>6484785</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4911F55" wp14:editId="7E6BE33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3F9465" w14:textId="77777777" w:rsidR="00F710BC" w:rsidRDefault="00F710BC"/>
                      </w:txbxContent>
                    </wps:txbx>
                    <wps:bodyPr vert="horz" wrap="square" lIns="0" tIns="0" rIns="0" bIns="0" anchor="t" anchorCtr="0"/>
                  </wps:wsp>
                </a:graphicData>
              </a:graphic>
            </wp:anchor>
          </w:drawing>
        </mc:Choice>
        <mc:Fallback>
          <w:pict>
            <v:shape w14:anchorId="74911F55" id="46fef06f-aa3c-11ea-a756-beb5f67e67be" o:spid="_x0000_s1027" type="#_x0000_t202" style="position:absolute;margin-left:79.35pt;margin-top:802.75pt;width:377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3F9465" w14:textId="77777777" w:rsidR="00F710BC" w:rsidRDefault="00F710BC"/>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BF9493F" wp14:editId="757B9E4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0B3145" w14:textId="78B27A7C" w:rsidR="004D6E39" w:rsidRDefault="00F710BC">
                          <w:pPr>
                            <w:pStyle w:val="Referentiegegevens"/>
                          </w:pPr>
                          <w:r>
                            <w:t xml:space="preserve">Pagina </w:t>
                          </w:r>
                          <w:r>
                            <w:fldChar w:fldCharType="begin"/>
                          </w:r>
                          <w:r>
                            <w:instrText>PAGE</w:instrText>
                          </w:r>
                          <w:r>
                            <w:fldChar w:fldCharType="separate"/>
                          </w:r>
                          <w:r w:rsidR="00EE1730">
                            <w:rPr>
                              <w:noProof/>
                            </w:rPr>
                            <w:t>2</w:t>
                          </w:r>
                          <w:r>
                            <w:fldChar w:fldCharType="end"/>
                          </w:r>
                          <w:r>
                            <w:t xml:space="preserve"> van </w:t>
                          </w:r>
                          <w:r>
                            <w:fldChar w:fldCharType="begin"/>
                          </w:r>
                          <w:r>
                            <w:instrText>NUMPAGES</w:instrText>
                          </w:r>
                          <w:r>
                            <w:fldChar w:fldCharType="separate"/>
                          </w:r>
                          <w:r w:rsidR="00EE1730">
                            <w:rPr>
                              <w:noProof/>
                            </w:rPr>
                            <w:t>1</w:t>
                          </w:r>
                          <w:r>
                            <w:fldChar w:fldCharType="end"/>
                          </w:r>
                        </w:p>
                      </w:txbxContent>
                    </wps:txbx>
                    <wps:bodyPr vert="horz" wrap="square" lIns="0" tIns="0" rIns="0" bIns="0" anchor="t" anchorCtr="0"/>
                  </wps:wsp>
                </a:graphicData>
              </a:graphic>
            </wp:anchor>
          </w:drawing>
        </mc:Choice>
        <mc:Fallback>
          <w:pict>
            <v:shape w14:anchorId="0BF9493F"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0B3145" w14:textId="78B27A7C" w:rsidR="004D6E39" w:rsidRDefault="00F710BC">
                    <w:pPr>
                      <w:pStyle w:val="Referentiegegevens"/>
                    </w:pPr>
                    <w:r>
                      <w:t xml:space="preserve">Pagina </w:t>
                    </w:r>
                    <w:r>
                      <w:fldChar w:fldCharType="begin"/>
                    </w:r>
                    <w:r>
                      <w:instrText>PAGE</w:instrText>
                    </w:r>
                    <w:r>
                      <w:fldChar w:fldCharType="separate"/>
                    </w:r>
                    <w:r w:rsidR="00EE1730">
                      <w:rPr>
                        <w:noProof/>
                      </w:rPr>
                      <w:t>2</w:t>
                    </w:r>
                    <w:r>
                      <w:fldChar w:fldCharType="end"/>
                    </w:r>
                    <w:r>
                      <w:t xml:space="preserve"> van </w:t>
                    </w:r>
                    <w:r>
                      <w:fldChar w:fldCharType="begin"/>
                    </w:r>
                    <w:r>
                      <w:instrText>NUMPAGES</w:instrText>
                    </w:r>
                    <w:r>
                      <w:fldChar w:fldCharType="separate"/>
                    </w:r>
                    <w:r w:rsidR="00EE173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4106" w14:textId="47B12836" w:rsidR="004D6E39" w:rsidRDefault="00F710BC">
    <w:pPr>
      <w:spacing w:after="6377" w:line="14" w:lineRule="exact"/>
    </w:pPr>
    <w:r>
      <w:rPr>
        <w:noProof/>
      </w:rPr>
      <mc:AlternateContent>
        <mc:Choice Requires="wps">
          <w:drawing>
            <wp:anchor distT="0" distB="0" distL="0" distR="0" simplePos="0" relativeHeight="251655168" behindDoc="0" locked="1" layoutInCell="1" allowOverlap="1" wp14:anchorId="2273B999" wp14:editId="4CA3F8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952804" w14:textId="77777777" w:rsidR="00FA5F8E" w:rsidRDefault="00F710BC">
                          <w:r>
                            <w:t xml:space="preserve">Aan de Voorzitter van de Tweede Kamer </w:t>
                          </w:r>
                        </w:p>
                        <w:p w14:paraId="27BBA119" w14:textId="7DA24099" w:rsidR="004D6E39" w:rsidRDefault="00F710BC">
                          <w:r>
                            <w:t>der Staten-Generaal</w:t>
                          </w:r>
                        </w:p>
                        <w:p w14:paraId="641FFCE5" w14:textId="77777777" w:rsidR="004D6E39" w:rsidRDefault="00F710BC">
                          <w:r>
                            <w:t xml:space="preserve">Postbus 20018 </w:t>
                          </w:r>
                        </w:p>
                        <w:p w14:paraId="3A35BB9A" w14:textId="77777777" w:rsidR="004D6E39" w:rsidRDefault="00F710BC">
                          <w:r>
                            <w:t>2500 EA  DEN HAAG</w:t>
                          </w:r>
                        </w:p>
                      </w:txbxContent>
                    </wps:txbx>
                    <wps:bodyPr vert="horz" wrap="square" lIns="0" tIns="0" rIns="0" bIns="0" anchor="t" anchorCtr="0"/>
                  </wps:wsp>
                </a:graphicData>
              </a:graphic>
            </wp:anchor>
          </w:drawing>
        </mc:Choice>
        <mc:Fallback>
          <w:pict>
            <v:shapetype w14:anchorId="2273B99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952804" w14:textId="77777777" w:rsidR="00FA5F8E" w:rsidRDefault="00F710BC">
                    <w:r>
                      <w:t xml:space="preserve">Aan de Voorzitter van de Tweede Kamer </w:t>
                    </w:r>
                  </w:p>
                  <w:p w14:paraId="27BBA119" w14:textId="7DA24099" w:rsidR="004D6E39" w:rsidRDefault="00F710BC">
                    <w:r>
                      <w:t>der Staten-Generaal</w:t>
                    </w:r>
                  </w:p>
                  <w:p w14:paraId="641FFCE5" w14:textId="77777777" w:rsidR="004D6E39" w:rsidRDefault="00F710BC">
                    <w:r>
                      <w:t xml:space="preserve">Postbus 20018 </w:t>
                    </w:r>
                  </w:p>
                  <w:p w14:paraId="3A35BB9A" w14:textId="77777777" w:rsidR="004D6E39" w:rsidRDefault="00F710B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9769426" wp14:editId="235FFF1E">
              <wp:simplePos x="0" y="0"/>
              <wp:positionH relativeFrom="margin">
                <wp:align>right</wp:align>
              </wp:positionH>
              <wp:positionV relativeFrom="page">
                <wp:posOffset>3348990</wp:posOffset>
              </wp:positionV>
              <wp:extent cx="4787900" cy="6692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92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D6E39" w14:paraId="7C2645BC" w14:textId="77777777">
                            <w:trPr>
                              <w:trHeight w:val="240"/>
                            </w:trPr>
                            <w:tc>
                              <w:tcPr>
                                <w:tcW w:w="1140" w:type="dxa"/>
                              </w:tcPr>
                              <w:p w14:paraId="2FE1657D" w14:textId="77777777" w:rsidR="004D6E39" w:rsidRDefault="00F710BC">
                                <w:r>
                                  <w:t>Datum</w:t>
                                </w:r>
                              </w:p>
                            </w:tc>
                            <w:tc>
                              <w:tcPr>
                                <w:tcW w:w="5918" w:type="dxa"/>
                              </w:tcPr>
                              <w:p w14:paraId="74FF2B1F" w14:textId="05D82BCD" w:rsidR="004D6E39" w:rsidRDefault="00DA6CAB">
                                <w:sdt>
                                  <w:sdtPr>
                                    <w:id w:val="1692333123"/>
                                    <w:date w:fullDate="2025-07-11T00:00:00Z">
                                      <w:dateFormat w:val="d MMMM yyyy"/>
                                      <w:lid w:val="nl"/>
                                      <w:storeMappedDataAs w:val="dateTime"/>
                                      <w:calendar w:val="gregorian"/>
                                    </w:date>
                                  </w:sdtPr>
                                  <w:sdtEndPr/>
                                  <w:sdtContent>
                                    <w:r w:rsidR="00FA5F8E">
                                      <w:rPr>
                                        <w:lang w:val="nl"/>
                                      </w:rPr>
                                      <w:t>11 juli 2025</w:t>
                                    </w:r>
                                  </w:sdtContent>
                                </w:sdt>
                              </w:p>
                            </w:tc>
                          </w:tr>
                          <w:tr w:rsidR="004D6E39" w14:paraId="6292BD3E" w14:textId="77777777">
                            <w:trPr>
                              <w:trHeight w:val="240"/>
                            </w:trPr>
                            <w:tc>
                              <w:tcPr>
                                <w:tcW w:w="1140" w:type="dxa"/>
                              </w:tcPr>
                              <w:p w14:paraId="634E38B4" w14:textId="77777777" w:rsidR="004D6E39" w:rsidRDefault="00F710BC">
                                <w:r>
                                  <w:t>Betreft</w:t>
                                </w:r>
                              </w:p>
                            </w:tc>
                            <w:tc>
                              <w:tcPr>
                                <w:tcW w:w="5918" w:type="dxa"/>
                              </w:tcPr>
                              <w:p w14:paraId="4AE23186" w14:textId="64728058" w:rsidR="004D6E39" w:rsidRDefault="00FA5F8E">
                                <w:r>
                                  <w:t>Antwoorden</w:t>
                                </w:r>
                                <w:r w:rsidR="00F710BC">
                                  <w:t xml:space="preserve"> Kamervragen</w:t>
                                </w:r>
                                <w:r>
                                  <w:t xml:space="preserve"> </w:t>
                                </w:r>
                                <w:r w:rsidR="00BD73F4">
                                  <w:t>over de Commissies van Toezicht in de gevangenissen</w:t>
                                </w:r>
                              </w:p>
                            </w:tc>
                          </w:tr>
                        </w:tbl>
                        <w:p w14:paraId="3272CC04" w14:textId="77777777" w:rsidR="00F710BC" w:rsidRDefault="00F710B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9769426" id="46feebd0-aa3c-11ea-a756-beb5f67e67be" o:spid="_x0000_s1030" type="#_x0000_t202" style="position:absolute;margin-left:325.8pt;margin-top:263.7pt;width:377pt;height:52.7pt;z-index:251656192;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D6E39" w14:paraId="7C2645BC" w14:textId="77777777">
                      <w:trPr>
                        <w:trHeight w:val="240"/>
                      </w:trPr>
                      <w:tc>
                        <w:tcPr>
                          <w:tcW w:w="1140" w:type="dxa"/>
                        </w:tcPr>
                        <w:p w14:paraId="2FE1657D" w14:textId="77777777" w:rsidR="004D6E39" w:rsidRDefault="00F710BC">
                          <w:r>
                            <w:t>Datum</w:t>
                          </w:r>
                        </w:p>
                      </w:tc>
                      <w:tc>
                        <w:tcPr>
                          <w:tcW w:w="5918" w:type="dxa"/>
                        </w:tcPr>
                        <w:p w14:paraId="74FF2B1F" w14:textId="05D82BCD" w:rsidR="004D6E39" w:rsidRDefault="00DA6CAB">
                          <w:sdt>
                            <w:sdtPr>
                              <w:id w:val="1692333123"/>
                              <w:date w:fullDate="2025-07-11T00:00:00Z">
                                <w:dateFormat w:val="d MMMM yyyy"/>
                                <w:lid w:val="nl"/>
                                <w:storeMappedDataAs w:val="dateTime"/>
                                <w:calendar w:val="gregorian"/>
                              </w:date>
                            </w:sdtPr>
                            <w:sdtEndPr/>
                            <w:sdtContent>
                              <w:r w:rsidR="00FA5F8E">
                                <w:rPr>
                                  <w:lang w:val="nl"/>
                                </w:rPr>
                                <w:t>11 juli 2025</w:t>
                              </w:r>
                            </w:sdtContent>
                          </w:sdt>
                        </w:p>
                      </w:tc>
                    </w:tr>
                    <w:tr w:rsidR="004D6E39" w14:paraId="6292BD3E" w14:textId="77777777">
                      <w:trPr>
                        <w:trHeight w:val="240"/>
                      </w:trPr>
                      <w:tc>
                        <w:tcPr>
                          <w:tcW w:w="1140" w:type="dxa"/>
                        </w:tcPr>
                        <w:p w14:paraId="634E38B4" w14:textId="77777777" w:rsidR="004D6E39" w:rsidRDefault="00F710BC">
                          <w:r>
                            <w:t>Betreft</w:t>
                          </w:r>
                        </w:p>
                      </w:tc>
                      <w:tc>
                        <w:tcPr>
                          <w:tcW w:w="5918" w:type="dxa"/>
                        </w:tcPr>
                        <w:p w14:paraId="4AE23186" w14:textId="64728058" w:rsidR="004D6E39" w:rsidRDefault="00FA5F8E">
                          <w:r>
                            <w:t>Antwoorden</w:t>
                          </w:r>
                          <w:r w:rsidR="00F710BC">
                            <w:t xml:space="preserve"> Kamervragen</w:t>
                          </w:r>
                          <w:r>
                            <w:t xml:space="preserve"> </w:t>
                          </w:r>
                          <w:r w:rsidR="00BD73F4">
                            <w:t>over de Commissies van Toezicht in de gevangenissen</w:t>
                          </w:r>
                        </w:p>
                      </w:tc>
                    </w:tr>
                  </w:tbl>
                  <w:p w14:paraId="3272CC04" w14:textId="77777777" w:rsidR="00F710BC" w:rsidRDefault="00F710BC"/>
                </w:txbxContent>
              </v:textbox>
              <w10:wrap anchorx="margin" anchory="page"/>
              <w10:anchorlock/>
            </v:shape>
          </w:pict>
        </mc:Fallback>
      </mc:AlternateContent>
    </w:r>
    <w:r>
      <w:rPr>
        <w:noProof/>
      </w:rPr>
      <mc:AlternateContent>
        <mc:Choice Requires="wps">
          <w:drawing>
            <wp:anchor distT="0" distB="0" distL="0" distR="0" simplePos="0" relativeHeight="251657216" behindDoc="0" locked="1" layoutInCell="1" allowOverlap="1" wp14:anchorId="56E7FE5B" wp14:editId="1D15BA3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0501DC" w14:textId="77777777" w:rsidR="004D6E39" w:rsidRDefault="00F710BC">
                          <w:pPr>
                            <w:pStyle w:val="Referentiegegevensbold"/>
                          </w:pPr>
                          <w:r>
                            <w:t>Directoraat-Generaal Straffen en Beschermen</w:t>
                          </w:r>
                        </w:p>
                        <w:p w14:paraId="672542D7" w14:textId="77777777" w:rsidR="004D6E39" w:rsidRDefault="00F710BC">
                          <w:pPr>
                            <w:pStyle w:val="Referentiegegevens"/>
                          </w:pPr>
                          <w:r>
                            <w:t>Directie Sanctie- en Slachtofferbeleid</w:t>
                          </w:r>
                        </w:p>
                        <w:p w14:paraId="1B821DEE" w14:textId="77777777" w:rsidR="004D6E39" w:rsidRDefault="00F710BC">
                          <w:pPr>
                            <w:pStyle w:val="Referentiegegevens"/>
                          </w:pPr>
                          <w:r>
                            <w:t>Sancties Intramuraal</w:t>
                          </w:r>
                        </w:p>
                        <w:p w14:paraId="69C2F58C" w14:textId="77777777" w:rsidR="004D6E39" w:rsidRDefault="004D6E39">
                          <w:pPr>
                            <w:pStyle w:val="WitregelW1"/>
                          </w:pPr>
                        </w:p>
                        <w:p w14:paraId="7752DDA3" w14:textId="77777777" w:rsidR="004D6E39" w:rsidRDefault="00F710BC">
                          <w:pPr>
                            <w:pStyle w:val="Referentiegegevens"/>
                          </w:pPr>
                          <w:r>
                            <w:t>Turfmarkt 147</w:t>
                          </w:r>
                        </w:p>
                        <w:p w14:paraId="410DB7FE" w14:textId="77777777" w:rsidR="004D6E39" w:rsidRDefault="00F710BC">
                          <w:pPr>
                            <w:pStyle w:val="Referentiegegevens"/>
                          </w:pPr>
                          <w:r>
                            <w:t>2511 DP   Den Haag</w:t>
                          </w:r>
                        </w:p>
                        <w:p w14:paraId="465855D4" w14:textId="77777777" w:rsidR="004D6E39" w:rsidRPr="00E463A7" w:rsidRDefault="00F710BC">
                          <w:pPr>
                            <w:pStyle w:val="Referentiegegevens"/>
                            <w:rPr>
                              <w:lang w:val="de-DE"/>
                            </w:rPr>
                          </w:pPr>
                          <w:r w:rsidRPr="00E463A7">
                            <w:rPr>
                              <w:lang w:val="de-DE"/>
                            </w:rPr>
                            <w:t>Postbus 20301</w:t>
                          </w:r>
                        </w:p>
                        <w:p w14:paraId="45E17597" w14:textId="77777777" w:rsidR="004D6E39" w:rsidRPr="00E463A7" w:rsidRDefault="00F710BC">
                          <w:pPr>
                            <w:pStyle w:val="Referentiegegevens"/>
                            <w:rPr>
                              <w:lang w:val="de-DE"/>
                            </w:rPr>
                          </w:pPr>
                          <w:r w:rsidRPr="00E463A7">
                            <w:rPr>
                              <w:lang w:val="de-DE"/>
                            </w:rPr>
                            <w:t>2500 EH   Den Haag</w:t>
                          </w:r>
                        </w:p>
                        <w:p w14:paraId="7568F7F2" w14:textId="77777777" w:rsidR="004D6E39" w:rsidRPr="00E463A7" w:rsidRDefault="00F710BC">
                          <w:pPr>
                            <w:pStyle w:val="Referentiegegevens"/>
                            <w:rPr>
                              <w:lang w:val="de-DE"/>
                            </w:rPr>
                          </w:pPr>
                          <w:r w:rsidRPr="00E463A7">
                            <w:rPr>
                              <w:lang w:val="de-DE"/>
                            </w:rPr>
                            <w:t>www.rijksoverheid.nl/jenv</w:t>
                          </w:r>
                        </w:p>
                        <w:p w14:paraId="56FCF3CD" w14:textId="77777777" w:rsidR="004D6E39" w:rsidRPr="00E463A7" w:rsidRDefault="004D6E39">
                          <w:pPr>
                            <w:pStyle w:val="WitregelW2"/>
                            <w:rPr>
                              <w:lang w:val="de-DE"/>
                            </w:rPr>
                          </w:pPr>
                        </w:p>
                        <w:p w14:paraId="7016AEBB" w14:textId="77777777" w:rsidR="00FA5F8E" w:rsidRDefault="00F710BC" w:rsidP="00FA5F8E">
                          <w:pPr>
                            <w:pStyle w:val="Referentiegegevensbold"/>
                          </w:pPr>
                          <w:r>
                            <w:t>Onze referentie</w:t>
                          </w:r>
                        </w:p>
                        <w:p w14:paraId="27FCE174" w14:textId="3E8ADB95" w:rsidR="00FA5F8E" w:rsidRPr="00FA5F8E" w:rsidRDefault="00FA5F8E" w:rsidP="00FA5F8E">
                          <w:pPr>
                            <w:pStyle w:val="Referentiegegevensbold"/>
                            <w:rPr>
                              <w:b w:val="0"/>
                              <w:bCs/>
                            </w:rPr>
                          </w:pPr>
                          <w:r w:rsidRPr="00FA5F8E">
                            <w:rPr>
                              <w:b w:val="0"/>
                              <w:bCs/>
                            </w:rPr>
                            <w:t>6484785</w:t>
                          </w:r>
                        </w:p>
                        <w:p w14:paraId="1DF76C5E" w14:textId="77777777" w:rsidR="00FA5F8E" w:rsidRPr="00FA5F8E" w:rsidRDefault="00FA5F8E" w:rsidP="00FA5F8E"/>
                        <w:p w14:paraId="49669F79" w14:textId="77777777" w:rsidR="004D6E39" w:rsidRDefault="00F710BC">
                          <w:pPr>
                            <w:pStyle w:val="Referentiegegevensbold"/>
                          </w:pPr>
                          <w:r>
                            <w:t>Uw referentie</w:t>
                          </w:r>
                        </w:p>
                        <w:p w14:paraId="0100B4E9" w14:textId="0754DB61" w:rsidR="004D6E39" w:rsidRDefault="00DA6CAB">
                          <w:pPr>
                            <w:pStyle w:val="Referentiegegevens"/>
                          </w:pPr>
                          <w:sdt>
                            <w:sdtPr>
                              <w:id w:val="340587603"/>
                              <w:dataBinding w:prefixMappings="xmlns:ns0='docgen-assistant'" w:xpath="/ns0:CustomXml[1]/ns0:Variables[1]/ns0:Variable[1]/ns0:Value[1]" w:storeItemID="{69D6EEC8-C9E1-4904-8281-341938F2DEB0}"/>
                              <w:text/>
                            </w:sdtPr>
                            <w:sdtEndPr/>
                            <w:sdtContent>
                              <w:r w:rsidR="00BD73F4">
                                <w:t>2025Z10839</w:t>
                              </w:r>
                            </w:sdtContent>
                          </w:sdt>
                        </w:p>
                      </w:txbxContent>
                    </wps:txbx>
                    <wps:bodyPr vert="horz" wrap="square" lIns="0" tIns="0" rIns="0" bIns="0" anchor="t" anchorCtr="0"/>
                  </wps:wsp>
                </a:graphicData>
              </a:graphic>
            </wp:anchor>
          </w:drawing>
        </mc:Choice>
        <mc:Fallback>
          <w:pict>
            <v:shape w14:anchorId="56E7FE5B" id="46feec20-aa3c-11ea-a756-beb5f67e67be" o:spid="_x0000_s1031" type="#_x0000_t202" style="position:absolute;margin-left:466.25pt;margin-top:154.75pt;width:100.6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0501DC" w14:textId="77777777" w:rsidR="004D6E39" w:rsidRDefault="00F710BC">
                    <w:pPr>
                      <w:pStyle w:val="Referentiegegevensbold"/>
                    </w:pPr>
                    <w:r>
                      <w:t>Directoraat-Generaal Straffen en Beschermen</w:t>
                    </w:r>
                  </w:p>
                  <w:p w14:paraId="672542D7" w14:textId="77777777" w:rsidR="004D6E39" w:rsidRDefault="00F710BC">
                    <w:pPr>
                      <w:pStyle w:val="Referentiegegevens"/>
                    </w:pPr>
                    <w:r>
                      <w:t>Directie Sanctie- en Slachtofferbeleid</w:t>
                    </w:r>
                  </w:p>
                  <w:p w14:paraId="1B821DEE" w14:textId="77777777" w:rsidR="004D6E39" w:rsidRDefault="00F710BC">
                    <w:pPr>
                      <w:pStyle w:val="Referentiegegevens"/>
                    </w:pPr>
                    <w:r>
                      <w:t>Sancties Intramuraal</w:t>
                    </w:r>
                  </w:p>
                  <w:p w14:paraId="69C2F58C" w14:textId="77777777" w:rsidR="004D6E39" w:rsidRDefault="004D6E39">
                    <w:pPr>
                      <w:pStyle w:val="WitregelW1"/>
                    </w:pPr>
                  </w:p>
                  <w:p w14:paraId="7752DDA3" w14:textId="77777777" w:rsidR="004D6E39" w:rsidRDefault="00F710BC">
                    <w:pPr>
                      <w:pStyle w:val="Referentiegegevens"/>
                    </w:pPr>
                    <w:r>
                      <w:t>Turfmarkt 147</w:t>
                    </w:r>
                  </w:p>
                  <w:p w14:paraId="410DB7FE" w14:textId="77777777" w:rsidR="004D6E39" w:rsidRDefault="00F710BC">
                    <w:pPr>
                      <w:pStyle w:val="Referentiegegevens"/>
                    </w:pPr>
                    <w:r>
                      <w:t>2511 DP   Den Haag</w:t>
                    </w:r>
                  </w:p>
                  <w:p w14:paraId="465855D4" w14:textId="77777777" w:rsidR="004D6E39" w:rsidRPr="00E463A7" w:rsidRDefault="00F710BC">
                    <w:pPr>
                      <w:pStyle w:val="Referentiegegevens"/>
                      <w:rPr>
                        <w:lang w:val="de-DE"/>
                      </w:rPr>
                    </w:pPr>
                    <w:r w:rsidRPr="00E463A7">
                      <w:rPr>
                        <w:lang w:val="de-DE"/>
                      </w:rPr>
                      <w:t>Postbus 20301</w:t>
                    </w:r>
                  </w:p>
                  <w:p w14:paraId="45E17597" w14:textId="77777777" w:rsidR="004D6E39" w:rsidRPr="00E463A7" w:rsidRDefault="00F710BC">
                    <w:pPr>
                      <w:pStyle w:val="Referentiegegevens"/>
                      <w:rPr>
                        <w:lang w:val="de-DE"/>
                      </w:rPr>
                    </w:pPr>
                    <w:r w:rsidRPr="00E463A7">
                      <w:rPr>
                        <w:lang w:val="de-DE"/>
                      </w:rPr>
                      <w:t>2500 EH   Den Haag</w:t>
                    </w:r>
                  </w:p>
                  <w:p w14:paraId="7568F7F2" w14:textId="77777777" w:rsidR="004D6E39" w:rsidRPr="00E463A7" w:rsidRDefault="00F710BC">
                    <w:pPr>
                      <w:pStyle w:val="Referentiegegevens"/>
                      <w:rPr>
                        <w:lang w:val="de-DE"/>
                      </w:rPr>
                    </w:pPr>
                    <w:r w:rsidRPr="00E463A7">
                      <w:rPr>
                        <w:lang w:val="de-DE"/>
                      </w:rPr>
                      <w:t>www.rijksoverheid.nl/jenv</w:t>
                    </w:r>
                  </w:p>
                  <w:p w14:paraId="56FCF3CD" w14:textId="77777777" w:rsidR="004D6E39" w:rsidRPr="00E463A7" w:rsidRDefault="004D6E39">
                    <w:pPr>
                      <w:pStyle w:val="WitregelW2"/>
                      <w:rPr>
                        <w:lang w:val="de-DE"/>
                      </w:rPr>
                    </w:pPr>
                  </w:p>
                  <w:p w14:paraId="7016AEBB" w14:textId="77777777" w:rsidR="00FA5F8E" w:rsidRDefault="00F710BC" w:rsidP="00FA5F8E">
                    <w:pPr>
                      <w:pStyle w:val="Referentiegegevensbold"/>
                    </w:pPr>
                    <w:r>
                      <w:t>Onze referentie</w:t>
                    </w:r>
                  </w:p>
                  <w:p w14:paraId="27FCE174" w14:textId="3E8ADB95" w:rsidR="00FA5F8E" w:rsidRPr="00FA5F8E" w:rsidRDefault="00FA5F8E" w:rsidP="00FA5F8E">
                    <w:pPr>
                      <w:pStyle w:val="Referentiegegevensbold"/>
                      <w:rPr>
                        <w:b w:val="0"/>
                        <w:bCs/>
                      </w:rPr>
                    </w:pPr>
                    <w:r w:rsidRPr="00FA5F8E">
                      <w:rPr>
                        <w:b w:val="0"/>
                        <w:bCs/>
                      </w:rPr>
                      <w:t>6484785</w:t>
                    </w:r>
                  </w:p>
                  <w:p w14:paraId="1DF76C5E" w14:textId="77777777" w:rsidR="00FA5F8E" w:rsidRPr="00FA5F8E" w:rsidRDefault="00FA5F8E" w:rsidP="00FA5F8E"/>
                  <w:p w14:paraId="49669F79" w14:textId="77777777" w:rsidR="004D6E39" w:rsidRDefault="00F710BC">
                    <w:pPr>
                      <w:pStyle w:val="Referentiegegevensbold"/>
                    </w:pPr>
                    <w:r>
                      <w:t>Uw referentie</w:t>
                    </w:r>
                  </w:p>
                  <w:p w14:paraId="0100B4E9" w14:textId="0754DB61" w:rsidR="004D6E39" w:rsidRDefault="00DA6CAB">
                    <w:pPr>
                      <w:pStyle w:val="Referentiegegevens"/>
                    </w:pPr>
                    <w:sdt>
                      <w:sdtPr>
                        <w:id w:val="340587603"/>
                        <w:dataBinding w:prefixMappings="xmlns:ns0='docgen-assistant'" w:xpath="/ns0:CustomXml[1]/ns0:Variables[1]/ns0:Variable[1]/ns0:Value[1]" w:storeItemID="{69D6EEC8-C9E1-4904-8281-341938F2DEB0}"/>
                        <w:text/>
                      </w:sdtPr>
                      <w:sdtEndPr/>
                      <w:sdtContent>
                        <w:r w:rsidR="00BD73F4">
                          <w:t>2025Z10839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95523A" wp14:editId="2C80662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C5D7B" w14:textId="77777777" w:rsidR="00F710BC" w:rsidRDefault="00F710BC"/>
                      </w:txbxContent>
                    </wps:txbx>
                    <wps:bodyPr vert="horz" wrap="square" lIns="0" tIns="0" rIns="0" bIns="0" anchor="t" anchorCtr="0"/>
                  </wps:wsp>
                </a:graphicData>
              </a:graphic>
            </wp:anchor>
          </w:drawing>
        </mc:Choice>
        <mc:Fallback>
          <w:pict>
            <v:shape w14:anchorId="6595523A" id="46feec6f-aa3c-11ea-a756-beb5f67e67be" o:spid="_x0000_s1032" type="#_x0000_t202" style="position:absolute;margin-left:79.35pt;margin-top:802.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C5D7B" w14:textId="77777777" w:rsidR="00F710BC" w:rsidRDefault="00F710BC"/>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DB6292" wp14:editId="7F615FA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FE56B0" w14:textId="632BC471" w:rsidR="004D6E39" w:rsidRDefault="00F710BC">
                          <w:pPr>
                            <w:pStyle w:val="Referentiegegevens"/>
                          </w:pPr>
                          <w:r>
                            <w:t xml:space="preserve">Pagina </w:t>
                          </w:r>
                          <w:r>
                            <w:fldChar w:fldCharType="begin"/>
                          </w:r>
                          <w:r>
                            <w:instrText>PAGE</w:instrText>
                          </w:r>
                          <w:r>
                            <w:fldChar w:fldCharType="separate"/>
                          </w:r>
                          <w:r w:rsidR="00EE1730">
                            <w:rPr>
                              <w:noProof/>
                            </w:rPr>
                            <w:t>1</w:t>
                          </w:r>
                          <w:r>
                            <w:fldChar w:fldCharType="end"/>
                          </w:r>
                          <w:r>
                            <w:t xml:space="preserve"> van </w:t>
                          </w:r>
                          <w:r>
                            <w:fldChar w:fldCharType="begin"/>
                          </w:r>
                          <w:r>
                            <w:instrText>NUMPAGES</w:instrText>
                          </w:r>
                          <w:r>
                            <w:fldChar w:fldCharType="separate"/>
                          </w:r>
                          <w:r w:rsidR="00EE1730">
                            <w:rPr>
                              <w:noProof/>
                            </w:rPr>
                            <w:t>1</w:t>
                          </w:r>
                          <w:r>
                            <w:fldChar w:fldCharType="end"/>
                          </w:r>
                        </w:p>
                      </w:txbxContent>
                    </wps:txbx>
                    <wps:bodyPr vert="horz" wrap="square" lIns="0" tIns="0" rIns="0" bIns="0" anchor="t" anchorCtr="0"/>
                  </wps:wsp>
                </a:graphicData>
              </a:graphic>
            </wp:anchor>
          </w:drawing>
        </mc:Choice>
        <mc:Fallback>
          <w:pict>
            <v:shape w14:anchorId="54DB6292" id="46feecbe-aa3c-11ea-a756-beb5f67e67be" o:spid="_x0000_s1033"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FE56B0" w14:textId="632BC471" w:rsidR="004D6E39" w:rsidRDefault="00F710BC">
                    <w:pPr>
                      <w:pStyle w:val="Referentiegegevens"/>
                    </w:pPr>
                    <w:r>
                      <w:t xml:space="preserve">Pagina </w:t>
                    </w:r>
                    <w:r>
                      <w:fldChar w:fldCharType="begin"/>
                    </w:r>
                    <w:r>
                      <w:instrText>PAGE</w:instrText>
                    </w:r>
                    <w:r>
                      <w:fldChar w:fldCharType="separate"/>
                    </w:r>
                    <w:r w:rsidR="00EE1730">
                      <w:rPr>
                        <w:noProof/>
                      </w:rPr>
                      <w:t>1</w:t>
                    </w:r>
                    <w:r>
                      <w:fldChar w:fldCharType="end"/>
                    </w:r>
                    <w:r>
                      <w:t xml:space="preserve"> van </w:t>
                    </w:r>
                    <w:r>
                      <w:fldChar w:fldCharType="begin"/>
                    </w:r>
                    <w:r>
                      <w:instrText>NUMPAGES</w:instrText>
                    </w:r>
                    <w:r>
                      <w:fldChar w:fldCharType="separate"/>
                    </w:r>
                    <w:r w:rsidR="00EE173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9FFAC9" wp14:editId="7564DEF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766CE7" w14:textId="77777777" w:rsidR="004D6E39" w:rsidRDefault="00F710BC">
                          <w:pPr>
                            <w:spacing w:line="240" w:lineRule="auto"/>
                          </w:pPr>
                          <w:r>
                            <w:rPr>
                              <w:noProof/>
                            </w:rPr>
                            <w:drawing>
                              <wp:inline distT="0" distB="0" distL="0" distR="0" wp14:anchorId="6CF677DB" wp14:editId="4660F2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FFAC9" id="46feed0e-aa3c-11ea-a756-beb5f67e67be" o:spid="_x0000_s1034" type="#_x0000_t202" style="position:absolute;margin-left:279.2pt;margin-top:0;width:36.85pt;height:124.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766CE7" w14:textId="77777777" w:rsidR="004D6E39" w:rsidRDefault="00F710BC">
                    <w:pPr>
                      <w:spacing w:line="240" w:lineRule="auto"/>
                    </w:pPr>
                    <w:r>
                      <w:rPr>
                        <w:noProof/>
                      </w:rPr>
                      <w:drawing>
                        <wp:inline distT="0" distB="0" distL="0" distR="0" wp14:anchorId="6CF677DB" wp14:editId="4660F2B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C988EF" wp14:editId="03971A7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D58383" w14:textId="77777777" w:rsidR="004D6E39" w:rsidRDefault="00F710BC">
                          <w:pPr>
                            <w:spacing w:line="240" w:lineRule="auto"/>
                          </w:pPr>
                          <w:r>
                            <w:rPr>
                              <w:noProof/>
                            </w:rPr>
                            <w:drawing>
                              <wp:inline distT="0" distB="0" distL="0" distR="0" wp14:anchorId="104B1398" wp14:editId="2B3B76E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C988EF" id="46feed67-aa3c-11ea-a756-beb5f67e67be" o:spid="_x0000_s1035" type="#_x0000_t202" style="position:absolute;margin-left:314.6pt;margin-top:0;width:184.25pt;height:124.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2D58383" w14:textId="77777777" w:rsidR="004D6E39" w:rsidRDefault="00F710BC">
                    <w:pPr>
                      <w:spacing w:line="240" w:lineRule="auto"/>
                    </w:pPr>
                    <w:r>
                      <w:rPr>
                        <w:noProof/>
                      </w:rPr>
                      <w:drawing>
                        <wp:inline distT="0" distB="0" distL="0" distR="0" wp14:anchorId="104B1398" wp14:editId="2B3B76E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6DEC7FB" wp14:editId="3BAABAF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7651F3" w14:textId="77777777" w:rsidR="004D6E39" w:rsidRDefault="00F710B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DEC7FB" id="5920b9fb-d041-4aa9-8d80-26b233cc0f6e" o:spid="_x0000_s1036" type="#_x0000_t202" style="position:absolute;margin-left:79.6pt;margin-top:135.4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C7651F3" w14:textId="77777777" w:rsidR="004D6E39" w:rsidRDefault="00F710B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A1A8A4"/>
    <w:multiLevelType w:val="multilevel"/>
    <w:tmpl w:val="5FEB79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61AFF72"/>
    <w:multiLevelType w:val="multilevel"/>
    <w:tmpl w:val="E24EE4E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3A388BB"/>
    <w:multiLevelType w:val="multilevel"/>
    <w:tmpl w:val="40667E2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6E55B1F"/>
    <w:multiLevelType w:val="hybridMultilevel"/>
    <w:tmpl w:val="19DA3A70"/>
    <w:lvl w:ilvl="0" w:tplc="2A2C2F98">
      <w:start w:val="1"/>
      <w:numFmt w:val="bullet"/>
      <w:lvlText w:val="o"/>
      <w:lvlJc w:val="left"/>
      <w:pPr>
        <w:tabs>
          <w:tab w:val="num" w:pos="720"/>
        </w:tabs>
        <w:ind w:left="720" w:hanging="360"/>
      </w:pPr>
      <w:rPr>
        <w:rFonts w:ascii="Courier New" w:hAnsi="Courier New" w:hint="default"/>
      </w:rPr>
    </w:lvl>
    <w:lvl w:ilvl="1" w:tplc="250EE344" w:tentative="1">
      <w:start w:val="1"/>
      <w:numFmt w:val="bullet"/>
      <w:lvlText w:val="o"/>
      <w:lvlJc w:val="left"/>
      <w:pPr>
        <w:tabs>
          <w:tab w:val="num" w:pos="1440"/>
        </w:tabs>
        <w:ind w:left="1440" w:hanging="360"/>
      </w:pPr>
      <w:rPr>
        <w:rFonts w:ascii="Courier New" w:hAnsi="Courier New" w:hint="default"/>
      </w:rPr>
    </w:lvl>
    <w:lvl w:ilvl="2" w:tplc="23664F58" w:tentative="1">
      <w:start w:val="1"/>
      <w:numFmt w:val="bullet"/>
      <w:lvlText w:val="o"/>
      <w:lvlJc w:val="left"/>
      <w:pPr>
        <w:tabs>
          <w:tab w:val="num" w:pos="2160"/>
        </w:tabs>
        <w:ind w:left="2160" w:hanging="360"/>
      </w:pPr>
      <w:rPr>
        <w:rFonts w:ascii="Courier New" w:hAnsi="Courier New" w:hint="default"/>
      </w:rPr>
    </w:lvl>
    <w:lvl w:ilvl="3" w:tplc="3FDAF4BC" w:tentative="1">
      <w:start w:val="1"/>
      <w:numFmt w:val="bullet"/>
      <w:lvlText w:val="o"/>
      <w:lvlJc w:val="left"/>
      <w:pPr>
        <w:tabs>
          <w:tab w:val="num" w:pos="2880"/>
        </w:tabs>
        <w:ind w:left="2880" w:hanging="360"/>
      </w:pPr>
      <w:rPr>
        <w:rFonts w:ascii="Courier New" w:hAnsi="Courier New" w:hint="default"/>
      </w:rPr>
    </w:lvl>
    <w:lvl w:ilvl="4" w:tplc="910E2820" w:tentative="1">
      <w:start w:val="1"/>
      <w:numFmt w:val="bullet"/>
      <w:lvlText w:val="o"/>
      <w:lvlJc w:val="left"/>
      <w:pPr>
        <w:tabs>
          <w:tab w:val="num" w:pos="3600"/>
        </w:tabs>
        <w:ind w:left="3600" w:hanging="360"/>
      </w:pPr>
      <w:rPr>
        <w:rFonts w:ascii="Courier New" w:hAnsi="Courier New" w:hint="default"/>
      </w:rPr>
    </w:lvl>
    <w:lvl w:ilvl="5" w:tplc="B2BA418A" w:tentative="1">
      <w:start w:val="1"/>
      <w:numFmt w:val="bullet"/>
      <w:lvlText w:val="o"/>
      <w:lvlJc w:val="left"/>
      <w:pPr>
        <w:tabs>
          <w:tab w:val="num" w:pos="4320"/>
        </w:tabs>
        <w:ind w:left="4320" w:hanging="360"/>
      </w:pPr>
      <w:rPr>
        <w:rFonts w:ascii="Courier New" w:hAnsi="Courier New" w:hint="default"/>
      </w:rPr>
    </w:lvl>
    <w:lvl w:ilvl="6" w:tplc="97B68816" w:tentative="1">
      <w:start w:val="1"/>
      <w:numFmt w:val="bullet"/>
      <w:lvlText w:val="o"/>
      <w:lvlJc w:val="left"/>
      <w:pPr>
        <w:tabs>
          <w:tab w:val="num" w:pos="5040"/>
        </w:tabs>
        <w:ind w:left="5040" w:hanging="360"/>
      </w:pPr>
      <w:rPr>
        <w:rFonts w:ascii="Courier New" w:hAnsi="Courier New" w:hint="default"/>
      </w:rPr>
    </w:lvl>
    <w:lvl w:ilvl="7" w:tplc="46269E1E" w:tentative="1">
      <w:start w:val="1"/>
      <w:numFmt w:val="bullet"/>
      <w:lvlText w:val="o"/>
      <w:lvlJc w:val="left"/>
      <w:pPr>
        <w:tabs>
          <w:tab w:val="num" w:pos="5760"/>
        </w:tabs>
        <w:ind w:left="5760" w:hanging="360"/>
      </w:pPr>
      <w:rPr>
        <w:rFonts w:ascii="Courier New" w:hAnsi="Courier New" w:hint="default"/>
      </w:rPr>
    </w:lvl>
    <w:lvl w:ilvl="8" w:tplc="51827F22"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4087331C"/>
    <w:multiLevelType w:val="multilevel"/>
    <w:tmpl w:val="9B47CE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33A1572"/>
    <w:multiLevelType w:val="hybridMultilevel"/>
    <w:tmpl w:val="56FC6AE4"/>
    <w:lvl w:ilvl="0" w:tplc="2EAA7AE6">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D205E3C"/>
    <w:multiLevelType w:val="hybridMultilevel"/>
    <w:tmpl w:val="D5A6FD5A"/>
    <w:lvl w:ilvl="0" w:tplc="F956F38A">
      <w:start w:val="1"/>
      <w:numFmt w:val="decimal"/>
      <w:lvlText w:val="%1."/>
      <w:lvlJc w:val="left"/>
      <w:pPr>
        <w:ind w:left="360" w:hanging="360"/>
      </w:pPr>
    </w:lvl>
    <w:lvl w:ilvl="1" w:tplc="9DE613F8">
      <w:start w:val="1"/>
      <w:numFmt w:val="lowerLetter"/>
      <w:lvlText w:val="%2."/>
      <w:lvlJc w:val="left"/>
      <w:pPr>
        <w:ind w:left="1440" w:hanging="360"/>
      </w:pPr>
    </w:lvl>
    <w:lvl w:ilvl="2" w:tplc="73BEDB96">
      <w:start w:val="1"/>
      <w:numFmt w:val="lowerRoman"/>
      <w:lvlText w:val="%3."/>
      <w:lvlJc w:val="right"/>
      <w:pPr>
        <w:ind w:left="2160" w:hanging="180"/>
      </w:pPr>
    </w:lvl>
    <w:lvl w:ilvl="3" w:tplc="A5A09964">
      <w:start w:val="1"/>
      <w:numFmt w:val="decimal"/>
      <w:lvlText w:val="%4."/>
      <w:lvlJc w:val="left"/>
      <w:pPr>
        <w:ind w:left="2880" w:hanging="360"/>
      </w:pPr>
    </w:lvl>
    <w:lvl w:ilvl="4" w:tplc="03B8F104">
      <w:start w:val="1"/>
      <w:numFmt w:val="lowerLetter"/>
      <w:lvlText w:val="%5."/>
      <w:lvlJc w:val="left"/>
      <w:pPr>
        <w:ind w:left="3600" w:hanging="360"/>
      </w:pPr>
    </w:lvl>
    <w:lvl w:ilvl="5" w:tplc="EA509E94">
      <w:start w:val="1"/>
      <w:numFmt w:val="lowerRoman"/>
      <w:lvlText w:val="%6."/>
      <w:lvlJc w:val="right"/>
      <w:pPr>
        <w:ind w:left="4320" w:hanging="180"/>
      </w:pPr>
    </w:lvl>
    <w:lvl w:ilvl="6" w:tplc="183E5E9E">
      <w:start w:val="1"/>
      <w:numFmt w:val="decimal"/>
      <w:lvlText w:val="%7."/>
      <w:lvlJc w:val="left"/>
      <w:pPr>
        <w:ind w:left="5040" w:hanging="360"/>
      </w:pPr>
    </w:lvl>
    <w:lvl w:ilvl="7" w:tplc="3578AAF6">
      <w:start w:val="1"/>
      <w:numFmt w:val="lowerLetter"/>
      <w:lvlText w:val="%8."/>
      <w:lvlJc w:val="left"/>
      <w:pPr>
        <w:ind w:left="5760" w:hanging="360"/>
      </w:pPr>
    </w:lvl>
    <w:lvl w:ilvl="8" w:tplc="312EFF52">
      <w:start w:val="1"/>
      <w:numFmt w:val="lowerRoman"/>
      <w:lvlText w:val="%9."/>
      <w:lvlJc w:val="right"/>
      <w:pPr>
        <w:ind w:left="6480" w:hanging="180"/>
      </w:pPr>
    </w:lvl>
  </w:abstractNum>
  <w:abstractNum w:abstractNumId="7" w15:restartNumberingAfterBreak="0">
    <w:nsid w:val="68375763"/>
    <w:multiLevelType w:val="hybridMultilevel"/>
    <w:tmpl w:val="BE1EF80A"/>
    <w:lvl w:ilvl="0" w:tplc="2D7E9E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377A98"/>
    <w:multiLevelType w:val="hybridMultilevel"/>
    <w:tmpl w:val="F162D9E2"/>
    <w:lvl w:ilvl="0" w:tplc="49B65EF6">
      <w:start w:val="1"/>
      <w:numFmt w:val="decimal"/>
      <w:lvlText w:val="%1."/>
      <w:lvlJc w:val="left"/>
      <w:pPr>
        <w:ind w:left="720" w:hanging="360"/>
      </w:pPr>
    </w:lvl>
    <w:lvl w:ilvl="1" w:tplc="75A00126">
      <w:start w:val="1"/>
      <w:numFmt w:val="lowerLetter"/>
      <w:lvlText w:val="%2."/>
      <w:lvlJc w:val="left"/>
      <w:pPr>
        <w:ind w:left="1440" w:hanging="360"/>
      </w:pPr>
    </w:lvl>
    <w:lvl w:ilvl="2" w:tplc="5A143096">
      <w:start w:val="1"/>
      <w:numFmt w:val="lowerRoman"/>
      <w:lvlText w:val="%3."/>
      <w:lvlJc w:val="right"/>
      <w:pPr>
        <w:ind w:left="2160" w:hanging="180"/>
      </w:pPr>
    </w:lvl>
    <w:lvl w:ilvl="3" w:tplc="65222C8C">
      <w:start w:val="1"/>
      <w:numFmt w:val="decimal"/>
      <w:lvlText w:val="%4."/>
      <w:lvlJc w:val="left"/>
      <w:pPr>
        <w:ind w:left="2880" w:hanging="360"/>
      </w:pPr>
    </w:lvl>
    <w:lvl w:ilvl="4" w:tplc="70642C58">
      <w:start w:val="1"/>
      <w:numFmt w:val="lowerLetter"/>
      <w:lvlText w:val="%5."/>
      <w:lvlJc w:val="left"/>
      <w:pPr>
        <w:ind w:left="3600" w:hanging="360"/>
      </w:pPr>
    </w:lvl>
    <w:lvl w:ilvl="5" w:tplc="8DF229AC">
      <w:start w:val="1"/>
      <w:numFmt w:val="lowerRoman"/>
      <w:lvlText w:val="%6."/>
      <w:lvlJc w:val="right"/>
      <w:pPr>
        <w:ind w:left="4320" w:hanging="180"/>
      </w:pPr>
    </w:lvl>
    <w:lvl w:ilvl="6" w:tplc="3830F8E6">
      <w:start w:val="1"/>
      <w:numFmt w:val="decimal"/>
      <w:lvlText w:val="%7."/>
      <w:lvlJc w:val="left"/>
      <w:pPr>
        <w:ind w:left="5040" w:hanging="360"/>
      </w:pPr>
    </w:lvl>
    <w:lvl w:ilvl="7" w:tplc="4EEE5E3C">
      <w:start w:val="1"/>
      <w:numFmt w:val="lowerLetter"/>
      <w:lvlText w:val="%8."/>
      <w:lvlJc w:val="left"/>
      <w:pPr>
        <w:ind w:left="5760" w:hanging="360"/>
      </w:pPr>
    </w:lvl>
    <w:lvl w:ilvl="8" w:tplc="B0B6BD34">
      <w:start w:val="1"/>
      <w:numFmt w:val="lowerRoman"/>
      <w:lvlText w:val="%9."/>
      <w:lvlJc w:val="right"/>
      <w:pPr>
        <w:ind w:left="6480" w:hanging="180"/>
      </w:pPr>
    </w:lvl>
  </w:abstractNum>
  <w:abstractNum w:abstractNumId="9" w15:restartNumberingAfterBreak="0">
    <w:nsid w:val="77378D26"/>
    <w:multiLevelType w:val="multilevel"/>
    <w:tmpl w:val="854B6D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E1991F4"/>
    <w:multiLevelType w:val="multilevel"/>
    <w:tmpl w:val="F08C52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26700478">
    <w:abstractNumId w:val="0"/>
  </w:num>
  <w:num w:numId="2" w16cid:durableId="1470855691">
    <w:abstractNumId w:val="2"/>
  </w:num>
  <w:num w:numId="3" w16cid:durableId="1683312592">
    <w:abstractNumId w:val="9"/>
  </w:num>
  <w:num w:numId="4" w16cid:durableId="403379916">
    <w:abstractNumId w:val="10"/>
  </w:num>
  <w:num w:numId="5" w16cid:durableId="1696539781">
    <w:abstractNumId w:val="1"/>
  </w:num>
  <w:num w:numId="6" w16cid:durableId="31658496">
    <w:abstractNumId w:val="4"/>
  </w:num>
  <w:num w:numId="7" w16cid:durableId="1785684869">
    <w:abstractNumId w:val="5"/>
  </w:num>
  <w:num w:numId="8" w16cid:durableId="703750603">
    <w:abstractNumId w:val="7"/>
  </w:num>
  <w:num w:numId="9" w16cid:durableId="159007379">
    <w:abstractNumId w:val="3"/>
  </w:num>
  <w:num w:numId="10" w16cid:durableId="881212259">
    <w:abstractNumId w:val="6"/>
  </w:num>
  <w:num w:numId="11" w16cid:durableId="1393651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30"/>
    <w:rsid w:val="000016BF"/>
    <w:rsid w:val="00001BD2"/>
    <w:rsid w:val="00012E2F"/>
    <w:rsid w:val="00036380"/>
    <w:rsid w:val="0004487D"/>
    <w:rsid w:val="00051D46"/>
    <w:rsid w:val="00063F5F"/>
    <w:rsid w:val="000672E8"/>
    <w:rsid w:val="00067A65"/>
    <w:rsid w:val="000721D3"/>
    <w:rsid w:val="000A727B"/>
    <w:rsid w:val="000A792A"/>
    <w:rsid w:val="000B1E41"/>
    <w:rsid w:val="000C7D82"/>
    <w:rsid w:val="000D022D"/>
    <w:rsid w:val="000D402E"/>
    <w:rsid w:val="000E4C88"/>
    <w:rsid w:val="00103051"/>
    <w:rsid w:val="00112BEE"/>
    <w:rsid w:val="00135936"/>
    <w:rsid w:val="00147A67"/>
    <w:rsid w:val="00150ED8"/>
    <w:rsid w:val="001531FB"/>
    <w:rsid w:val="001561DA"/>
    <w:rsid w:val="0016592F"/>
    <w:rsid w:val="0017558C"/>
    <w:rsid w:val="0018075F"/>
    <w:rsid w:val="0018550C"/>
    <w:rsid w:val="00193A85"/>
    <w:rsid w:val="001D00DE"/>
    <w:rsid w:val="001E10A3"/>
    <w:rsid w:val="001F4BA3"/>
    <w:rsid w:val="001F70CD"/>
    <w:rsid w:val="0020505E"/>
    <w:rsid w:val="002157D3"/>
    <w:rsid w:val="00224F18"/>
    <w:rsid w:val="0023321E"/>
    <w:rsid w:val="002347D0"/>
    <w:rsid w:val="002507EA"/>
    <w:rsid w:val="00280249"/>
    <w:rsid w:val="002830E0"/>
    <w:rsid w:val="00294638"/>
    <w:rsid w:val="002A1889"/>
    <w:rsid w:val="002A58F4"/>
    <w:rsid w:val="002B33B0"/>
    <w:rsid w:val="002E10CD"/>
    <w:rsid w:val="002E1970"/>
    <w:rsid w:val="002F0E4F"/>
    <w:rsid w:val="00300528"/>
    <w:rsid w:val="00302B26"/>
    <w:rsid w:val="00307E0A"/>
    <w:rsid w:val="00316E40"/>
    <w:rsid w:val="0034062F"/>
    <w:rsid w:val="0034326D"/>
    <w:rsid w:val="003441A9"/>
    <w:rsid w:val="00353E95"/>
    <w:rsid w:val="00357BFA"/>
    <w:rsid w:val="00366C67"/>
    <w:rsid w:val="0037252F"/>
    <w:rsid w:val="00372FBC"/>
    <w:rsid w:val="0037780F"/>
    <w:rsid w:val="003831AC"/>
    <w:rsid w:val="0039100E"/>
    <w:rsid w:val="00393091"/>
    <w:rsid w:val="00393426"/>
    <w:rsid w:val="0039441A"/>
    <w:rsid w:val="003B2335"/>
    <w:rsid w:val="003C290C"/>
    <w:rsid w:val="003C2D12"/>
    <w:rsid w:val="003C2EA7"/>
    <w:rsid w:val="003E2507"/>
    <w:rsid w:val="003F2448"/>
    <w:rsid w:val="004065A2"/>
    <w:rsid w:val="0045456C"/>
    <w:rsid w:val="00465CE5"/>
    <w:rsid w:val="00480ED2"/>
    <w:rsid w:val="004938AF"/>
    <w:rsid w:val="004970CB"/>
    <w:rsid w:val="004A103D"/>
    <w:rsid w:val="004B1EDC"/>
    <w:rsid w:val="004C5E8C"/>
    <w:rsid w:val="004D6E39"/>
    <w:rsid w:val="004E015C"/>
    <w:rsid w:val="004F140B"/>
    <w:rsid w:val="004F1416"/>
    <w:rsid w:val="00504C10"/>
    <w:rsid w:val="00534E23"/>
    <w:rsid w:val="00541C7A"/>
    <w:rsid w:val="00544907"/>
    <w:rsid w:val="00547ED5"/>
    <w:rsid w:val="0056011F"/>
    <w:rsid w:val="0056131B"/>
    <w:rsid w:val="00574A05"/>
    <w:rsid w:val="0057702B"/>
    <w:rsid w:val="005873A7"/>
    <w:rsid w:val="005D3B1E"/>
    <w:rsid w:val="005D4132"/>
    <w:rsid w:val="005E1CAA"/>
    <w:rsid w:val="005E5F78"/>
    <w:rsid w:val="005F59CE"/>
    <w:rsid w:val="00612FBD"/>
    <w:rsid w:val="00615C61"/>
    <w:rsid w:val="006457F5"/>
    <w:rsid w:val="006659A8"/>
    <w:rsid w:val="00670C8A"/>
    <w:rsid w:val="006A102F"/>
    <w:rsid w:val="006B742E"/>
    <w:rsid w:val="006C167E"/>
    <w:rsid w:val="006C3E55"/>
    <w:rsid w:val="006C4FF1"/>
    <w:rsid w:val="006E0B54"/>
    <w:rsid w:val="006E381E"/>
    <w:rsid w:val="006E6CBF"/>
    <w:rsid w:val="006F2B55"/>
    <w:rsid w:val="006F5786"/>
    <w:rsid w:val="006F78B6"/>
    <w:rsid w:val="007132C2"/>
    <w:rsid w:val="0072233B"/>
    <w:rsid w:val="007305AC"/>
    <w:rsid w:val="00731510"/>
    <w:rsid w:val="00741724"/>
    <w:rsid w:val="00757DF4"/>
    <w:rsid w:val="00765A06"/>
    <w:rsid w:val="00774507"/>
    <w:rsid w:val="00776151"/>
    <w:rsid w:val="00787201"/>
    <w:rsid w:val="007A4A6F"/>
    <w:rsid w:val="007A6381"/>
    <w:rsid w:val="007C209F"/>
    <w:rsid w:val="007D033F"/>
    <w:rsid w:val="007E029D"/>
    <w:rsid w:val="007E078E"/>
    <w:rsid w:val="007F5F39"/>
    <w:rsid w:val="007F7434"/>
    <w:rsid w:val="0081040F"/>
    <w:rsid w:val="00812F60"/>
    <w:rsid w:val="00826850"/>
    <w:rsid w:val="008448CD"/>
    <w:rsid w:val="00852690"/>
    <w:rsid w:val="00855444"/>
    <w:rsid w:val="00857616"/>
    <w:rsid w:val="008612F7"/>
    <w:rsid w:val="00861B97"/>
    <w:rsid w:val="00880061"/>
    <w:rsid w:val="008C316A"/>
    <w:rsid w:val="008C6DD6"/>
    <w:rsid w:val="008E15BF"/>
    <w:rsid w:val="008E714D"/>
    <w:rsid w:val="008E78F7"/>
    <w:rsid w:val="0090502D"/>
    <w:rsid w:val="00912724"/>
    <w:rsid w:val="009162F2"/>
    <w:rsid w:val="00920167"/>
    <w:rsid w:val="009263A2"/>
    <w:rsid w:val="009266F9"/>
    <w:rsid w:val="00935D41"/>
    <w:rsid w:val="00951AF6"/>
    <w:rsid w:val="00952FA5"/>
    <w:rsid w:val="00964A97"/>
    <w:rsid w:val="009C126A"/>
    <w:rsid w:val="009E0B3C"/>
    <w:rsid w:val="009F1B5E"/>
    <w:rsid w:val="009F731F"/>
    <w:rsid w:val="009F76AA"/>
    <w:rsid w:val="00A23702"/>
    <w:rsid w:val="00A37250"/>
    <w:rsid w:val="00A753AE"/>
    <w:rsid w:val="00A82CF6"/>
    <w:rsid w:val="00A937A5"/>
    <w:rsid w:val="00AC6F1B"/>
    <w:rsid w:val="00AE6FBA"/>
    <w:rsid w:val="00B05143"/>
    <w:rsid w:val="00B10885"/>
    <w:rsid w:val="00B11B7D"/>
    <w:rsid w:val="00B36F2E"/>
    <w:rsid w:val="00B414E0"/>
    <w:rsid w:val="00B47B54"/>
    <w:rsid w:val="00B511E9"/>
    <w:rsid w:val="00B619BE"/>
    <w:rsid w:val="00B653FA"/>
    <w:rsid w:val="00B73F55"/>
    <w:rsid w:val="00B76AC0"/>
    <w:rsid w:val="00B95050"/>
    <w:rsid w:val="00BA0F92"/>
    <w:rsid w:val="00BB0AAF"/>
    <w:rsid w:val="00BB62B2"/>
    <w:rsid w:val="00BD03C6"/>
    <w:rsid w:val="00BD0AD8"/>
    <w:rsid w:val="00BD6D5C"/>
    <w:rsid w:val="00BD73F4"/>
    <w:rsid w:val="00BF07D4"/>
    <w:rsid w:val="00BF75EC"/>
    <w:rsid w:val="00C067E3"/>
    <w:rsid w:val="00C2303F"/>
    <w:rsid w:val="00C2478A"/>
    <w:rsid w:val="00C35585"/>
    <w:rsid w:val="00C40E56"/>
    <w:rsid w:val="00C5417B"/>
    <w:rsid w:val="00C56BF9"/>
    <w:rsid w:val="00C83A00"/>
    <w:rsid w:val="00C8587A"/>
    <w:rsid w:val="00C8657D"/>
    <w:rsid w:val="00CA4708"/>
    <w:rsid w:val="00CB4A60"/>
    <w:rsid w:val="00CB6665"/>
    <w:rsid w:val="00CD04E5"/>
    <w:rsid w:val="00CD078A"/>
    <w:rsid w:val="00CD2F9A"/>
    <w:rsid w:val="00CD51D3"/>
    <w:rsid w:val="00CE78F4"/>
    <w:rsid w:val="00CF4FBC"/>
    <w:rsid w:val="00D221E1"/>
    <w:rsid w:val="00D32D77"/>
    <w:rsid w:val="00D63F86"/>
    <w:rsid w:val="00D64482"/>
    <w:rsid w:val="00D677F2"/>
    <w:rsid w:val="00D76116"/>
    <w:rsid w:val="00D7726D"/>
    <w:rsid w:val="00D80599"/>
    <w:rsid w:val="00D86E6D"/>
    <w:rsid w:val="00D930CB"/>
    <w:rsid w:val="00D97A56"/>
    <w:rsid w:val="00DA3651"/>
    <w:rsid w:val="00DA6CAB"/>
    <w:rsid w:val="00DD0069"/>
    <w:rsid w:val="00DD3E46"/>
    <w:rsid w:val="00DE695F"/>
    <w:rsid w:val="00DF3F64"/>
    <w:rsid w:val="00DF71DE"/>
    <w:rsid w:val="00E033DF"/>
    <w:rsid w:val="00E04552"/>
    <w:rsid w:val="00E04F23"/>
    <w:rsid w:val="00E17327"/>
    <w:rsid w:val="00E176DE"/>
    <w:rsid w:val="00E3412A"/>
    <w:rsid w:val="00E41E65"/>
    <w:rsid w:val="00E41EAD"/>
    <w:rsid w:val="00E463A7"/>
    <w:rsid w:val="00E469CF"/>
    <w:rsid w:val="00E55E47"/>
    <w:rsid w:val="00E70692"/>
    <w:rsid w:val="00E7468D"/>
    <w:rsid w:val="00E87CF3"/>
    <w:rsid w:val="00E96066"/>
    <w:rsid w:val="00EB7257"/>
    <w:rsid w:val="00ED110D"/>
    <w:rsid w:val="00ED512D"/>
    <w:rsid w:val="00EE1730"/>
    <w:rsid w:val="00EE6198"/>
    <w:rsid w:val="00EE7C93"/>
    <w:rsid w:val="00F301B9"/>
    <w:rsid w:val="00F44520"/>
    <w:rsid w:val="00F62CF0"/>
    <w:rsid w:val="00F63FE0"/>
    <w:rsid w:val="00F64F18"/>
    <w:rsid w:val="00F67FCE"/>
    <w:rsid w:val="00F710BC"/>
    <w:rsid w:val="00F71FC7"/>
    <w:rsid w:val="00F7425A"/>
    <w:rsid w:val="00F75A69"/>
    <w:rsid w:val="00F763B8"/>
    <w:rsid w:val="00FA08ED"/>
    <w:rsid w:val="00FA5F8E"/>
    <w:rsid w:val="00FC0375"/>
    <w:rsid w:val="00FC46A6"/>
    <w:rsid w:val="00FD1AE0"/>
    <w:rsid w:val="00FD2B1D"/>
    <w:rsid w:val="00FE0D7C"/>
    <w:rsid w:val="00FE1B79"/>
    <w:rsid w:val="00FE4E2B"/>
    <w:rsid w:val="00FF4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E17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730"/>
    <w:rPr>
      <w:rFonts w:ascii="Verdana" w:hAnsi="Verdana"/>
      <w:color w:val="000000"/>
      <w:sz w:val="18"/>
      <w:szCs w:val="18"/>
    </w:rPr>
  </w:style>
  <w:style w:type="paragraph" w:styleId="Voetnoottekst">
    <w:name w:val="footnote text"/>
    <w:basedOn w:val="Standaard"/>
    <w:link w:val="VoetnoottekstChar"/>
    <w:uiPriority w:val="99"/>
    <w:unhideWhenUsed/>
    <w:rsid w:val="00EE1730"/>
    <w:pPr>
      <w:spacing w:line="240" w:lineRule="auto"/>
    </w:pPr>
    <w:rPr>
      <w:sz w:val="20"/>
      <w:szCs w:val="20"/>
    </w:rPr>
  </w:style>
  <w:style w:type="character" w:customStyle="1" w:styleId="VoetnoottekstChar">
    <w:name w:val="Voetnoottekst Char"/>
    <w:basedOn w:val="Standaardalinea-lettertype"/>
    <w:link w:val="Voetnoottekst"/>
    <w:uiPriority w:val="99"/>
    <w:rsid w:val="00EE1730"/>
    <w:rPr>
      <w:rFonts w:ascii="Verdana" w:hAnsi="Verdana"/>
      <w:color w:val="000000"/>
    </w:rPr>
  </w:style>
  <w:style w:type="character" w:styleId="Voetnootmarkering">
    <w:name w:val="footnote reference"/>
    <w:basedOn w:val="Standaardalinea-lettertype"/>
    <w:uiPriority w:val="99"/>
    <w:semiHidden/>
    <w:unhideWhenUsed/>
    <w:rsid w:val="00EE1730"/>
    <w:rPr>
      <w:vertAlign w:val="superscript"/>
    </w:rPr>
  </w:style>
  <w:style w:type="character" w:styleId="Verwijzingopmerking">
    <w:name w:val="annotation reference"/>
    <w:basedOn w:val="Standaardalinea-lettertype"/>
    <w:uiPriority w:val="99"/>
    <w:semiHidden/>
    <w:unhideWhenUsed/>
    <w:rsid w:val="006C4FF1"/>
    <w:rPr>
      <w:sz w:val="16"/>
      <w:szCs w:val="16"/>
    </w:rPr>
  </w:style>
  <w:style w:type="paragraph" w:styleId="Tekstopmerking">
    <w:name w:val="annotation text"/>
    <w:basedOn w:val="Standaard"/>
    <w:link w:val="TekstopmerkingChar"/>
    <w:uiPriority w:val="99"/>
    <w:unhideWhenUsed/>
    <w:rsid w:val="006C4FF1"/>
    <w:pPr>
      <w:spacing w:line="240" w:lineRule="auto"/>
    </w:pPr>
    <w:rPr>
      <w:sz w:val="20"/>
      <w:szCs w:val="20"/>
    </w:rPr>
  </w:style>
  <w:style w:type="character" w:customStyle="1" w:styleId="TekstopmerkingChar">
    <w:name w:val="Tekst opmerking Char"/>
    <w:basedOn w:val="Standaardalinea-lettertype"/>
    <w:link w:val="Tekstopmerking"/>
    <w:uiPriority w:val="99"/>
    <w:rsid w:val="006C4FF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C4FF1"/>
    <w:rPr>
      <w:b/>
      <w:bCs/>
    </w:rPr>
  </w:style>
  <w:style w:type="character" w:customStyle="1" w:styleId="OnderwerpvanopmerkingChar">
    <w:name w:val="Onderwerp van opmerking Char"/>
    <w:basedOn w:val="TekstopmerkingChar"/>
    <w:link w:val="Onderwerpvanopmerking"/>
    <w:uiPriority w:val="99"/>
    <w:semiHidden/>
    <w:rsid w:val="006C4FF1"/>
    <w:rPr>
      <w:rFonts w:ascii="Verdana" w:hAnsi="Verdana"/>
      <w:b/>
      <w:bCs/>
      <w:color w:val="000000"/>
    </w:rPr>
  </w:style>
  <w:style w:type="paragraph" w:styleId="Geenafstand">
    <w:name w:val="No Spacing"/>
    <w:uiPriority w:val="1"/>
    <w:qFormat/>
    <w:rsid w:val="00C2478A"/>
    <w:pPr>
      <w:autoSpaceDN/>
      <w:textAlignment w:val="auto"/>
    </w:pPr>
    <w:rPr>
      <w:rFonts w:ascii="Verdana" w:eastAsia="Times New Roman" w:hAnsi="Verdana" w:cs="Times New Roman"/>
      <w:sz w:val="18"/>
      <w:szCs w:val="24"/>
    </w:rPr>
  </w:style>
  <w:style w:type="character" w:customStyle="1" w:styleId="cf01">
    <w:name w:val="cf01"/>
    <w:basedOn w:val="Standaardalinea-lettertype"/>
    <w:rsid w:val="00224F18"/>
    <w:rPr>
      <w:rFonts w:ascii="Segoe UI" w:hAnsi="Segoe UI" w:cs="Segoe UI" w:hint="default"/>
      <w:sz w:val="18"/>
      <w:szCs w:val="18"/>
    </w:rPr>
  </w:style>
  <w:style w:type="paragraph" w:styleId="Lijstalinea">
    <w:name w:val="List Paragraph"/>
    <w:basedOn w:val="Standaard"/>
    <w:uiPriority w:val="34"/>
    <w:semiHidden/>
    <w:rsid w:val="00D32D77"/>
    <w:pPr>
      <w:ind w:left="720"/>
      <w:contextualSpacing/>
    </w:pPr>
  </w:style>
  <w:style w:type="paragraph" w:styleId="Revisie">
    <w:name w:val="Revision"/>
    <w:hidden/>
    <w:uiPriority w:val="99"/>
    <w:semiHidden/>
    <w:rsid w:val="009266F9"/>
    <w:pPr>
      <w:autoSpaceDN/>
      <w:textAlignment w:val="auto"/>
    </w:pPr>
    <w:rPr>
      <w:rFonts w:ascii="Verdana" w:hAnsi="Verdana"/>
      <w:color w:val="000000"/>
      <w:sz w:val="18"/>
      <w:szCs w:val="18"/>
    </w:rPr>
  </w:style>
  <w:style w:type="paragraph" w:customStyle="1" w:styleId="pf0">
    <w:name w:val="pf0"/>
    <w:basedOn w:val="Standaard"/>
    <w:rsid w:val="009266F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3156">
      <w:bodyDiv w:val="1"/>
      <w:marLeft w:val="0"/>
      <w:marRight w:val="0"/>
      <w:marTop w:val="0"/>
      <w:marBottom w:val="0"/>
      <w:divBdr>
        <w:top w:val="none" w:sz="0" w:space="0" w:color="auto"/>
        <w:left w:val="none" w:sz="0" w:space="0" w:color="auto"/>
        <w:bottom w:val="none" w:sz="0" w:space="0" w:color="auto"/>
        <w:right w:val="none" w:sz="0" w:space="0" w:color="auto"/>
      </w:divBdr>
    </w:div>
    <w:div w:id="662510044">
      <w:bodyDiv w:val="1"/>
      <w:marLeft w:val="0"/>
      <w:marRight w:val="0"/>
      <w:marTop w:val="0"/>
      <w:marBottom w:val="0"/>
      <w:divBdr>
        <w:top w:val="none" w:sz="0" w:space="0" w:color="auto"/>
        <w:left w:val="none" w:sz="0" w:space="0" w:color="auto"/>
        <w:bottom w:val="none" w:sz="0" w:space="0" w:color="auto"/>
        <w:right w:val="none" w:sz="0" w:space="0" w:color="auto"/>
      </w:divBdr>
    </w:div>
    <w:div w:id="669874117">
      <w:bodyDiv w:val="1"/>
      <w:marLeft w:val="0"/>
      <w:marRight w:val="0"/>
      <w:marTop w:val="0"/>
      <w:marBottom w:val="0"/>
      <w:divBdr>
        <w:top w:val="none" w:sz="0" w:space="0" w:color="auto"/>
        <w:left w:val="none" w:sz="0" w:space="0" w:color="auto"/>
        <w:bottom w:val="none" w:sz="0" w:space="0" w:color="auto"/>
        <w:right w:val="none" w:sz="0" w:space="0" w:color="auto"/>
      </w:divBdr>
    </w:div>
    <w:div w:id="751394256">
      <w:bodyDiv w:val="1"/>
      <w:marLeft w:val="0"/>
      <w:marRight w:val="0"/>
      <w:marTop w:val="0"/>
      <w:marBottom w:val="0"/>
      <w:divBdr>
        <w:top w:val="none" w:sz="0" w:space="0" w:color="auto"/>
        <w:left w:val="none" w:sz="0" w:space="0" w:color="auto"/>
        <w:bottom w:val="none" w:sz="0" w:space="0" w:color="auto"/>
        <w:right w:val="none" w:sz="0" w:space="0" w:color="auto"/>
      </w:divBdr>
    </w:div>
    <w:div w:id="1067531962">
      <w:bodyDiv w:val="1"/>
      <w:marLeft w:val="0"/>
      <w:marRight w:val="0"/>
      <w:marTop w:val="0"/>
      <w:marBottom w:val="0"/>
      <w:divBdr>
        <w:top w:val="none" w:sz="0" w:space="0" w:color="auto"/>
        <w:left w:val="none" w:sz="0" w:space="0" w:color="auto"/>
        <w:bottom w:val="none" w:sz="0" w:space="0" w:color="auto"/>
        <w:right w:val="none" w:sz="0" w:space="0" w:color="auto"/>
      </w:divBdr>
      <w:divsChild>
        <w:div w:id="1127772590">
          <w:marLeft w:val="360"/>
          <w:marRight w:val="0"/>
          <w:marTop w:val="0"/>
          <w:marBottom w:val="0"/>
          <w:divBdr>
            <w:top w:val="none" w:sz="0" w:space="0" w:color="auto"/>
            <w:left w:val="none" w:sz="0" w:space="0" w:color="auto"/>
            <w:bottom w:val="none" w:sz="0" w:space="0" w:color="auto"/>
            <w:right w:val="none" w:sz="0" w:space="0" w:color="auto"/>
          </w:divBdr>
        </w:div>
      </w:divsChild>
    </w:div>
    <w:div w:id="1126119151">
      <w:bodyDiv w:val="1"/>
      <w:marLeft w:val="0"/>
      <w:marRight w:val="0"/>
      <w:marTop w:val="0"/>
      <w:marBottom w:val="0"/>
      <w:divBdr>
        <w:top w:val="none" w:sz="0" w:space="0" w:color="auto"/>
        <w:left w:val="none" w:sz="0" w:space="0" w:color="auto"/>
        <w:bottom w:val="none" w:sz="0" w:space="0" w:color="auto"/>
        <w:right w:val="none" w:sz="0" w:space="0" w:color="auto"/>
      </w:divBdr>
    </w:div>
    <w:div w:id="1180776523">
      <w:bodyDiv w:val="1"/>
      <w:marLeft w:val="0"/>
      <w:marRight w:val="0"/>
      <w:marTop w:val="0"/>
      <w:marBottom w:val="0"/>
      <w:divBdr>
        <w:top w:val="none" w:sz="0" w:space="0" w:color="auto"/>
        <w:left w:val="none" w:sz="0" w:space="0" w:color="auto"/>
        <w:bottom w:val="none" w:sz="0" w:space="0" w:color="auto"/>
        <w:right w:val="none" w:sz="0" w:space="0" w:color="auto"/>
      </w:divBdr>
    </w:div>
    <w:div w:id="1256863324">
      <w:bodyDiv w:val="1"/>
      <w:marLeft w:val="0"/>
      <w:marRight w:val="0"/>
      <w:marTop w:val="0"/>
      <w:marBottom w:val="0"/>
      <w:divBdr>
        <w:top w:val="none" w:sz="0" w:space="0" w:color="auto"/>
        <w:left w:val="none" w:sz="0" w:space="0" w:color="auto"/>
        <w:bottom w:val="none" w:sz="0" w:space="0" w:color="auto"/>
        <w:right w:val="none" w:sz="0" w:space="0" w:color="auto"/>
      </w:divBdr>
    </w:div>
    <w:div w:id="1951155903">
      <w:bodyDiv w:val="1"/>
      <w:marLeft w:val="0"/>
      <w:marRight w:val="0"/>
      <w:marTop w:val="0"/>
      <w:marBottom w:val="0"/>
      <w:divBdr>
        <w:top w:val="none" w:sz="0" w:space="0" w:color="auto"/>
        <w:left w:val="none" w:sz="0" w:space="0" w:color="auto"/>
        <w:bottom w:val="none" w:sz="0" w:space="0" w:color="auto"/>
        <w:right w:val="none" w:sz="0" w:space="0" w:color="auto"/>
      </w:divBdr>
    </w:div>
    <w:div w:id="1958484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1482</ap:Words>
  <ap:Characters>8154</ap:Characters>
  <ap:DocSecurity>0</ap:DocSecurity>
  <ap:Lines>67</ap:Lines>
  <ap:Paragraphs>19</ap:Paragraphs>
  <ap:ScaleCrop>false</ap:ScaleCrop>
  <ap:LinksUpToDate>false</ap:LinksUpToDate>
  <ap:CharactersWithSpaces>9617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2025-07-11T12:02:00.0000000Z</dcterms:created>
  <dcterms:modified xsi:type="dcterms:W3CDTF">2025-07-11T12:02:00.0000000Z</dcterms:modified>
  <dc:description>------------------------</dc:description>
  <dc:subject/>
  <keywords/>
  <version/>
  <category/>
</coreProperties>
</file>