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192" w:rsidP="00C51192" w:rsidRDefault="004D1A40" w14:paraId="2FE82CCF" w14:textId="1BE31EC3">
      <w:r>
        <w:t xml:space="preserve">Met deze brief informeer ik u over </w:t>
      </w:r>
      <w:r w:rsidR="002F57FB">
        <w:t>capaciteitsproblematiek i</w:t>
      </w:r>
      <w:r w:rsidRPr="007E4710" w:rsidR="001C3204">
        <w:t>n de Justitiële Inrichting Caribisch Nederland (JICN) op Bonaire</w:t>
      </w:r>
      <w:r>
        <w:t>.</w:t>
      </w:r>
      <w:r w:rsidR="005747C9">
        <w:t xml:space="preserve"> Er is al langere tijd sprake van druk op de capaciteit</w:t>
      </w:r>
      <w:r w:rsidR="002F57FB">
        <w:t xml:space="preserve">, zoals ook gemeld </w:t>
      </w:r>
      <w:r w:rsidRPr="00A040E9" w:rsidR="002F57FB">
        <w:t xml:space="preserve">door de Raad voor de Rechtshandhaving in </w:t>
      </w:r>
      <w:r w:rsidR="00766A70">
        <w:t>zijn</w:t>
      </w:r>
      <w:r w:rsidRPr="00A040E9" w:rsidR="002F57FB">
        <w:t xml:space="preserve"> rapport over de Staat van de rechtshandhaving</w:t>
      </w:r>
      <w:r w:rsidR="002F57FB">
        <w:t xml:space="preserve"> Caribisch Nederland (CN) 2024</w:t>
      </w:r>
      <w:r w:rsidR="006064B0">
        <w:t>.</w:t>
      </w:r>
      <w:r w:rsidRPr="000B66D9" w:rsidR="002F57FB">
        <w:rPr>
          <w:rStyle w:val="Voetnootmarkering"/>
        </w:rPr>
        <w:footnoteReference w:id="1"/>
      </w:r>
      <w:r w:rsidR="002F57FB">
        <w:t xml:space="preserve"> Er is momenteel sprake </w:t>
      </w:r>
      <w:r w:rsidRPr="007E4710" w:rsidR="001C3204">
        <w:t xml:space="preserve">van een </w:t>
      </w:r>
      <w:r w:rsidRPr="007E4710" w:rsidR="005B6F64">
        <w:t xml:space="preserve">acuut </w:t>
      </w:r>
      <w:r w:rsidRPr="007E4710" w:rsidR="002F57FB">
        <w:t>capaciteits</w:t>
      </w:r>
      <w:r w:rsidR="002F57FB">
        <w:t>tekort</w:t>
      </w:r>
      <w:r w:rsidR="006064B0">
        <w:t xml:space="preserve"> door </w:t>
      </w:r>
      <w:r w:rsidR="00D12F12">
        <w:t>toename van het aantal gedetineerden</w:t>
      </w:r>
      <w:r w:rsidR="006064B0">
        <w:t xml:space="preserve"> op Bonaire</w:t>
      </w:r>
      <w:r w:rsidRPr="007E4710" w:rsidR="001C3204">
        <w:t xml:space="preserve">. </w:t>
      </w:r>
      <w:r w:rsidR="006064B0">
        <w:t>Hierdoor</w:t>
      </w:r>
      <w:r w:rsidRPr="00C51192" w:rsidR="006064B0">
        <w:t xml:space="preserve"> </w:t>
      </w:r>
      <w:r w:rsidR="00C51192">
        <w:t xml:space="preserve">is </w:t>
      </w:r>
      <w:r w:rsidRPr="00C51192" w:rsidR="00C51192">
        <w:t xml:space="preserve">onvoldoende celcapaciteit om </w:t>
      </w:r>
      <w:r w:rsidR="002F57FB">
        <w:t xml:space="preserve">alle </w:t>
      </w:r>
      <w:r w:rsidRPr="00C51192" w:rsidR="00C51192">
        <w:t xml:space="preserve">gedetineerden </w:t>
      </w:r>
      <w:r w:rsidR="002F57FB">
        <w:t>te kunnen plaatsen</w:t>
      </w:r>
      <w:r w:rsidRPr="00C51192" w:rsidR="00C51192">
        <w:t xml:space="preserve">. Ik zal hieronder ingaan op de </w:t>
      </w:r>
      <w:r w:rsidR="006064B0">
        <w:t>oorzak</w:t>
      </w:r>
      <w:r w:rsidR="00D27218">
        <w:t>en</w:t>
      </w:r>
      <w:r w:rsidRPr="00C51192" w:rsidR="006064B0">
        <w:t xml:space="preserve"> </w:t>
      </w:r>
      <w:r w:rsidRPr="00C51192" w:rsidR="00C51192">
        <w:t>van de groei van het aantal gedetineerden en de</w:t>
      </w:r>
      <w:r w:rsidR="00E52989">
        <w:t xml:space="preserve"> noodzakelijke</w:t>
      </w:r>
      <w:r w:rsidRPr="00C51192" w:rsidR="00C51192">
        <w:t xml:space="preserve"> maatregelen</w:t>
      </w:r>
      <w:r w:rsidR="002D3D55">
        <w:t xml:space="preserve"> die in dat kader</w:t>
      </w:r>
      <w:r w:rsidR="00EC6708">
        <w:t xml:space="preserve"> moeten worden genomen</w:t>
      </w:r>
      <w:r w:rsidRPr="00C51192" w:rsidR="00C51192">
        <w:t>.</w:t>
      </w:r>
    </w:p>
    <w:p w:rsidRPr="00C51192" w:rsidR="00C51192" w:rsidP="00C51192" w:rsidRDefault="00C51192" w14:paraId="39F5C366" w14:textId="77777777"/>
    <w:p w:rsidRPr="00C51192" w:rsidR="00546E78" w:rsidP="001C3204" w:rsidRDefault="00C51192" w14:paraId="0C7BC14B" w14:textId="486525E3">
      <w:pPr>
        <w:rPr>
          <w:b/>
          <w:bCs/>
        </w:rPr>
      </w:pPr>
      <w:r w:rsidRPr="00C51192">
        <w:rPr>
          <w:b/>
          <w:bCs/>
        </w:rPr>
        <w:t>Oorzaken capaciteitsproblematiek</w:t>
      </w:r>
    </w:p>
    <w:p w:rsidRPr="007E4710" w:rsidR="001C3204" w:rsidP="001C3204" w:rsidRDefault="004A0D70" w14:paraId="481CE59E" w14:textId="31343BA6">
      <w:r>
        <w:t xml:space="preserve">De </w:t>
      </w:r>
      <w:r w:rsidR="00C51192">
        <w:t>toename van het aantal gedetineerden</w:t>
      </w:r>
      <w:r w:rsidR="002F57FB">
        <w:t xml:space="preserve"> in de JICN</w:t>
      </w:r>
      <w:r w:rsidRPr="007E4710" w:rsidR="00DC675A">
        <w:t xml:space="preserve"> heeft verschillende oorzaken. Er is sprake van een </w:t>
      </w:r>
      <w:r w:rsidRPr="007E4710" w:rsidR="001C3204">
        <w:t xml:space="preserve">oplopende bezetting vanwege </w:t>
      </w:r>
      <w:r w:rsidRPr="007E4710" w:rsidR="00C91EA5">
        <w:t xml:space="preserve">de </w:t>
      </w:r>
      <w:r w:rsidRPr="007E4710" w:rsidR="001C3204">
        <w:t>groei van de bevolking</w:t>
      </w:r>
      <w:r w:rsidRPr="007E4710" w:rsidR="00972217">
        <w:t xml:space="preserve"> de afgelopen jaren. Daarnaast is er </w:t>
      </w:r>
      <w:r w:rsidRPr="007E4710" w:rsidR="00546E78">
        <w:t xml:space="preserve">sprake geweest van </w:t>
      </w:r>
      <w:r w:rsidRPr="007E4710" w:rsidR="00972217">
        <w:t>een</w:t>
      </w:r>
      <w:r w:rsidRPr="007E4710" w:rsidR="00DC675A">
        <w:t xml:space="preserve"> toename aan geweldsincidenten met (vuur)wapens</w:t>
      </w:r>
      <w:r w:rsidRPr="007E4710" w:rsidR="00972217">
        <w:t xml:space="preserve"> waardoor meer personen gedetineerd moeten worden. </w:t>
      </w:r>
      <w:r w:rsidRPr="007E4710" w:rsidR="00546E78">
        <w:t xml:space="preserve">Tot slot, </w:t>
      </w:r>
      <w:r w:rsidRPr="007E4710" w:rsidR="00972217">
        <w:t>is er</w:t>
      </w:r>
      <w:r w:rsidRPr="007E4710" w:rsidR="001C3204">
        <w:t xml:space="preserve"> een toename van vreemdelingen in de strafrechtketen</w:t>
      </w:r>
      <w:r w:rsidR="00C51192">
        <w:t xml:space="preserve">, de </w:t>
      </w:r>
      <w:r w:rsidRPr="007E4710" w:rsidR="00546E78">
        <w:t xml:space="preserve">zogenaamde </w:t>
      </w:r>
      <w:proofErr w:type="spellStart"/>
      <w:r w:rsidRPr="007E4710" w:rsidR="001C3204">
        <w:t>VRIS</w:t>
      </w:r>
      <w:r w:rsidRPr="007E4710" w:rsidR="00546E78">
        <w:t>’ers</w:t>
      </w:r>
      <w:proofErr w:type="spellEnd"/>
      <w:r w:rsidRPr="007E4710" w:rsidR="001C3204">
        <w:t>.</w:t>
      </w:r>
      <w:r w:rsidR="003D4420">
        <w:t xml:space="preserve"> Het </w:t>
      </w:r>
      <w:r>
        <w:t>capaciteits</w:t>
      </w:r>
      <w:r w:rsidR="003D4420">
        <w:t>probleem doet zich voor in een aantal regimes</w:t>
      </w:r>
      <w:r w:rsidR="003B2769">
        <w:t>:</w:t>
      </w:r>
      <w:r w:rsidR="003D4420">
        <w:t xml:space="preserve"> Huis van Bewaring</w:t>
      </w:r>
      <w:r>
        <w:t xml:space="preserve"> en</w:t>
      </w:r>
      <w:r w:rsidR="003D4420">
        <w:t xml:space="preserve"> gevangenis regulier.</w:t>
      </w:r>
      <w:r w:rsidRPr="007E4710" w:rsidR="001C3204">
        <w:t xml:space="preserve"> </w:t>
      </w:r>
      <w:r w:rsidR="003D4420">
        <w:t>Voor bepaalde doelgroepen</w:t>
      </w:r>
      <w:r w:rsidR="003B2769">
        <w:t xml:space="preserve">, </w:t>
      </w:r>
      <w:r w:rsidR="003D4420">
        <w:t>bijvoorbeeld vrouwen</w:t>
      </w:r>
      <w:r w:rsidR="003B2769">
        <w:t>,</w:t>
      </w:r>
      <w:r w:rsidR="003D4420">
        <w:t xml:space="preserve"> is wel voldoende plek. Deze plekken kunnen echter niet bezet worden door </w:t>
      </w:r>
      <w:r w:rsidR="002D3D55">
        <w:t xml:space="preserve">een </w:t>
      </w:r>
      <w:r w:rsidR="003D4420">
        <w:t>ander type gedetineerden.</w:t>
      </w:r>
      <w:r w:rsidRPr="007E4710" w:rsidR="003D4420">
        <w:rPr>
          <w:rStyle w:val="Voetnootmarkering"/>
        </w:rPr>
        <w:footnoteReference w:id="2"/>
      </w:r>
    </w:p>
    <w:p w:rsidRPr="007E4710" w:rsidR="001C3204" w:rsidP="001C3204" w:rsidRDefault="001C3204" w14:paraId="17A1A6A2" w14:textId="77777777">
      <w:pPr>
        <w:rPr>
          <w:u w:val="single"/>
        </w:rPr>
      </w:pPr>
    </w:p>
    <w:p w:rsidRPr="00183EE9" w:rsidR="001C3204" w:rsidP="001C3204" w:rsidRDefault="00DC675A" w14:paraId="2F824C3A" w14:textId="3D0D5C7E">
      <w:r w:rsidRPr="007E4710">
        <w:t xml:space="preserve">De toename van </w:t>
      </w:r>
      <w:proofErr w:type="spellStart"/>
      <w:r w:rsidRPr="007E4710">
        <w:t>VRIS</w:t>
      </w:r>
      <w:r w:rsidRPr="007E4710" w:rsidR="00546E78">
        <w:t>’</w:t>
      </w:r>
      <w:r w:rsidRPr="007E4710">
        <w:t>ers</w:t>
      </w:r>
      <w:proofErr w:type="spellEnd"/>
      <w:r w:rsidRPr="007E4710">
        <w:t xml:space="preserve"> </w:t>
      </w:r>
      <w:r w:rsidR="002F57FB">
        <w:t>is</w:t>
      </w:r>
      <w:r w:rsidRPr="007E4710" w:rsidR="002F57FB">
        <w:t xml:space="preserve"> </w:t>
      </w:r>
      <w:r w:rsidRPr="007E4710" w:rsidR="009D63C3">
        <w:t xml:space="preserve">op dit moment </w:t>
      </w:r>
      <w:r w:rsidR="002F57FB">
        <w:t xml:space="preserve">de voornaamste oorzaak van </w:t>
      </w:r>
      <w:r w:rsidR="00C51192">
        <w:t>de problematiek</w:t>
      </w:r>
      <w:r w:rsidRPr="007E4710" w:rsidR="009D63C3">
        <w:t xml:space="preserve">. Het </w:t>
      </w:r>
      <w:r w:rsidR="00C51192">
        <w:t>betreft</w:t>
      </w:r>
      <w:r w:rsidRPr="007E4710" w:rsidR="009D63C3">
        <w:t xml:space="preserve"> hoofdzakelijk </w:t>
      </w:r>
      <w:r w:rsidRPr="007E4710" w:rsidR="00F1433C">
        <w:t>gedetineerden met de Venezolaanse nationaliteit.</w:t>
      </w:r>
      <w:r w:rsidRPr="007E4710" w:rsidR="001C3204">
        <w:t xml:space="preserve"> </w:t>
      </w:r>
      <w:r w:rsidRPr="007E4710" w:rsidR="00C00E03">
        <w:t xml:space="preserve">In de JICN is ruimte voor 122 gedetineerden. </w:t>
      </w:r>
      <w:r w:rsidR="007E4710">
        <w:t>Op</w:t>
      </w:r>
      <w:r w:rsidR="004C2311">
        <w:t xml:space="preserve"> dit moment </w:t>
      </w:r>
      <w:r w:rsidR="00AF3A12">
        <w:t xml:space="preserve">zijn </w:t>
      </w:r>
      <w:r w:rsidR="007E4710">
        <w:t xml:space="preserve">er </w:t>
      </w:r>
      <w:r w:rsidRPr="00C00E03" w:rsidR="00C00E03">
        <w:t>3</w:t>
      </w:r>
      <w:r w:rsidR="001D1FEA">
        <w:t>2</w:t>
      </w:r>
      <w:r w:rsidRPr="00C00E03" w:rsidR="00C00E03">
        <w:t xml:space="preserve"> </w:t>
      </w:r>
      <w:proofErr w:type="spellStart"/>
      <w:r w:rsidR="007E4710">
        <w:t>VRIS’ers</w:t>
      </w:r>
      <w:proofErr w:type="spellEnd"/>
      <w:r w:rsidR="007E4710">
        <w:t xml:space="preserve"> gedetineerd, onder wie</w:t>
      </w:r>
      <w:r w:rsidRPr="00C00E03" w:rsidR="00C00E03">
        <w:t xml:space="preserve"> 25 personen met de Venezolaanse nationaliteit (peildatum </w:t>
      </w:r>
      <w:r w:rsidR="001D1FEA">
        <w:t>8</w:t>
      </w:r>
      <w:r w:rsidRPr="00C00E03" w:rsidR="00C00E03">
        <w:t xml:space="preserve"> ju</w:t>
      </w:r>
      <w:r w:rsidR="001D1FEA">
        <w:t>l</w:t>
      </w:r>
      <w:r w:rsidRPr="00C00E03" w:rsidR="00C00E03">
        <w:t>i jl.).</w:t>
      </w:r>
      <w:r w:rsidR="00C00E03">
        <w:t xml:space="preserve"> </w:t>
      </w:r>
      <w:r w:rsidR="002A5A2C">
        <w:t xml:space="preserve">De </w:t>
      </w:r>
      <w:proofErr w:type="spellStart"/>
      <w:r w:rsidR="002A5A2C">
        <w:t>VRIS’ers</w:t>
      </w:r>
      <w:proofErr w:type="spellEnd"/>
      <w:r w:rsidR="002A5A2C">
        <w:t xml:space="preserve"> bezetten daarmee meer dan een kwart van de totale capaciteit van het JICN. </w:t>
      </w:r>
      <w:r w:rsidR="004C2311">
        <w:t>De Venezolaanse</w:t>
      </w:r>
      <w:r w:rsidRPr="00335CBA" w:rsidR="004C2311">
        <w:t xml:space="preserve"> </w:t>
      </w:r>
      <w:r w:rsidR="004C2311">
        <w:t>gedetineerden</w:t>
      </w:r>
      <w:r w:rsidRPr="00335CBA" w:rsidR="004C2311">
        <w:t xml:space="preserve"> </w:t>
      </w:r>
      <w:r w:rsidRPr="00335CBA" w:rsidR="001C3204">
        <w:t>zijn veelal veroordeeld wegens overtreding van de Opiumwet BES</w:t>
      </w:r>
      <w:r w:rsidR="004C2311">
        <w:t>: zij waren opvarenden in zogenaamde</w:t>
      </w:r>
      <w:r w:rsidRPr="00335CBA" w:rsidR="001C3204">
        <w:t xml:space="preserve"> go-</w:t>
      </w:r>
      <w:proofErr w:type="spellStart"/>
      <w:r w:rsidRPr="00335CBA" w:rsidR="001C3204">
        <w:t>fast</w:t>
      </w:r>
      <w:proofErr w:type="spellEnd"/>
      <w:r w:rsidRPr="00335CBA" w:rsidR="001C3204">
        <w:t xml:space="preserve"> boten</w:t>
      </w:r>
      <w:r w:rsidR="004C2311">
        <w:t xml:space="preserve"> wa</w:t>
      </w:r>
      <w:r w:rsidR="007E4710">
        <w:t>a</w:t>
      </w:r>
      <w:r w:rsidR="004C2311">
        <w:t>rmee drugs gesmokkeld worden, en</w:t>
      </w:r>
      <w:r w:rsidRPr="00335CBA" w:rsidR="001C3204">
        <w:t xml:space="preserve"> die </w:t>
      </w:r>
      <w:r w:rsidR="00A70B38">
        <w:t>weliswaar een eindbestemming buiten Caribisch Nederland</w:t>
      </w:r>
      <w:r w:rsidR="002F57FB">
        <w:t xml:space="preserve"> </w:t>
      </w:r>
      <w:r w:rsidR="00A70B38">
        <w:t xml:space="preserve">hebben, maar </w:t>
      </w:r>
      <w:r w:rsidRPr="00335CBA" w:rsidR="001C3204">
        <w:t xml:space="preserve">zijn </w:t>
      </w:r>
      <w:r w:rsidR="004C2311">
        <w:t>aangehouden</w:t>
      </w:r>
      <w:r w:rsidRPr="00335CBA" w:rsidR="004C2311">
        <w:t xml:space="preserve"> </w:t>
      </w:r>
      <w:r w:rsidRPr="00335CBA" w:rsidR="001C3204">
        <w:t xml:space="preserve">in de wateren van Bonaire. </w:t>
      </w:r>
      <w:r w:rsidR="00AF3A12">
        <w:t xml:space="preserve">Aangezien de eindbestemming van deze boten niet bekend is en ze worden aangetroffen in de wateren van Bonaire worden de verdachten naar Bonaire gebracht. </w:t>
      </w:r>
      <w:r>
        <w:t xml:space="preserve">Naast de druk die deze relatief grote groep op de bezetting geeft, </w:t>
      </w:r>
      <w:r w:rsidR="007E4710">
        <w:t>komt</w:t>
      </w:r>
      <w:r>
        <w:t xml:space="preserve"> de veiligheid in de JICN</w:t>
      </w:r>
      <w:r w:rsidR="007E4710">
        <w:t xml:space="preserve"> door hen</w:t>
      </w:r>
      <w:r>
        <w:t xml:space="preserve"> onder druk </w:t>
      </w:r>
      <w:r w:rsidR="007E4710">
        <w:t>te staan</w:t>
      </w:r>
      <w:r w:rsidR="002D3D55">
        <w:t>,</w:t>
      </w:r>
      <w:r w:rsidR="007E4710">
        <w:t xml:space="preserve"> </w:t>
      </w:r>
      <w:r>
        <w:t>omdat het vaak om</w:t>
      </w:r>
      <w:r w:rsidRPr="00335CBA" w:rsidR="001C3204">
        <w:t xml:space="preserve"> </w:t>
      </w:r>
      <w:r w:rsidRPr="00183EE9" w:rsidR="001C3204">
        <w:t>rivaliserende groeperingen</w:t>
      </w:r>
      <w:r w:rsidRPr="00183EE9">
        <w:t xml:space="preserve"> gaat.</w:t>
      </w:r>
      <w:r w:rsidRPr="00183EE9" w:rsidR="007E4710">
        <w:t xml:space="preserve"> </w:t>
      </w:r>
    </w:p>
    <w:p w:rsidRPr="00183EE9" w:rsidR="007E4710" w:rsidP="001C3204" w:rsidRDefault="007E4710" w14:paraId="5B8E0408" w14:textId="77777777"/>
    <w:p w:rsidR="00B902CF" w:rsidP="007E4710" w:rsidRDefault="00741065" w14:paraId="5BFFCBB5" w14:textId="12888305">
      <w:r>
        <w:rPr>
          <w:b/>
          <w:bCs/>
        </w:rPr>
        <w:t>Huidige</w:t>
      </w:r>
      <w:r w:rsidRPr="00A53BF4">
        <w:rPr>
          <w:b/>
          <w:bCs/>
        </w:rPr>
        <w:t xml:space="preserve"> </w:t>
      </w:r>
      <w:r w:rsidRPr="00A53BF4" w:rsidR="00B902CF">
        <w:rPr>
          <w:b/>
          <w:bCs/>
        </w:rPr>
        <w:t>maatregelen</w:t>
      </w:r>
    </w:p>
    <w:p w:rsidRPr="00183EE9" w:rsidR="007E4710" w:rsidP="007E4710" w:rsidRDefault="007E4710" w14:paraId="224B9DD3" w14:textId="3D3EF64B">
      <w:r w:rsidRPr="00183EE9">
        <w:t xml:space="preserve">De capaciteitsproblematiek is </w:t>
      </w:r>
      <w:r w:rsidRPr="00183EE9" w:rsidR="001570E3">
        <w:t xml:space="preserve">momenteel </w:t>
      </w:r>
      <w:r w:rsidRPr="00183EE9">
        <w:t>z</w:t>
      </w:r>
      <w:r w:rsidRPr="001301DA">
        <w:t xml:space="preserve">o nijpend </w:t>
      </w:r>
      <w:r w:rsidRPr="001301DA" w:rsidR="001570E3">
        <w:t xml:space="preserve">dat </w:t>
      </w:r>
      <w:r w:rsidRPr="001301DA">
        <w:t xml:space="preserve">het </w:t>
      </w:r>
      <w:r w:rsidRPr="001301DA" w:rsidR="001301DA">
        <w:t>Openbaar Ministerie Bonaire, Sint Eustatius en Saba (OM BES)</w:t>
      </w:r>
      <w:r w:rsidR="001301DA">
        <w:t xml:space="preserve"> </w:t>
      </w:r>
      <w:r w:rsidRPr="001301DA">
        <w:t>zich genoodzaakt</w:t>
      </w:r>
      <w:r w:rsidRPr="00183EE9">
        <w:t xml:space="preserve"> ziet om keuzes te maken over wie in voorlopige hechtenis kan worden genomen</w:t>
      </w:r>
      <w:r w:rsidRPr="00183EE9" w:rsidR="001570E3">
        <w:t xml:space="preserve"> en wie niet</w:t>
      </w:r>
      <w:r w:rsidR="00247EBB">
        <w:t>.</w:t>
      </w:r>
      <w:r w:rsidR="00183EE9">
        <w:rPr>
          <w:rStyle w:val="Voetnootmarkering"/>
        </w:rPr>
        <w:footnoteReference w:id="3"/>
      </w:r>
      <w:r w:rsidRPr="00183EE9">
        <w:t xml:space="preserve"> Dit geldt voor alle zaken</w:t>
      </w:r>
      <w:r w:rsidRPr="00183EE9" w:rsidR="001570E3">
        <w:t>,</w:t>
      </w:r>
      <w:r w:rsidRPr="00183EE9">
        <w:t xml:space="preserve"> dus ook </w:t>
      </w:r>
      <w:r w:rsidRPr="00183EE9" w:rsidR="001570E3">
        <w:t xml:space="preserve">voor </w:t>
      </w:r>
      <w:r w:rsidRPr="00183EE9">
        <w:t xml:space="preserve">zaken die niet gerelateerd zijn aan </w:t>
      </w:r>
      <w:proofErr w:type="spellStart"/>
      <w:r w:rsidRPr="00183EE9">
        <w:t>VRIS’ers</w:t>
      </w:r>
      <w:proofErr w:type="spellEnd"/>
      <w:r w:rsidRPr="00183EE9">
        <w:t xml:space="preserve"> of de Opiumwet. </w:t>
      </w:r>
      <w:r w:rsidR="00A70B38">
        <w:t>Het gebeurt</w:t>
      </w:r>
      <w:r w:rsidRPr="00183EE9" w:rsidR="001570E3">
        <w:t xml:space="preserve"> </w:t>
      </w:r>
      <w:r w:rsidR="00A70B38">
        <w:t xml:space="preserve">dat </w:t>
      </w:r>
      <w:r w:rsidRPr="00183EE9">
        <w:t xml:space="preserve">verdachten niet </w:t>
      </w:r>
      <w:r w:rsidRPr="00183EE9" w:rsidR="001570E3">
        <w:t xml:space="preserve">in voorlopige hechtenis </w:t>
      </w:r>
      <w:r w:rsidRPr="00183EE9">
        <w:t>kunnen worden geplaatst</w:t>
      </w:r>
      <w:r w:rsidRPr="00183EE9" w:rsidR="001570E3">
        <w:t xml:space="preserve">, ook als OM BES dit eigenlijk </w:t>
      </w:r>
      <w:r w:rsidR="00766A70">
        <w:t>nodig acht</w:t>
      </w:r>
      <w:r w:rsidRPr="00183EE9" w:rsidR="001570E3">
        <w:t xml:space="preserve">. </w:t>
      </w:r>
      <w:r w:rsidRPr="00183EE9">
        <w:t xml:space="preserve">Het OM BES heeft daarnaast recent moeten besluiten </w:t>
      </w:r>
      <w:r w:rsidR="00C248BC">
        <w:t xml:space="preserve">de voorlopige hechtenis van </w:t>
      </w:r>
      <w:r w:rsidRPr="00183EE9">
        <w:t>enkele verdachten te schorsen.</w:t>
      </w:r>
    </w:p>
    <w:p w:rsidRPr="00183EE9" w:rsidR="001C3204" w:rsidP="001C3204" w:rsidRDefault="001C3204" w14:paraId="34B30977" w14:textId="77777777">
      <w:pPr>
        <w:rPr>
          <w:i/>
          <w:iCs/>
        </w:rPr>
      </w:pPr>
    </w:p>
    <w:p w:rsidRPr="00972217" w:rsidR="00A70B38" w:rsidP="00A70B38" w:rsidRDefault="00183EE9" w14:paraId="2C8C3C9C" w14:textId="5BDC45A6">
      <w:r>
        <w:t xml:space="preserve">Ik vind dit </w:t>
      </w:r>
      <w:r w:rsidR="00277A76">
        <w:t xml:space="preserve">zeer </w:t>
      </w:r>
      <w:r>
        <w:t xml:space="preserve">zorgwekkend. </w:t>
      </w:r>
      <w:r w:rsidR="00A70B38">
        <w:t xml:space="preserve">Voor mij staat voorop dat gedetineerden hun straf moeten ondergaan. Uitgangspunt is dat gevangenisstraffen volledig </w:t>
      </w:r>
      <w:r w:rsidR="00C248BC">
        <w:t>tenuitvoergelegd</w:t>
      </w:r>
      <w:r w:rsidR="00A70B38">
        <w:t xml:space="preserve"> dienen te worden. Gezien de hierboven beschreven ontwikkeling acht ik het daarom noodzakelijk dat </w:t>
      </w:r>
      <w:r w:rsidR="00276F3B">
        <w:t xml:space="preserve">geïnventariseerd wordt of </w:t>
      </w:r>
      <w:r w:rsidR="00A70B38">
        <w:t xml:space="preserve">de celcapaciteit op het eiland </w:t>
      </w:r>
      <w:r w:rsidR="00276F3B">
        <w:t xml:space="preserve">kan </w:t>
      </w:r>
      <w:r w:rsidR="00A70B38">
        <w:t>word</w:t>
      </w:r>
      <w:r w:rsidR="00276F3B">
        <w:t>en</w:t>
      </w:r>
      <w:r w:rsidR="00A70B38">
        <w:t xml:space="preserve"> uitgebreid. </w:t>
      </w:r>
      <w:r w:rsidR="003B2BCA">
        <w:t>DJI heeft</w:t>
      </w:r>
      <w:r w:rsidR="00A70B38">
        <w:t xml:space="preserve"> opdracht gegeven tot een verkenning van de mogelijkheden om de celcapaciteit uit te breiden. N</w:t>
      </w:r>
      <w:r w:rsidRPr="003768DE" w:rsidR="00A70B38">
        <w:t xml:space="preserve">aar verwachting </w:t>
      </w:r>
      <w:r w:rsidR="00A70B38">
        <w:t xml:space="preserve">is deze verkenning </w:t>
      </w:r>
      <w:r w:rsidRPr="003768DE" w:rsidR="00A70B38">
        <w:t xml:space="preserve">eind dit jaar </w:t>
      </w:r>
      <w:r w:rsidR="00A70B38">
        <w:t>gereed</w:t>
      </w:r>
      <w:r w:rsidRPr="003768DE" w:rsidR="00A70B38">
        <w:t xml:space="preserve">. Besluitvorming over </w:t>
      </w:r>
      <w:r w:rsidR="00A70B38">
        <w:t xml:space="preserve">de </w:t>
      </w:r>
      <w:r w:rsidRPr="003768DE" w:rsidR="00A70B38">
        <w:t xml:space="preserve">capaciteitsuitbreiding </w:t>
      </w:r>
      <w:r w:rsidR="00E34147">
        <w:t>vindt plaats in het voorjaar</w:t>
      </w:r>
      <w:r w:rsidR="00756EB1">
        <w:t xml:space="preserve"> van 2026</w:t>
      </w:r>
      <w:r w:rsidR="00A70B38">
        <w:t>.</w:t>
      </w:r>
      <w:r w:rsidR="00694591">
        <w:t xml:space="preserve"> </w:t>
      </w:r>
      <w:r w:rsidR="00A70B38">
        <w:t>Het is echter niet mogelijk om op korte termijn extra celcapaciteit te realiseren. Dit maakt het onvermijdelijk en noodzakelijk dat</w:t>
      </w:r>
      <w:r w:rsidR="00277A76">
        <w:t xml:space="preserve"> ook</w:t>
      </w:r>
      <w:r w:rsidR="002D3D55">
        <w:t xml:space="preserve"> andere</w:t>
      </w:r>
      <w:r w:rsidR="00A70B38">
        <w:t xml:space="preserve"> </w:t>
      </w:r>
      <w:r w:rsidR="003B2BCA">
        <w:t>maatregelen genomen moeten worden</w:t>
      </w:r>
      <w:r w:rsidR="00A70B38">
        <w:t>.</w:t>
      </w:r>
    </w:p>
    <w:p w:rsidRPr="00004FAD" w:rsidR="00972217" w:rsidP="001C3204" w:rsidRDefault="00972217" w14:paraId="1F33BCA5" w14:textId="77777777">
      <w:pPr>
        <w:rPr>
          <w:i/>
          <w:iCs/>
        </w:rPr>
      </w:pPr>
    </w:p>
    <w:p w:rsidRPr="00A53BF4" w:rsidR="00183EE9" w:rsidP="001C3204" w:rsidRDefault="007958EE" w14:paraId="0FC2FD05" w14:textId="3DAC9BEF">
      <w:r>
        <w:t xml:space="preserve">De volgende maatregelen zijn </w:t>
      </w:r>
      <w:r w:rsidR="00233E97">
        <w:t xml:space="preserve">van kracht of worden </w:t>
      </w:r>
      <w:r w:rsidRPr="00A53BF4" w:rsidR="002264A6">
        <w:t>in gang gezet</w:t>
      </w:r>
      <w:r w:rsidRPr="00A53BF4" w:rsidR="00183EE9">
        <w:t>:</w:t>
      </w:r>
    </w:p>
    <w:p w:rsidRPr="00A53BF4" w:rsidR="009758BC" w:rsidP="0038235D" w:rsidRDefault="001C3204" w14:paraId="634AC6E2" w14:textId="0B8B8A30">
      <w:pPr>
        <w:pStyle w:val="Lijstalinea"/>
        <w:numPr>
          <w:ilvl w:val="0"/>
          <w:numId w:val="8"/>
        </w:numPr>
        <w:rPr>
          <w:i/>
          <w:iCs/>
        </w:rPr>
      </w:pPr>
      <w:r w:rsidRPr="00A53BF4">
        <w:t xml:space="preserve">Het proces voor de </w:t>
      </w:r>
      <w:proofErr w:type="spellStart"/>
      <w:r w:rsidRPr="00A53BF4">
        <w:t>VRIS</w:t>
      </w:r>
      <w:r w:rsidR="00B0460A">
        <w:t>’</w:t>
      </w:r>
      <w:r w:rsidRPr="00A53BF4">
        <w:t>ers</w:t>
      </w:r>
      <w:proofErr w:type="spellEnd"/>
      <w:r w:rsidRPr="00A53BF4">
        <w:t xml:space="preserve"> die in aanmerking komen voor v</w:t>
      </w:r>
      <w:r w:rsidRPr="00A53BF4" w:rsidR="008A33CA">
        <w:t xml:space="preserve">oorwaardelijke </w:t>
      </w:r>
      <w:r w:rsidRPr="00A53BF4">
        <w:t>i</w:t>
      </w:r>
      <w:r w:rsidRPr="00A53BF4" w:rsidR="008A33CA">
        <w:t>nvrijheidstelling (v</w:t>
      </w:r>
      <w:r w:rsidRPr="00A53BF4">
        <w:t>.</w:t>
      </w:r>
      <w:r w:rsidRPr="00A53BF4" w:rsidR="008A33CA">
        <w:t>i.)</w:t>
      </w:r>
      <w:r w:rsidRPr="00A53BF4">
        <w:t xml:space="preserve"> is </w:t>
      </w:r>
      <w:r w:rsidRPr="00A53BF4" w:rsidR="002264A6">
        <w:t>in werking gesteld</w:t>
      </w:r>
      <w:r w:rsidR="00946ABF">
        <w:t>.</w:t>
      </w:r>
      <w:r w:rsidRPr="00A53BF4" w:rsidR="00BC2529">
        <w:rPr>
          <w:rStyle w:val="Voetnootmarkering"/>
        </w:rPr>
        <w:footnoteReference w:id="4"/>
      </w:r>
      <w:r w:rsidRPr="00A53BF4">
        <w:t xml:space="preserve"> </w:t>
      </w:r>
      <w:r w:rsidRPr="00A53BF4" w:rsidR="006552EC">
        <w:t>Ook</w:t>
      </w:r>
      <w:r w:rsidRPr="00A53BF4">
        <w:t xml:space="preserve"> de uitzetting </w:t>
      </w:r>
      <w:r w:rsidRPr="00A53BF4" w:rsidR="0038235D">
        <w:t>uit C</w:t>
      </w:r>
      <w:r w:rsidR="007705AF">
        <w:t xml:space="preserve">aribisch </w:t>
      </w:r>
      <w:r w:rsidRPr="00A53BF4" w:rsidR="0038235D">
        <w:t>N</w:t>
      </w:r>
      <w:r w:rsidR="007705AF">
        <w:t>ederland</w:t>
      </w:r>
      <w:r w:rsidRPr="00A53BF4" w:rsidR="0038235D">
        <w:t xml:space="preserve"> van de </w:t>
      </w:r>
      <w:proofErr w:type="spellStart"/>
      <w:r w:rsidRPr="00A53BF4" w:rsidR="0038235D">
        <w:t>VRIS’ers</w:t>
      </w:r>
      <w:proofErr w:type="spellEnd"/>
      <w:r w:rsidRPr="00A53BF4" w:rsidR="0038235D">
        <w:t xml:space="preserve"> die voorwaardelijk in vrijheid worden gesteld, </w:t>
      </w:r>
      <w:r w:rsidRPr="00A53BF4">
        <w:t>word</w:t>
      </w:r>
      <w:r w:rsidRPr="00A53BF4" w:rsidR="00F1433C">
        <w:t>t</w:t>
      </w:r>
      <w:r w:rsidRPr="00A53BF4">
        <w:t xml:space="preserve"> voorbereid zodat de betrokkene</w:t>
      </w:r>
      <w:r w:rsidRPr="00A53BF4" w:rsidR="0038235D">
        <w:t>n</w:t>
      </w:r>
      <w:r w:rsidRPr="00A53BF4">
        <w:t xml:space="preserve"> </w:t>
      </w:r>
      <w:r w:rsidRPr="00A53BF4" w:rsidR="0038235D">
        <w:t xml:space="preserve">meteen na de v.i. naar </w:t>
      </w:r>
      <w:r w:rsidR="00E34147">
        <w:t>land van herkomst word</w:t>
      </w:r>
      <w:r w:rsidR="00756EB1">
        <w:t>en</w:t>
      </w:r>
      <w:r w:rsidR="00E34147">
        <w:t xml:space="preserve"> uitgezet</w:t>
      </w:r>
      <w:r w:rsidRPr="00A53BF4" w:rsidR="0038235D">
        <w:t xml:space="preserve">. </w:t>
      </w:r>
      <w:r w:rsidRPr="00A53BF4">
        <w:t xml:space="preserve">Het verlenen van v.i. </w:t>
      </w:r>
      <w:r w:rsidR="00741065">
        <w:t xml:space="preserve">aan </w:t>
      </w:r>
      <w:proofErr w:type="spellStart"/>
      <w:r w:rsidR="00741065">
        <w:t>VRIS</w:t>
      </w:r>
      <w:r w:rsidR="00B0460A">
        <w:t>’</w:t>
      </w:r>
      <w:r w:rsidR="00741065">
        <w:t>ers</w:t>
      </w:r>
      <w:proofErr w:type="spellEnd"/>
      <w:r w:rsidR="00741065">
        <w:t xml:space="preserve"> </w:t>
      </w:r>
      <w:r w:rsidRPr="00A53BF4">
        <w:t>bied</w:t>
      </w:r>
      <w:r w:rsidRPr="00A53BF4" w:rsidR="00BD418E">
        <w:t>t echter</w:t>
      </w:r>
      <w:r w:rsidRPr="00A53BF4">
        <w:t xml:space="preserve"> slechts </w:t>
      </w:r>
      <w:r w:rsidRPr="00A53BF4" w:rsidR="00335CBA">
        <w:t xml:space="preserve">zeer </w:t>
      </w:r>
      <w:r w:rsidRPr="00A53BF4">
        <w:t>beperkt verlichting</w:t>
      </w:r>
      <w:r w:rsidRPr="00A53BF4" w:rsidR="00335CBA">
        <w:t xml:space="preserve"> </w:t>
      </w:r>
      <w:r w:rsidR="00233E97">
        <w:t>(</w:t>
      </w:r>
      <w:r w:rsidR="00AF37BD">
        <w:t xml:space="preserve">slechts </w:t>
      </w:r>
      <w:r w:rsidR="00233E97">
        <w:t>een klein aantal komt hier momenteel voor in aanmerking)</w:t>
      </w:r>
      <w:r w:rsidRPr="00A53BF4">
        <w:t xml:space="preserve">. </w:t>
      </w:r>
    </w:p>
    <w:p w:rsidRPr="00A53BF4" w:rsidR="0038235D" w:rsidP="001C3204" w:rsidRDefault="0038235D" w14:paraId="57E31C02" w14:textId="7AA46BD6">
      <w:pPr>
        <w:pStyle w:val="Lijstalinea"/>
        <w:numPr>
          <w:ilvl w:val="0"/>
          <w:numId w:val="8"/>
        </w:numPr>
      </w:pPr>
      <w:r w:rsidRPr="00A53BF4">
        <w:t>Het</w:t>
      </w:r>
      <w:r w:rsidRPr="00A53BF4" w:rsidR="00335CBA">
        <w:t xml:space="preserve"> </w:t>
      </w:r>
      <w:r w:rsidRPr="00A53BF4" w:rsidR="007E246A">
        <w:t>OM</w:t>
      </w:r>
      <w:r w:rsidRPr="00A53BF4" w:rsidR="003E1C81">
        <w:t xml:space="preserve"> </w:t>
      </w:r>
      <w:r w:rsidRPr="00A53BF4">
        <w:t xml:space="preserve">BES </w:t>
      </w:r>
      <w:r w:rsidR="00AF3A12">
        <w:t>zendt</w:t>
      </w:r>
      <w:r w:rsidR="00741065">
        <w:t xml:space="preserve"> </w:t>
      </w:r>
      <w:r w:rsidRPr="00A53BF4" w:rsidR="001C3204">
        <w:t>verdachten/opvarenden van grootschalige drugstransport</w:t>
      </w:r>
      <w:r w:rsidRPr="00A53BF4" w:rsidR="00BA26AA">
        <w:t>en</w:t>
      </w:r>
      <w:r w:rsidRPr="00A53BF4" w:rsidR="001C3204">
        <w:t xml:space="preserve"> via go-</w:t>
      </w:r>
      <w:proofErr w:type="spellStart"/>
      <w:r w:rsidRPr="00A53BF4" w:rsidR="001C3204">
        <w:t>fast</w:t>
      </w:r>
      <w:proofErr w:type="spellEnd"/>
      <w:r w:rsidRPr="00A53BF4" w:rsidR="001C3204">
        <w:t xml:space="preserve"> boten </w:t>
      </w:r>
      <w:r w:rsidR="00233E97">
        <w:t xml:space="preserve">heen </w:t>
      </w:r>
      <w:r w:rsidRPr="00A53BF4" w:rsidR="001C3204">
        <w:t xml:space="preserve">met een dagvaarding </w:t>
      </w:r>
      <w:r w:rsidRPr="00A53BF4" w:rsidR="00E07347">
        <w:t>en</w:t>
      </w:r>
      <w:r w:rsidRPr="00A53BF4">
        <w:t xml:space="preserve"> </w:t>
      </w:r>
      <w:r w:rsidR="00233E97">
        <w:t xml:space="preserve">zet hen </w:t>
      </w:r>
      <w:r w:rsidRPr="00A53BF4">
        <w:t>C</w:t>
      </w:r>
      <w:r w:rsidR="00E34147">
        <w:t xml:space="preserve">aribisch </w:t>
      </w:r>
      <w:r w:rsidRPr="00A53BF4">
        <w:t>N</w:t>
      </w:r>
      <w:r w:rsidR="00E34147">
        <w:t>ederland</w:t>
      </w:r>
      <w:r w:rsidRPr="00A53BF4" w:rsidR="00E07347">
        <w:t xml:space="preserve"> uit</w:t>
      </w:r>
      <w:r w:rsidRPr="00A53BF4" w:rsidR="001C3204">
        <w:t xml:space="preserve">. </w:t>
      </w:r>
      <w:r w:rsidR="00741065">
        <w:t>Dit is sinds 2024 bij twaalf verdachten gebeurd.</w:t>
      </w:r>
    </w:p>
    <w:p w:rsidRPr="00A53BF4" w:rsidR="00A53BF4" w:rsidP="001C3204" w:rsidRDefault="0038235D" w14:paraId="3DA43895" w14:textId="5947470B">
      <w:pPr>
        <w:pStyle w:val="Lijstalinea"/>
        <w:numPr>
          <w:ilvl w:val="0"/>
          <w:numId w:val="8"/>
        </w:numPr>
      </w:pPr>
      <w:r w:rsidRPr="00A53BF4">
        <w:t xml:space="preserve">Ook wordt noodzakelijkerwijs gewacht met het oproepen van circa </w:t>
      </w:r>
      <w:r w:rsidRPr="00A53BF4" w:rsidR="001C3204">
        <w:t xml:space="preserve">65 </w:t>
      </w:r>
      <w:r w:rsidR="00B0460A">
        <w:t>zelfmelders</w:t>
      </w:r>
      <w:r w:rsidRPr="00A53BF4" w:rsidR="001C3204">
        <w:t xml:space="preserve"> die nog wachten op de </w:t>
      </w:r>
      <w:r w:rsidR="00914C96">
        <w:t>tenuitvoerlegging</w:t>
      </w:r>
      <w:r w:rsidRPr="00A53BF4" w:rsidR="001C3204">
        <w:t xml:space="preserve"> van hun vrijheidsstraf. De vonnissen gaan daarbij terug tot 2019 en variëren van enkele dagen tot vele maanden. </w:t>
      </w:r>
    </w:p>
    <w:p w:rsidRPr="00A53BF4" w:rsidR="001C3204" w:rsidP="001C3204" w:rsidRDefault="00A53BF4" w14:paraId="5121284C" w14:textId="0E85CA7E">
      <w:pPr>
        <w:pStyle w:val="Lijstalinea"/>
        <w:numPr>
          <w:ilvl w:val="0"/>
          <w:numId w:val="8"/>
        </w:numPr>
      </w:pPr>
      <w:r w:rsidRPr="00A53BF4">
        <w:t>Tot slot is het</w:t>
      </w:r>
      <w:r w:rsidRPr="00A53BF4" w:rsidR="001C3204">
        <w:t xml:space="preserve"> OM BES </w:t>
      </w:r>
      <w:r w:rsidRPr="00A53BF4">
        <w:t>van plan</w:t>
      </w:r>
      <w:r w:rsidRPr="00A53BF4" w:rsidR="001C3204">
        <w:t xml:space="preserve"> </w:t>
      </w:r>
      <w:r w:rsidRPr="0020354C" w:rsidR="001C3204">
        <w:t>veroordeelde</w:t>
      </w:r>
      <w:r w:rsidRPr="0020354C" w:rsidR="00233E97">
        <w:t xml:space="preserve"> </w:t>
      </w:r>
      <w:proofErr w:type="spellStart"/>
      <w:r w:rsidRPr="0020354C" w:rsidR="00233E97">
        <w:t>VRIS</w:t>
      </w:r>
      <w:r w:rsidRPr="0020354C" w:rsidR="00AF37BD">
        <w:t>’</w:t>
      </w:r>
      <w:r w:rsidRPr="0020354C" w:rsidR="00233E97">
        <w:t>ers</w:t>
      </w:r>
      <w:proofErr w:type="spellEnd"/>
      <w:r w:rsidRPr="0020354C" w:rsidR="001C3204">
        <w:t xml:space="preserve"> eerder heen te zenden. </w:t>
      </w:r>
      <w:r w:rsidRPr="0020354C" w:rsidR="009D5318">
        <w:t>Concreet betekent dit</w:t>
      </w:r>
      <w:r w:rsidRPr="0020354C" w:rsidR="001C3204">
        <w:t xml:space="preserve"> dat de </w:t>
      </w:r>
      <w:r w:rsidRPr="0020354C" w:rsidR="0038235D">
        <w:t>veroordeelde</w:t>
      </w:r>
      <w:r w:rsidRPr="0020354C" w:rsidR="001C3204">
        <w:t xml:space="preserve"> </w:t>
      </w:r>
      <w:proofErr w:type="spellStart"/>
      <w:r w:rsidRPr="0020354C" w:rsidR="001C3204">
        <w:t>VRIS</w:t>
      </w:r>
      <w:r w:rsidRPr="0020354C" w:rsidR="0038235D">
        <w:t>’</w:t>
      </w:r>
      <w:r w:rsidRPr="0020354C" w:rsidR="001C3204">
        <w:t>ers</w:t>
      </w:r>
      <w:proofErr w:type="spellEnd"/>
      <w:r>
        <w:t xml:space="preserve"> </w:t>
      </w:r>
      <w:r w:rsidRPr="00A53BF4" w:rsidR="0038235D">
        <w:t xml:space="preserve">nog </w:t>
      </w:r>
      <w:r w:rsidRPr="00A53BF4" w:rsidR="00CB2F75">
        <w:t xml:space="preserve">voor </w:t>
      </w:r>
      <w:r w:rsidRPr="00A53BF4" w:rsidR="0038235D">
        <w:t xml:space="preserve">hun </w:t>
      </w:r>
      <w:r w:rsidRPr="00A53BF4" w:rsidR="00CB2F75">
        <w:t>v.i. datum</w:t>
      </w:r>
      <w:r w:rsidRPr="00A53BF4" w:rsidR="001C3204">
        <w:t xml:space="preserve"> worden heengezonden. </w:t>
      </w:r>
      <w:r>
        <w:t>Zij</w:t>
      </w:r>
      <w:r w:rsidRPr="00A53BF4" w:rsidR="001C3204">
        <w:t xml:space="preserve"> </w:t>
      </w:r>
      <w:r w:rsidRPr="00A53BF4" w:rsidR="0068380A">
        <w:t xml:space="preserve">worden </w:t>
      </w:r>
      <w:r w:rsidRPr="00A53BF4" w:rsidR="0038235D">
        <w:t xml:space="preserve">dan eveneens </w:t>
      </w:r>
      <w:r w:rsidRPr="00A53BF4" w:rsidR="0068380A">
        <w:t>uitgezet</w:t>
      </w:r>
      <w:r w:rsidRPr="00A53BF4" w:rsidR="001C3204">
        <w:t xml:space="preserve"> naar </w:t>
      </w:r>
      <w:r w:rsidRPr="00A53BF4" w:rsidR="0068380A">
        <w:t>Venezuela</w:t>
      </w:r>
      <w:r>
        <w:t>/hun land van herkomst</w:t>
      </w:r>
      <w:r w:rsidRPr="00A53BF4" w:rsidR="001C3204">
        <w:t xml:space="preserve">. Het is een eigenstandige verantwoordelijkheid van het OM </w:t>
      </w:r>
      <w:r w:rsidRPr="00A53BF4" w:rsidR="0038235D">
        <w:t xml:space="preserve">BES </w:t>
      </w:r>
      <w:r w:rsidRPr="00A53BF4" w:rsidR="001C3204">
        <w:t xml:space="preserve">om in afstemming met en onder verantwoordelijkheid van de Procureur-Generaal heen te zenden. </w:t>
      </w:r>
    </w:p>
    <w:p w:rsidR="001C3204" w:rsidP="001C3204" w:rsidRDefault="001C3204" w14:paraId="0013CEBE" w14:textId="77777777"/>
    <w:p w:rsidRPr="00A53BF4" w:rsidR="00D0130A" w:rsidP="001C3204" w:rsidRDefault="00277A76" w14:paraId="4396D042" w14:textId="17E76E21">
      <w:r>
        <w:t xml:space="preserve">Voor </w:t>
      </w:r>
      <w:r w:rsidR="00C91EA5">
        <w:t xml:space="preserve">de </w:t>
      </w:r>
      <w:r w:rsidR="00D0130A">
        <w:t>boven</w:t>
      </w:r>
      <w:r w:rsidR="00C91EA5">
        <w:t xml:space="preserve">genoemde maatregelen zijn er op korte termijn geen alternatieven. De mogelijkheid voor strafoverdracht </w:t>
      </w:r>
      <w:r w:rsidR="00A53BF4">
        <w:t>(van C</w:t>
      </w:r>
      <w:r w:rsidR="007705AF">
        <w:t xml:space="preserve">aribisch </w:t>
      </w:r>
      <w:r w:rsidR="00A53BF4">
        <w:t>N</w:t>
      </w:r>
      <w:r w:rsidR="007705AF">
        <w:t>ederland</w:t>
      </w:r>
      <w:r w:rsidR="00A53BF4">
        <w:t xml:space="preserve"> aan Venezuela) </w:t>
      </w:r>
      <w:r w:rsidR="00C91EA5">
        <w:t>bestaat</w:t>
      </w:r>
      <w:r w:rsidR="00A53BF4">
        <w:t>,</w:t>
      </w:r>
      <w:r w:rsidR="00C91EA5">
        <w:t xml:space="preserve"> maar dit vereist </w:t>
      </w:r>
      <w:r w:rsidR="00A53BF4">
        <w:t xml:space="preserve">behalve </w:t>
      </w:r>
      <w:r w:rsidR="001301DA">
        <w:t xml:space="preserve">toestemming </w:t>
      </w:r>
      <w:r w:rsidR="00A53BF4">
        <w:t xml:space="preserve">van het land van herkomst ook </w:t>
      </w:r>
      <w:r w:rsidR="00C91EA5">
        <w:t>toestemming van de gedetineerde</w:t>
      </w:r>
      <w:r w:rsidR="00A53BF4">
        <w:t xml:space="preserve"> zelf. </w:t>
      </w:r>
      <w:r w:rsidR="00C91EA5">
        <w:t xml:space="preserve">De Venezolaanse gedetineerden </w:t>
      </w:r>
      <w:r>
        <w:t>geven regelmatig te kennen</w:t>
      </w:r>
      <w:r w:rsidRPr="00A53BF4" w:rsidR="00C91EA5">
        <w:t xml:space="preserve"> </w:t>
      </w:r>
      <w:r w:rsidRPr="00A53BF4" w:rsidR="00D0130A">
        <w:t xml:space="preserve">hier </w:t>
      </w:r>
      <w:r w:rsidRPr="00A53BF4" w:rsidR="00C91EA5">
        <w:t xml:space="preserve">niet </w:t>
      </w:r>
      <w:r w:rsidR="00ED0B7A">
        <w:t>aan mee te willen werken</w:t>
      </w:r>
      <w:r w:rsidRPr="00A53BF4" w:rsidR="00C91EA5">
        <w:t xml:space="preserve">. </w:t>
      </w:r>
    </w:p>
    <w:p w:rsidRPr="00A53BF4" w:rsidR="00D0130A" w:rsidP="001C3204" w:rsidRDefault="00D0130A" w14:paraId="1C2C95D6" w14:textId="77777777"/>
    <w:p w:rsidRPr="00A53BF4" w:rsidR="001C3204" w:rsidP="001C3204" w:rsidRDefault="00434609" w14:paraId="12EF0E6A" w14:textId="1E5A001B">
      <w:r w:rsidRPr="00A53BF4">
        <w:t xml:space="preserve">De maatregelen die het OM </w:t>
      </w:r>
      <w:r w:rsidRPr="00A53BF4" w:rsidR="00087C9F">
        <w:t>moet nemen</w:t>
      </w:r>
      <w:r w:rsidRPr="00A53BF4">
        <w:t xml:space="preserve"> zijn </w:t>
      </w:r>
      <w:r w:rsidRPr="00A53BF4" w:rsidR="00122C1A">
        <w:t xml:space="preserve">voor alle betrokken partners in de keten </w:t>
      </w:r>
      <w:r w:rsidRPr="00A53BF4">
        <w:t xml:space="preserve">zeer onwenselijk. </w:t>
      </w:r>
      <w:r w:rsidRPr="00A53BF4" w:rsidR="00A9691A">
        <w:t xml:space="preserve">Ik benadruk </w:t>
      </w:r>
      <w:r w:rsidRPr="00A53BF4">
        <w:t>dan ook dat</w:t>
      </w:r>
      <w:r w:rsidRPr="00A53BF4" w:rsidR="001C3204">
        <w:t xml:space="preserve"> </w:t>
      </w:r>
      <w:r w:rsidRPr="00A53BF4" w:rsidR="00CB2F75">
        <w:t xml:space="preserve">dit </w:t>
      </w:r>
      <w:r w:rsidRPr="00A53BF4" w:rsidR="001C3204">
        <w:t xml:space="preserve">geen structurele </w:t>
      </w:r>
      <w:r w:rsidRPr="00A53BF4" w:rsidR="0061612F">
        <w:t>maatregelen</w:t>
      </w:r>
      <w:r w:rsidRPr="00A53BF4" w:rsidR="00CB2F75">
        <w:t xml:space="preserve"> zijn</w:t>
      </w:r>
      <w:r w:rsidRPr="00A53BF4" w:rsidR="001C3204">
        <w:t xml:space="preserve"> en </w:t>
      </w:r>
      <w:r w:rsidRPr="00A53BF4" w:rsidR="00D0130A">
        <w:t xml:space="preserve">dat de inzet ervan </w:t>
      </w:r>
      <w:r w:rsidRPr="00A53BF4" w:rsidR="001C3204">
        <w:t xml:space="preserve">incidenteel moet blijven. </w:t>
      </w:r>
      <w:r w:rsidRPr="00A53BF4" w:rsidR="006552EC">
        <w:t xml:space="preserve">Om die </w:t>
      </w:r>
      <w:r w:rsidRPr="00A53BF4" w:rsidR="00087C9F">
        <w:t xml:space="preserve">reden </w:t>
      </w:r>
      <w:r w:rsidRPr="00A53BF4">
        <w:t>wordt met spoed gewerkt aan</w:t>
      </w:r>
      <w:r w:rsidRPr="00A53BF4" w:rsidR="006552EC">
        <w:t xml:space="preserve"> verschillende </w:t>
      </w:r>
      <w:r w:rsidRPr="00A53BF4" w:rsidR="0061612F">
        <w:t>maatregelen</w:t>
      </w:r>
      <w:r w:rsidRPr="00A53BF4" w:rsidR="006552EC">
        <w:t xml:space="preserve"> voor het capaciteitsprobleem in de JICN</w:t>
      </w:r>
      <w:r w:rsidR="00ED0B7A">
        <w:t xml:space="preserve"> die meer tijd vragen om geëffectueerd te worden</w:t>
      </w:r>
      <w:r w:rsidRPr="00A53BF4" w:rsidR="006552EC">
        <w:t xml:space="preserve">. </w:t>
      </w:r>
    </w:p>
    <w:p w:rsidRPr="00A53BF4" w:rsidR="001C3204" w:rsidP="001C3204" w:rsidRDefault="001C3204" w14:paraId="7808C59B" w14:textId="77777777"/>
    <w:p w:rsidRPr="00A53BF4" w:rsidR="001C3204" w:rsidP="001C3204" w:rsidRDefault="006552EC" w14:paraId="0391D5A6" w14:textId="07C5D060">
      <w:pPr>
        <w:rPr>
          <w:b/>
          <w:bCs/>
        </w:rPr>
      </w:pPr>
      <w:r w:rsidRPr="00A53BF4">
        <w:rPr>
          <w:b/>
          <w:bCs/>
        </w:rPr>
        <w:t xml:space="preserve">Mogelijke </w:t>
      </w:r>
      <w:r w:rsidR="00ED0B7A">
        <w:rPr>
          <w:b/>
          <w:bCs/>
        </w:rPr>
        <w:t>toekomstige</w:t>
      </w:r>
      <w:r w:rsidRPr="00A53BF4">
        <w:rPr>
          <w:b/>
          <w:bCs/>
        </w:rPr>
        <w:t xml:space="preserve"> </w:t>
      </w:r>
      <w:r w:rsidRPr="00A53BF4" w:rsidR="0061612F">
        <w:rPr>
          <w:b/>
          <w:bCs/>
        </w:rPr>
        <w:t>maatregelen</w:t>
      </w:r>
    </w:p>
    <w:p w:rsidR="00A71C80" w:rsidP="001C3204" w:rsidRDefault="00A71C80" w14:paraId="3FD048D5" w14:textId="752DA69C">
      <w:r>
        <w:t>Het gaat dan, naast</w:t>
      </w:r>
      <w:r w:rsidR="00207632">
        <w:t xml:space="preserve"> de eerder genoemde</w:t>
      </w:r>
      <w:r>
        <w:t xml:space="preserve"> </w:t>
      </w:r>
      <w:r w:rsidR="00207632">
        <w:t>mogelijke</w:t>
      </w:r>
      <w:r>
        <w:t xml:space="preserve"> capaciteitsuitbreiding</w:t>
      </w:r>
      <w:r w:rsidR="00207632">
        <w:t xml:space="preserve"> op de lange termijn</w:t>
      </w:r>
      <w:r>
        <w:t xml:space="preserve">, om </w:t>
      </w:r>
      <w:r w:rsidR="00207632">
        <w:t xml:space="preserve">het verkennen van </w:t>
      </w:r>
      <w:r>
        <w:t>de volgende maatregelen:</w:t>
      </w:r>
    </w:p>
    <w:p w:rsidRPr="00910F4C" w:rsidR="00910F4C" w:rsidP="001C3204" w:rsidRDefault="00207632" w14:paraId="32093459" w14:textId="1EE385B9">
      <w:pPr>
        <w:pStyle w:val="Lijstalinea"/>
        <w:numPr>
          <w:ilvl w:val="0"/>
          <w:numId w:val="8"/>
        </w:numPr>
      </w:pPr>
      <w:r>
        <w:rPr>
          <w:i/>
          <w:iCs/>
        </w:rPr>
        <w:t>M</w:t>
      </w:r>
      <w:r w:rsidRPr="00207632" w:rsidR="00910F4C">
        <w:rPr>
          <w:i/>
          <w:iCs/>
        </w:rPr>
        <w:t>ogelijkheden om de termijnen voor elektronisch toezicht te verruimen</w:t>
      </w:r>
      <w:r w:rsidR="00910F4C">
        <w:t xml:space="preserve">. </w:t>
      </w:r>
      <w:r w:rsidR="00910F4C">
        <w:br/>
      </w:r>
      <w:r w:rsidRPr="00A53BF4" w:rsidR="006552EC">
        <w:t>Op de BES</w:t>
      </w:r>
      <w:r>
        <w:t>-eilanden</w:t>
      </w:r>
      <w:r w:rsidRPr="00A53BF4" w:rsidR="006552EC">
        <w:t xml:space="preserve"> is verlof onder elektronisch toezicht</w:t>
      </w:r>
      <w:r w:rsidRPr="00A53BF4" w:rsidR="009438FB">
        <w:t xml:space="preserve"> voor alle gedetineerden</w:t>
      </w:r>
      <w:r w:rsidRPr="00A53BF4" w:rsidR="006552EC">
        <w:t xml:space="preserve"> mogelijk</w:t>
      </w:r>
      <w:r w:rsidRPr="00A53BF4" w:rsidR="0086103A">
        <w:t>, mits zij aan de voorwaarden hiervoor voldoen</w:t>
      </w:r>
      <w:r w:rsidR="00247EBB">
        <w:t>.</w:t>
      </w:r>
      <w:r w:rsidR="001301DA">
        <w:rPr>
          <w:rStyle w:val="Voetnootmarkering"/>
        </w:rPr>
        <w:footnoteReference w:id="5"/>
      </w:r>
      <w:r w:rsidRPr="00A53BF4" w:rsidR="001C3204">
        <w:t xml:space="preserve"> </w:t>
      </w:r>
      <w:r w:rsidRPr="00A53BF4" w:rsidR="0061612F">
        <w:t>Gedurende het verlof is de gedetineerde</w:t>
      </w:r>
      <w:r w:rsidRPr="00A53BF4" w:rsidR="009438FB">
        <w:t xml:space="preserve"> </w:t>
      </w:r>
      <w:r w:rsidRPr="00A53BF4" w:rsidR="0061612F">
        <w:t xml:space="preserve">gebonden aan </w:t>
      </w:r>
      <w:r>
        <w:t>voorwaarden</w:t>
      </w:r>
      <w:r w:rsidRPr="00A53BF4" w:rsidR="0061612F">
        <w:t xml:space="preserve"> zoals vastgelegd in zijn programma en </w:t>
      </w:r>
      <w:r>
        <w:t xml:space="preserve">in </w:t>
      </w:r>
      <w:r w:rsidRPr="00A53BF4" w:rsidR="0061612F">
        <w:t>de beslissing tot verlofverlening</w:t>
      </w:r>
      <w:r w:rsidRPr="0061612F" w:rsidR="0061612F">
        <w:t>.</w:t>
      </w:r>
      <w:r w:rsidR="0061612F">
        <w:t xml:space="preserve"> </w:t>
      </w:r>
      <w:r w:rsidRPr="00910F4C" w:rsidR="0061612F">
        <w:t>Het verlof</w:t>
      </w:r>
      <w:r w:rsidRPr="00910F4C" w:rsidR="001C3204">
        <w:t xml:space="preserve"> vindt plaats voorafgaand aan de datum van voorwaardelijke invrijheidsstelling en wordt verleend voor de duur van maximaal een zesde deel van de opgelegde straf met een maximum van twaalf maanden. Op dit moment </w:t>
      </w:r>
      <w:r w:rsidRPr="00910F4C" w:rsidR="00434609">
        <w:t xml:space="preserve">wordt verkend </w:t>
      </w:r>
      <w:r>
        <w:t xml:space="preserve">of en hoe deze termijnen verruimd kunnen worden. </w:t>
      </w:r>
      <w:r w:rsidRPr="00910F4C" w:rsidR="00F45D3E">
        <w:t>Een</w:t>
      </w:r>
      <w:r w:rsidRPr="00910F4C" w:rsidR="001C1477">
        <w:t xml:space="preserve"> verruiming van de termijnen voor verlof onder elektronisch toezicht </w:t>
      </w:r>
      <w:r>
        <w:t>kan helpen om</w:t>
      </w:r>
      <w:r w:rsidRPr="00910F4C" w:rsidR="00F45D3E">
        <w:t xml:space="preserve"> </w:t>
      </w:r>
      <w:r w:rsidR="00AF3A12">
        <w:t xml:space="preserve">de doorstroom te verhogen en daarmee </w:t>
      </w:r>
      <w:r w:rsidRPr="00910F4C" w:rsidR="00F45D3E">
        <w:t>ruimte te creëren in de JICN</w:t>
      </w:r>
      <w:r>
        <w:t xml:space="preserve">. Gedetineerden zitten dan </w:t>
      </w:r>
      <w:r w:rsidRPr="00910F4C" w:rsidR="001C1477">
        <w:t>niet hun gehele straf in de JICN uit</w:t>
      </w:r>
      <w:r>
        <w:t xml:space="preserve">, </w:t>
      </w:r>
      <w:r w:rsidRPr="00910F4C" w:rsidR="00F45D3E">
        <w:t>maar</w:t>
      </w:r>
      <w:r w:rsidRPr="00910F4C" w:rsidR="001C1477">
        <w:t xml:space="preserve"> heenzendingen </w:t>
      </w:r>
      <w:r w:rsidRPr="00910F4C" w:rsidR="00E024E9">
        <w:t>door</w:t>
      </w:r>
      <w:r w:rsidRPr="00910F4C" w:rsidR="001C1477">
        <w:t xml:space="preserve"> het OM </w:t>
      </w:r>
      <w:r>
        <w:t xml:space="preserve">BES </w:t>
      </w:r>
      <w:r w:rsidRPr="00910F4C" w:rsidR="001C1477">
        <w:t xml:space="preserve">kunnen </w:t>
      </w:r>
      <w:r w:rsidR="002D3D55">
        <w:t xml:space="preserve">op die manier </w:t>
      </w:r>
      <w:r w:rsidRPr="00910F4C" w:rsidR="001C1477">
        <w:t xml:space="preserve">worden voorkomen. </w:t>
      </w:r>
      <w:r w:rsidRPr="00910F4C" w:rsidR="001C3204">
        <w:t xml:space="preserve">Hiervoor is een wijziging van de </w:t>
      </w:r>
      <w:r w:rsidR="00E46012">
        <w:t>Verlof</w:t>
      </w:r>
      <w:r w:rsidRPr="00910F4C" w:rsidR="001C3204">
        <w:t>regeling</w:t>
      </w:r>
      <w:r w:rsidR="00E46012">
        <w:t xml:space="preserve"> BES</w:t>
      </w:r>
      <w:r w:rsidRPr="00910F4C" w:rsidR="001C3204">
        <w:t xml:space="preserve"> noodzakelijk. Dit </w:t>
      </w:r>
      <w:r w:rsidRPr="00910F4C" w:rsidR="00D0130A">
        <w:t xml:space="preserve">kan </w:t>
      </w:r>
      <w:r w:rsidRPr="00910F4C" w:rsidR="001C3204">
        <w:t>op relatief korte termijn</w:t>
      </w:r>
      <w:r w:rsidR="00244F33">
        <w:t>, binnen e</w:t>
      </w:r>
      <w:r w:rsidR="000B66D9">
        <w:t>en aantal</w:t>
      </w:r>
      <w:r w:rsidR="00244F33">
        <w:t xml:space="preserve"> maanden,</w:t>
      </w:r>
      <w:r w:rsidRPr="00910F4C" w:rsidR="001C3204">
        <w:t xml:space="preserve"> </w:t>
      </w:r>
      <w:r w:rsidRPr="00910F4C" w:rsidR="00D0130A">
        <w:t>gerealiseerd worden</w:t>
      </w:r>
      <w:r w:rsidRPr="00910F4C" w:rsidR="001C3204">
        <w:t xml:space="preserve">. </w:t>
      </w:r>
    </w:p>
    <w:p w:rsidR="00207632" w:rsidP="001C3204" w:rsidRDefault="00207632" w14:paraId="0CD9BA99" w14:textId="702B17CB">
      <w:pPr>
        <w:pStyle w:val="Lijstalinea"/>
        <w:numPr>
          <w:ilvl w:val="0"/>
          <w:numId w:val="8"/>
        </w:numPr>
      </w:pPr>
      <w:r>
        <w:rPr>
          <w:i/>
          <w:iCs/>
        </w:rPr>
        <w:t>M</w:t>
      </w:r>
      <w:r w:rsidRPr="00207632" w:rsidR="00910F4C">
        <w:rPr>
          <w:i/>
          <w:iCs/>
        </w:rPr>
        <w:t xml:space="preserve">ogelijkheden om de termijnen voor voorwaardelijke invrijheidstelling voor </w:t>
      </w:r>
      <w:proofErr w:type="spellStart"/>
      <w:r w:rsidR="00AF3A12">
        <w:rPr>
          <w:i/>
          <w:iCs/>
        </w:rPr>
        <w:t>VRIS</w:t>
      </w:r>
      <w:r w:rsidR="00AF37BD">
        <w:rPr>
          <w:i/>
          <w:iCs/>
        </w:rPr>
        <w:t>’</w:t>
      </w:r>
      <w:r w:rsidR="00AF3A12">
        <w:rPr>
          <w:i/>
          <w:iCs/>
        </w:rPr>
        <w:t>ers</w:t>
      </w:r>
      <w:proofErr w:type="spellEnd"/>
      <w:r w:rsidRPr="00207632" w:rsidR="00AF3A12">
        <w:rPr>
          <w:i/>
          <w:iCs/>
        </w:rPr>
        <w:t xml:space="preserve"> </w:t>
      </w:r>
      <w:r w:rsidRPr="00207632" w:rsidR="00910F4C">
        <w:rPr>
          <w:i/>
          <w:iCs/>
        </w:rPr>
        <w:t>op de BES-eiland</w:t>
      </w:r>
      <w:r w:rsidR="002D3D55">
        <w:rPr>
          <w:i/>
          <w:iCs/>
        </w:rPr>
        <w:t>en</w:t>
      </w:r>
      <w:r w:rsidRPr="00207632" w:rsidR="00910F4C">
        <w:rPr>
          <w:i/>
          <w:iCs/>
        </w:rPr>
        <w:t xml:space="preserve"> te verruimen</w:t>
      </w:r>
      <w:r w:rsidRPr="00910F4C" w:rsidR="00910F4C">
        <w:t xml:space="preserve">. </w:t>
      </w:r>
      <w:r w:rsidRPr="00910F4C" w:rsidR="00910F4C">
        <w:br/>
      </w:r>
      <w:r w:rsidR="00E46012">
        <w:t>Er</w:t>
      </w:r>
      <w:r w:rsidRPr="00910F4C" w:rsidR="00A9691A">
        <w:t xml:space="preserve"> </w:t>
      </w:r>
      <w:r w:rsidRPr="00910F4C" w:rsidR="00122C1A">
        <w:t xml:space="preserve">wordt </w:t>
      </w:r>
      <w:r w:rsidRPr="00910F4C" w:rsidR="00A9691A">
        <w:t>verken</w:t>
      </w:r>
      <w:r w:rsidRPr="00910F4C" w:rsidR="00122C1A">
        <w:t>d</w:t>
      </w:r>
      <w:r w:rsidRPr="00910F4C" w:rsidR="00A9691A">
        <w:t xml:space="preserve"> of een</w:t>
      </w:r>
      <w:r w:rsidRPr="00910F4C" w:rsidR="001C3204">
        <w:t xml:space="preserve"> verruiming van de termijnen voor </w:t>
      </w:r>
      <w:r w:rsidRPr="00910F4C" w:rsidR="00677922">
        <w:t xml:space="preserve">voorwaardelijke invrijheidstelling (v.i.) voor </w:t>
      </w:r>
      <w:proofErr w:type="spellStart"/>
      <w:r w:rsidR="00AF3A12">
        <w:t>VRIS</w:t>
      </w:r>
      <w:r w:rsidR="00AF37BD">
        <w:t>’</w:t>
      </w:r>
      <w:r w:rsidR="00AF3A12">
        <w:t>ers</w:t>
      </w:r>
      <w:proofErr w:type="spellEnd"/>
      <w:r w:rsidR="00AF3A12">
        <w:t xml:space="preserve"> </w:t>
      </w:r>
      <w:r w:rsidRPr="00910F4C" w:rsidR="00677922">
        <w:t xml:space="preserve">op de BES </w:t>
      </w:r>
      <w:r w:rsidRPr="00910F4C" w:rsidR="0086103A">
        <w:t xml:space="preserve">een </w:t>
      </w:r>
      <w:r w:rsidRPr="00910F4C" w:rsidR="00D0130A">
        <w:t xml:space="preserve">passende </w:t>
      </w:r>
      <w:r w:rsidRPr="00910F4C" w:rsidR="0086103A">
        <w:t>maatregel kan zijn</w:t>
      </w:r>
      <w:r>
        <w:t>,</w:t>
      </w:r>
      <w:r w:rsidRPr="00910F4C" w:rsidR="008350F0">
        <w:t xml:space="preserve"> aangezien vreemdelingen een grote impact he</w:t>
      </w:r>
      <w:r w:rsidRPr="00910F4C" w:rsidR="008A33CA">
        <w:t>bben</w:t>
      </w:r>
      <w:r w:rsidRPr="00910F4C" w:rsidR="008350F0">
        <w:t xml:space="preserve"> op de capaciteit van de JICN</w:t>
      </w:r>
      <w:r w:rsidRPr="00910F4C" w:rsidR="001C3204">
        <w:t xml:space="preserve">. </w:t>
      </w:r>
      <w:r>
        <w:t>In</w:t>
      </w:r>
      <w:r w:rsidRPr="00910F4C" w:rsidR="008350F0">
        <w:t xml:space="preserve"> Caribisch Nederland geldt dat </w:t>
      </w:r>
      <w:r w:rsidRPr="00910F4C" w:rsidR="00395754">
        <w:t xml:space="preserve">aan </w:t>
      </w:r>
      <w:r w:rsidRPr="00910F4C" w:rsidR="008350F0">
        <w:t>een gedetineerde v.i. kan worden verleend wanneer twee derde van de straf en tevens ten minste negen maanden daarvan zijn verstreken</w:t>
      </w:r>
      <w:r w:rsidR="00247EBB">
        <w:t>.</w:t>
      </w:r>
      <w:r w:rsidR="00A975BF">
        <w:rPr>
          <w:rStyle w:val="Voetnootmarkering"/>
        </w:rPr>
        <w:footnoteReference w:id="6"/>
      </w:r>
      <w:r w:rsidRPr="00910F4C" w:rsidR="008350F0">
        <w:t xml:space="preserve"> Een verruiming van de termijnen</w:t>
      </w:r>
      <w:r w:rsidRPr="00910F4C" w:rsidR="00677922">
        <w:t xml:space="preserve"> </w:t>
      </w:r>
      <w:r w:rsidR="001301DA">
        <w:t xml:space="preserve">voor </w:t>
      </w:r>
      <w:proofErr w:type="spellStart"/>
      <w:r w:rsidR="00AF3A12">
        <w:t>VRIS</w:t>
      </w:r>
      <w:r w:rsidR="00AF37BD">
        <w:t>’</w:t>
      </w:r>
      <w:r w:rsidR="00AF3A12">
        <w:t>ers</w:t>
      </w:r>
      <w:proofErr w:type="spellEnd"/>
      <w:r w:rsidR="00AF3A12">
        <w:t xml:space="preserve"> </w:t>
      </w:r>
      <w:r w:rsidRPr="00910F4C" w:rsidR="00677922">
        <w:t>vereist een wetswijziging</w:t>
      </w:r>
      <w:r w:rsidR="00E46012">
        <w:t xml:space="preserve"> daarom is het een lange termijn maatregel</w:t>
      </w:r>
      <w:r w:rsidRPr="00910F4C" w:rsidR="00677922">
        <w:t xml:space="preserve">. </w:t>
      </w:r>
    </w:p>
    <w:p w:rsidRPr="00910F4C" w:rsidR="00BA2360" w:rsidP="001C3204" w:rsidRDefault="00207632" w14:paraId="3E3EE138" w14:textId="640EF360">
      <w:pPr>
        <w:pStyle w:val="Lijstalinea"/>
        <w:numPr>
          <w:ilvl w:val="0"/>
          <w:numId w:val="8"/>
        </w:numPr>
      </w:pPr>
      <w:r>
        <w:rPr>
          <w:i/>
          <w:iCs/>
        </w:rPr>
        <w:t xml:space="preserve">Mogelijkheden voor het toepassen van detentiefasering. </w:t>
      </w:r>
      <w:r>
        <w:rPr>
          <w:i/>
          <w:iCs/>
        </w:rPr>
        <w:br/>
      </w:r>
      <w:r>
        <w:t>Tot slot</w:t>
      </w:r>
      <w:r w:rsidRPr="00910F4C" w:rsidR="001C3204">
        <w:t xml:space="preserve"> </w:t>
      </w:r>
      <w:r w:rsidRPr="00910F4C" w:rsidR="00122C1A">
        <w:t xml:space="preserve">wordt </w:t>
      </w:r>
      <w:r w:rsidRPr="00910F4C" w:rsidR="00A9691A">
        <w:t>onderzo</w:t>
      </w:r>
      <w:r w:rsidRPr="00910F4C" w:rsidR="00122C1A">
        <w:t>cht</w:t>
      </w:r>
      <w:r w:rsidRPr="00910F4C" w:rsidR="00A9691A">
        <w:t xml:space="preserve"> of</w:t>
      </w:r>
      <w:r w:rsidR="00A975BF">
        <w:t xml:space="preserve"> er mogelijkheden kunnen worden gecreëerd voor detentiefasering</w:t>
      </w:r>
      <w:r w:rsidRPr="00910F4C" w:rsidR="001C3204">
        <w:t xml:space="preserve">, zoals </w:t>
      </w:r>
      <w:r>
        <w:t xml:space="preserve">het realiseren van </w:t>
      </w:r>
      <w:r w:rsidRPr="00910F4C" w:rsidR="001C3204">
        <w:t>een beperkt beveiligde afdeling (BBA)</w:t>
      </w:r>
      <w:r w:rsidRPr="00910F4C" w:rsidR="00A9691A">
        <w:t xml:space="preserve">, </w:t>
      </w:r>
      <w:r w:rsidR="00A975BF">
        <w:t xml:space="preserve">en of dit </w:t>
      </w:r>
      <w:r>
        <w:t xml:space="preserve">kan bijdragen aan het terugdringen van de capaciteitsproblematiek. </w:t>
      </w:r>
    </w:p>
    <w:p w:rsidRPr="00910F4C" w:rsidR="00BA2360" w:rsidRDefault="00BA2360" w14:paraId="6C200933" w14:textId="3BC98AC1"/>
    <w:p w:rsidR="001C3204" w:rsidRDefault="001C3204" w14:paraId="765A21C7" w14:textId="524C82A8">
      <w:r w:rsidRPr="00910F4C">
        <w:t>Ik houd uw Kamer op de hoogte van de ontwikkelingen</w:t>
      </w:r>
      <w:r w:rsidRPr="00910F4C" w:rsidR="000A44C1">
        <w:t xml:space="preserve"> en zal hierop terugkomen </w:t>
      </w:r>
      <w:r w:rsidR="00421875">
        <w:t>in</w:t>
      </w:r>
      <w:r w:rsidRPr="00910F4C" w:rsidR="00421875">
        <w:t xml:space="preserve"> </w:t>
      </w:r>
      <w:r w:rsidRPr="00910F4C" w:rsidR="000A44C1">
        <w:t>de nieuwe Beleidsagenda C</w:t>
      </w:r>
      <w:r w:rsidR="007705AF">
        <w:t xml:space="preserve">aribisch </w:t>
      </w:r>
      <w:r w:rsidRPr="00910F4C" w:rsidR="000A44C1">
        <w:t>N</w:t>
      </w:r>
      <w:r w:rsidR="007705AF">
        <w:t>ederland</w:t>
      </w:r>
      <w:r w:rsidRPr="00910F4C" w:rsidR="000A44C1">
        <w:t xml:space="preserve"> 2026-2030</w:t>
      </w:r>
      <w:r w:rsidR="00421875">
        <w:t>, die</w:t>
      </w:r>
      <w:r w:rsidR="00E46012">
        <w:t xml:space="preserve"> eind dit jaar</w:t>
      </w:r>
      <w:r w:rsidRPr="00910F4C" w:rsidR="000A44C1">
        <w:t xml:space="preserve"> naar uw Kamer wordt gestuurd</w:t>
      </w:r>
      <w:r w:rsidRPr="00910F4C" w:rsidR="00335CBA">
        <w:t>.</w:t>
      </w:r>
    </w:p>
    <w:p w:rsidR="001C3204" w:rsidRDefault="001C3204" w14:paraId="6835184A" w14:textId="77777777"/>
    <w:p w:rsidR="000F52F4" w:rsidRDefault="000F52F4" w14:paraId="66AF7ACC" w14:textId="77777777"/>
    <w:p w:rsidR="00BA2360" w:rsidRDefault="00395754" w14:paraId="240DE2D7" w14:textId="77777777">
      <w:r>
        <w:t>De Staatssecretaris Rechtsbescherming,</w:t>
      </w:r>
    </w:p>
    <w:p w:rsidR="00BA2360" w:rsidRDefault="00BA2360" w14:paraId="43C40894" w14:textId="77777777"/>
    <w:p w:rsidR="00BA2360" w:rsidRDefault="00BA2360" w14:paraId="5289F1A0" w14:textId="77777777"/>
    <w:p w:rsidR="001C3204" w:rsidRDefault="001C3204" w14:paraId="4767823D" w14:textId="77777777"/>
    <w:p w:rsidR="001C3204" w:rsidRDefault="001C3204" w14:paraId="2FA9AD61" w14:textId="77777777"/>
    <w:p w:rsidR="00BA2360" w:rsidRDefault="00395754" w14:paraId="4FDD771A" w14:textId="232FBB3A">
      <w:r>
        <w:t xml:space="preserve">T.H.D. </w:t>
      </w:r>
      <w:proofErr w:type="spellStart"/>
      <w:r>
        <w:t>Struycken</w:t>
      </w:r>
      <w:proofErr w:type="spellEnd"/>
    </w:p>
    <w:sectPr w:rsidR="00BA2360">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11B8" w14:textId="77777777" w:rsidR="002E4DA9" w:rsidRDefault="002E4DA9">
      <w:pPr>
        <w:spacing w:line="240" w:lineRule="auto"/>
      </w:pPr>
      <w:r>
        <w:separator/>
      </w:r>
    </w:p>
  </w:endnote>
  <w:endnote w:type="continuationSeparator" w:id="0">
    <w:p w14:paraId="114D23ED" w14:textId="77777777" w:rsidR="002E4DA9" w:rsidRDefault="002E4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8706" w14:textId="77777777" w:rsidR="002E4DA9" w:rsidRDefault="002E4DA9">
      <w:pPr>
        <w:spacing w:line="240" w:lineRule="auto"/>
      </w:pPr>
      <w:r>
        <w:separator/>
      </w:r>
    </w:p>
  </w:footnote>
  <w:footnote w:type="continuationSeparator" w:id="0">
    <w:p w14:paraId="6F9894D4" w14:textId="77777777" w:rsidR="002E4DA9" w:rsidRDefault="002E4DA9">
      <w:pPr>
        <w:spacing w:line="240" w:lineRule="auto"/>
      </w:pPr>
      <w:r>
        <w:continuationSeparator/>
      </w:r>
    </w:p>
  </w:footnote>
  <w:footnote w:id="1">
    <w:p w14:paraId="30F58736" w14:textId="3BE10BFF" w:rsidR="002F57FB" w:rsidRPr="0017613C" w:rsidRDefault="002F57FB" w:rsidP="002F57FB">
      <w:pPr>
        <w:pStyle w:val="Voetnoottekst"/>
      </w:pPr>
      <w:r w:rsidRPr="003E2FED">
        <w:rPr>
          <w:rStyle w:val="Voetnootmarkering"/>
          <w:sz w:val="16"/>
          <w:szCs w:val="16"/>
        </w:rPr>
        <w:footnoteRef/>
      </w:r>
      <w:r w:rsidRPr="003E2FED">
        <w:rPr>
          <w:sz w:val="16"/>
          <w:szCs w:val="16"/>
        </w:rPr>
        <w:t xml:space="preserve"> </w:t>
      </w:r>
      <w:r w:rsidR="00B0460A">
        <w:rPr>
          <w:sz w:val="16"/>
          <w:szCs w:val="16"/>
        </w:rPr>
        <w:t xml:space="preserve"> Het rapport is op 30 april jl.</w:t>
      </w:r>
      <w:r w:rsidR="00B0460A" w:rsidRPr="00B0460A">
        <w:rPr>
          <w:sz w:val="16"/>
          <w:szCs w:val="16"/>
        </w:rPr>
        <w:t> aangeboden aan de minister van Justitie en Veiligheid, de minister van Asiel en Migratie en de voorzitters en leden van</w:t>
      </w:r>
      <w:r w:rsidR="00714749">
        <w:rPr>
          <w:sz w:val="16"/>
          <w:szCs w:val="16"/>
        </w:rPr>
        <w:t xml:space="preserve"> de</w:t>
      </w:r>
      <w:r w:rsidR="00B0460A" w:rsidRPr="00B0460A">
        <w:rPr>
          <w:sz w:val="16"/>
          <w:szCs w:val="16"/>
        </w:rPr>
        <w:t xml:space="preserve"> Staten-Generaal</w:t>
      </w:r>
      <w:r w:rsidR="00B0460A">
        <w:rPr>
          <w:sz w:val="16"/>
          <w:szCs w:val="16"/>
        </w:rPr>
        <w:t xml:space="preserve">. </w:t>
      </w:r>
      <w:r w:rsidR="0020354C">
        <w:rPr>
          <w:sz w:val="16"/>
          <w:szCs w:val="16"/>
        </w:rPr>
        <w:t xml:space="preserve">Het rapport is openbaar gemaakt op de website van de Raad voor de Rechtshandhaving. </w:t>
      </w:r>
      <w:r w:rsidR="00B0460A">
        <w:rPr>
          <w:sz w:val="16"/>
          <w:szCs w:val="16"/>
        </w:rPr>
        <w:t xml:space="preserve">Een beleidsreactie volgt in het najaar. </w:t>
      </w:r>
    </w:p>
  </w:footnote>
  <w:footnote w:id="2">
    <w:p w14:paraId="50D21813" w14:textId="77777777" w:rsidR="003D4420" w:rsidRPr="0017613C" w:rsidRDefault="003D4420" w:rsidP="003D4420">
      <w:pPr>
        <w:pStyle w:val="Voetnoottekst"/>
      </w:pPr>
      <w:r>
        <w:rPr>
          <w:rStyle w:val="Voetnootmarkering"/>
        </w:rPr>
        <w:footnoteRef/>
      </w:r>
      <w:r>
        <w:t xml:space="preserve"> </w:t>
      </w:r>
      <w:r w:rsidRPr="00F1433C">
        <w:rPr>
          <w:sz w:val="16"/>
          <w:szCs w:val="16"/>
        </w:rPr>
        <w:t>Frictieleegstand ontstaat wanneer detentieplekken niet voor andere doelgroepen kunnen worden ingezet. Dat speelt vooral bij regimes met een lage doorstroom en beperkte instroom, zoals bij jeugdigen en vrouwen. Deze doelgroepen moeten strikt gescheiden blijven van de overige regimes waardoor niet bezette plekken op die afdelingen niet ingezet kunnen worden voor andere regimes.</w:t>
      </w:r>
    </w:p>
  </w:footnote>
  <w:footnote w:id="3">
    <w:p w14:paraId="3C6D02F3" w14:textId="001739FD" w:rsidR="00183EE9" w:rsidRPr="00183EE9" w:rsidRDefault="00183EE9">
      <w:pPr>
        <w:pStyle w:val="Voetnoottekst"/>
        <w:rPr>
          <w:sz w:val="16"/>
          <w:szCs w:val="16"/>
        </w:rPr>
      </w:pPr>
      <w:r w:rsidRPr="00183EE9">
        <w:rPr>
          <w:rStyle w:val="Voetnootmarkering"/>
          <w:sz w:val="16"/>
          <w:szCs w:val="16"/>
        </w:rPr>
        <w:footnoteRef/>
      </w:r>
      <w:r w:rsidRPr="00183EE9">
        <w:rPr>
          <w:sz w:val="16"/>
          <w:szCs w:val="16"/>
        </w:rPr>
        <w:t xml:space="preserve"> In C</w:t>
      </w:r>
      <w:r w:rsidR="007705AF">
        <w:rPr>
          <w:sz w:val="16"/>
          <w:szCs w:val="16"/>
        </w:rPr>
        <w:t xml:space="preserve">aribisch </w:t>
      </w:r>
      <w:r w:rsidRPr="00183EE9">
        <w:rPr>
          <w:sz w:val="16"/>
          <w:szCs w:val="16"/>
        </w:rPr>
        <w:t>N</w:t>
      </w:r>
      <w:r w:rsidR="007705AF">
        <w:rPr>
          <w:sz w:val="16"/>
          <w:szCs w:val="16"/>
        </w:rPr>
        <w:t>ederland</w:t>
      </w:r>
      <w:r w:rsidRPr="00183EE9">
        <w:rPr>
          <w:sz w:val="16"/>
          <w:szCs w:val="16"/>
        </w:rPr>
        <w:t xml:space="preserve"> geschiedt de tenuitvoerlegging van rechte</w:t>
      </w:r>
      <w:r w:rsidR="00914C96">
        <w:rPr>
          <w:sz w:val="16"/>
          <w:szCs w:val="16"/>
        </w:rPr>
        <w:t>r</w:t>
      </w:r>
      <w:r w:rsidRPr="00183EE9">
        <w:rPr>
          <w:sz w:val="16"/>
          <w:szCs w:val="16"/>
        </w:rPr>
        <w:t xml:space="preserve">lijke beslissingen op last van het Openbaar Ministerie Bonaire, Sint Eustatius </w:t>
      </w:r>
      <w:r w:rsidR="00914C96">
        <w:rPr>
          <w:sz w:val="16"/>
          <w:szCs w:val="16"/>
        </w:rPr>
        <w:t xml:space="preserve">en Saba </w:t>
      </w:r>
      <w:r w:rsidRPr="00183EE9">
        <w:rPr>
          <w:sz w:val="16"/>
          <w:szCs w:val="16"/>
        </w:rPr>
        <w:t>(OM BES).</w:t>
      </w:r>
    </w:p>
  </w:footnote>
  <w:footnote w:id="4">
    <w:p w14:paraId="5B86D092" w14:textId="0A425B0D" w:rsidR="00BC2529" w:rsidRPr="0017613C" w:rsidRDefault="00BC2529">
      <w:pPr>
        <w:pStyle w:val="Voetnoottekst"/>
      </w:pPr>
      <w:r>
        <w:rPr>
          <w:rStyle w:val="Voetnootmarkering"/>
        </w:rPr>
        <w:footnoteRef/>
      </w:r>
      <w:r w:rsidRPr="00BC2529">
        <w:rPr>
          <w:sz w:val="16"/>
          <w:szCs w:val="16"/>
        </w:rPr>
        <w:t>Anders dan in Europees Nederland is het verlenen van v.i. in Caribisch Nederland een bevoegdheid van de minister</w:t>
      </w:r>
      <w:r w:rsidR="0038235D">
        <w:rPr>
          <w:sz w:val="16"/>
          <w:szCs w:val="16"/>
        </w:rPr>
        <w:t>.</w:t>
      </w:r>
      <w:r w:rsidRPr="00BC2529">
        <w:rPr>
          <w:sz w:val="16"/>
          <w:szCs w:val="16"/>
        </w:rPr>
        <w:t xml:space="preserve"> </w:t>
      </w:r>
      <w:r w:rsidR="001301DA" w:rsidRPr="001301DA">
        <w:rPr>
          <w:sz w:val="16"/>
          <w:szCs w:val="16"/>
        </w:rPr>
        <w:t>Gezien de portefeuille verdeling is dit op dit moment belegd bij demissionair staatssecretaris van Rechtsbescherming.</w:t>
      </w:r>
    </w:p>
  </w:footnote>
  <w:footnote w:id="5">
    <w:p w14:paraId="65BA645B" w14:textId="04A19D7A" w:rsidR="001301DA" w:rsidRPr="000F52F4" w:rsidRDefault="001301DA" w:rsidP="001301DA">
      <w:pPr>
        <w:pStyle w:val="Voetnoottekst"/>
      </w:pPr>
      <w:r>
        <w:rPr>
          <w:rStyle w:val="Voetnootmarkering"/>
        </w:rPr>
        <w:footnoteRef/>
      </w:r>
      <w:r>
        <w:t xml:space="preserve"> </w:t>
      </w:r>
      <w:hyperlink r:id="rId1" w:history="1">
        <w:r w:rsidR="00A975BF" w:rsidRPr="00A975BF">
          <w:rPr>
            <w:rStyle w:val="Hyperlink"/>
            <w:sz w:val="16"/>
            <w:szCs w:val="16"/>
          </w:rPr>
          <w:t>Hoofdstuk 2 Verlofregeling BES</w:t>
        </w:r>
      </w:hyperlink>
    </w:p>
  </w:footnote>
  <w:footnote w:id="6">
    <w:p w14:paraId="71D60E1E" w14:textId="19BB5E28" w:rsidR="00A975BF" w:rsidRPr="000F52F4" w:rsidRDefault="00A975BF">
      <w:pPr>
        <w:pStyle w:val="Voetnoottekst"/>
      </w:pPr>
      <w:r>
        <w:rPr>
          <w:rStyle w:val="Voetnootmarkering"/>
        </w:rPr>
        <w:footnoteRef/>
      </w:r>
      <w:r>
        <w:t xml:space="preserve"> </w:t>
      </w:r>
      <w:hyperlink r:id="rId2" w:history="1">
        <w:r w:rsidRPr="00A975BF">
          <w:rPr>
            <w:rStyle w:val="Hyperlink"/>
            <w:sz w:val="16"/>
            <w:szCs w:val="16"/>
          </w:rPr>
          <w:t>Artikel 18 Wetboek van Strafrecht BES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68F5" w14:textId="77777777" w:rsidR="00BA2360" w:rsidRDefault="00395754">
    <w:r>
      <w:rPr>
        <w:noProof/>
      </w:rPr>
      <mc:AlternateContent>
        <mc:Choice Requires="wps">
          <w:drawing>
            <wp:anchor distT="0" distB="0" distL="0" distR="0" simplePos="0" relativeHeight="251652096" behindDoc="0" locked="1" layoutInCell="1" allowOverlap="1" wp14:anchorId="69308DFF" wp14:editId="06C46D1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2A7AA8C" w14:textId="77777777" w:rsidR="00F32627" w:rsidRDefault="00F32627"/>
                      </w:txbxContent>
                    </wps:txbx>
                    <wps:bodyPr vert="horz" wrap="square" lIns="0" tIns="0" rIns="0" bIns="0" anchor="t" anchorCtr="0"/>
                  </wps:wsp>
                </a:graphicData>
              </a:graphic>
            </wp:anchor>
          </w:drawing>
        </mc:Choice>
        <mc:Fallback>
          <w:pict>
            <v:shapetype w14:anchorId="69308DF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2A7AA8C" w14:textId="77777777" w:rsidR="00F32627" w:rsidRDefault="00F3262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8990190" wp14:editId="60DDC9B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27CFB5" w14:textId="77777777" w:rsidR="00BA2360" w:rsidRDefault="00395754">
                          <w:pPr>
                            <w:pStyle w:val="Referentiegegevensbold"/>
                          </w:pPr>
                          <w:r>
                            <w:t>Directoraat-Generaal Straffen en Beschermen</w:t>
                          </w:r>
                        </w:p>
                        <w:p w14:paraId="0E582B8C" w14:textId="77777777" w:rsidR="00BA2360" w:rsidRDefault="00395754">
                          <w:pPr>
                            <w:pStyle w:val="Referentiegegevens"/>
                          </w:pPr>
                          <w:r>
                            <w:t>Directie Sanctie- en Slachtofferbeleid</w:t>
                          </w:r>
                        </w:p>
                        <w:p w14:paraId="678B56B3" w14:textId="77777777" w:rsidR="00BA2360" w:rsidRDefault="00395754">
                          <w:pPr>
                            <w:pStyle w:val="Referentiegegevens"/>
                          </w:pPr>
                          <w:r>
                            <w:t>Sancties Intramuraal</w:t>
                          </w:r>
                        </w:p>
                        <w:p w14:paraId="6789FDBF" w14:textId="77777777" w:rsidR="00BA2360" w:rsidRDefault="00BA2360">
                          <w:pPr>
                            <w:pStyle w:val="WitregelW2"/>
                          </w:pPr>
                        </w:p>
                        <w:p w14:paraId="33D877BB" w14:textId="77777777" w:rsidR="00BA2360" w:rsidRDefault="00395754">
                          <w:pPr>
                            <w:pStyle w:val="Referentiegegevensbold"/>
                          </w:pPr>
                          <w:r>
                            <w:t>Datum</w:t>
                          </w:r>
                        </w:p>
                        <w:p w14:paraId="127617A1" w14:textId="0E18E73F" w:rsidR="00BA2360" w:rsidRDefault="002E4DA9">
                          <w:pPr>
                            <w:pStyle w:val="Referentiegegevens"/>
                          </w:pPr>
                          <w:sdt>
                            <w:sdtPr>
                              <w:id w:val="-558174230"/>
                              <w:date w:fullDate="2025-07-11T00:00:00Z">
                                <w:dateFormat w:val="d MMMM yyyy"/>
                                <w:lid w:val="nl"/>
                                <w:storeMappedDataAs w:val="dateTime"/>
                                <w:calendar w:val="gregorian"/>
                              </w:date>
                            </w:sdtPr>
                            <w:sdtEndPr/>
                            <w:sdtContent>
                              <w:r w:rsidR="000F52F4">
                                <w:rPr>
                                  <w:lang w:val="nl"/>
                                </w:rPr>
                                <w:t>11 juli 2025</w:t>
                              </w:r>
                            </w:sdtContent>
                          </w:sdt>
                        </w:p>
                        <w:p w14:paraId="57753508" w14:textId="77777777" w:rsidR="00BA2360" w:rsidRDefault="00BA2360">
                          <w:pPr>
                            <w:pStyle w:val="WitregelW1"/>
                          </w:pPr>
                        </w:p>
                        <w:p w14:paraId="468060ED" w14:textId="77777777" w:rsidR="00BA2360" w:rsidRDefault="00395754">
                          <w:pPr>
                            <w:pStyle w:val="Referentiegegevensbold"/>
                          </w:pPr>
                          <w:r>
                            <w:t>Onze referentie</w:t>
                          </w:r>
                        </w:p>
                        <w:p w14:paraId="461348F3" w14:textId="77777777" w:rsidR="00BA2360" w:rsidRDefault="00395754">
                          <w:pPr>
                            <w:pStyle w:val="Referentiegegevens"/>
                          </w:pPr>
                          <w:r>
                            <w:t>6508205</w:t>
                          </w:r>
                        </w:p>
                      </w:txbxContent>
                    </wps:txbx>
                    <wps:bodyPr vert="horz" wrap="square" lIns="0" tIns="0" rIns="0" bIns="0" anchor="t" anchorCtr="0"/>
                  </wps:wsp>
                </a:graphicData>
              </a:graphic>
            </wp:anchor>
          </w:drawing>
        </mc:Choice>
        <mc:Fallback>
          <w:pict>
            <v:shape w14:anchorId="3899019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C27CFB5" w14:textId="77777777" w:rsidR="00BA2360" w:rsidRDefault="00395754">
                    <w:pPr>
                      <w:pStyle w:val="Referentiegegevensbold"/>
                    </w:pPr>
                    <w:r>
                      <w:t>Directoraat-Generaal Straffen en Beschermen</w:t>
                    </w:r>
                  </w:p>
                  <w:p w14:paraId="0E582B8C" w14:textId="77777777" w:rsidR="00BA2360" w:rsidRDefault="00395754">
                    <w:pPr>
                      <w:pStyle w:val="Referentiegegevens"/>
                    </w:pPr>
                    <w:r>
                      <w:t>Directie Sanctie- en Slachtofferbeleid</w:t>
                    </w:r>
                  </w:p>
                  <w:p w14:paraId="678B56B3" w14:textId="77777777" w:rsidR="00BA2360" w:rsidRDefault="00395754">
                    <w:pPr>
                      <w:pStyle w:val="Referentiegegevens"/>
                    </w:pPr>
                    <w:r>
                      <w:t>Sancties Intramuraal</w:t>
                    </w:r>
                  </w:p>
                  <w:p w14:paraId="6789FDBF" w14:textId="77777777" w:rsidR="00BA2360" w:rsidRDefault="00BA2360">
                    <w:pPr>
                      <w:pStyle w:val="WitregelW2"/>
                    </w:pPr>
                  </w:p>
                  <w:p w14:paraId="33D877BB" w14:textId="77777777" w:rsidR="00BA2360" w:rsidRDefault="00395754">
                    <w:pPr>
                      <w:pStyle w:val="Referentiegegevensbold"/>
                    </w:pPr>
                    <w:r>
                      <w:t>Datum</w:t>
                    </w:r>
                  </w:p>
                  <w:p w14:paraId="127617A1" w14:textId="0E18E73F" w:rsidR="00BA2360" w:rsidRDefault="002E4DA9">
                    <w:pPr>
                      <w:pStyle w:val="Referentiegegevens"/>
                    </w:pPr>
                    <w:sdt>
                      <w:sdtPr>
                        <w:id w:val="-558174230"/>
                        <w:date w:fullDate="2025-07-11T00:00:00Z">
                          <w:dateFormat w:val="d MMMM yyyy"/>
                          <w:lid w:val="nl"/>
                          <w:storeMappedDataAs w:val="dateTime"/>
                          <w:calendar w:val="gregorian"/>
                        </w:date>
                      </w:sdtPr>
                      <w:sdtEndPr/>
                      <w:sdtContent>
                        <w:r w:rsidR="000F52F4">
                          <w:rPr>
                            <w:lang w:val="nl"/>
                          </w:rPr>
                          <w:t>11 juli 2025</w:t>
                        </w:r>
                      </w:sdtContent>
                    </w:sdt>
                  </w:p>
                  <w:p w14:paraId="57753508" w14:textId="77777777" w:rsidR="00BA2360" w:rsidRDefault="00BA2360">
                    <w:pPr>
                      <w:pStyle w:val="WitregelW1"/>
                    </w:pPr>
                  </w:p>
                  <w:p w14:paraId="468060ED" w14:textId="77777777" w:rsidR="00BA2360" w:rsidRDefault="00395754">
                    <w:pPr>
                      <w:pStyle w:val="Referentiegegevensbold"/>
                    </w:pPr>
                    <w:r>
                      <w:t>Onze referentie</w:t>
                    </w:r>
                  </w:p>
                  <w:p w14:paraId="461348F3" w14:textId="77777777" w:rsidR="00BA2360" w:rsidRDefault="00395754">
                    <w:pPr>
                      <w:pStyle w:val="Referentiegegevens"/>
                    </w:pPr>
                    <w:r>
                      <w:t>6508205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790CB4C" wp14:editId="48D3FD9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292C3D" w14:textId="77777777" w:rsidR="00F32627" w:rsidRDefault="00F32627"/>
                      </w:txbxContent>
                    </wps:txbx>
                    <wps:bodyPr vert="horz" wrap="square" lIns="0" tIns="0" rIns="0" bIns="0" anchor="t" anchorCtr="0"/>
                  </wps:wsp>
                </a:graphicData>
              </a:graphic>
            </wp:anchor>
          </w:drawing>
        </mc:Choice>
        <mc:Fallback>
          <w:pict>
            <v:shape w14:anchorId="3790CB4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8292C3D" w14:textId="77777777" w:rsidR="00F32627" w:rsidRDefault="00F3262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7B3B783" wp14:editId="1493DE8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511AE1" w14:textId="5EC12F01" w:rsidR="00BA2360" w:rsidRDefault="00395754">
                          <w:pPr>
                            <w:pStyle w:val="Referentiegegevens"/>
                          </w:pPr>
                          <w:r>
                            <w:t xml:space="preserve">Pagina </w:t>
                          </w:r>
                          <w:r>
                            <w:fldChar w:fldCharType="begin"/>
                          </w:r>
                          <w:r>
                            <w:instrText>PAGE</w:instrText>
                          </w:r>
                          <w:r>
                            <w:fldChar w:fldCharType="separate"/>
                          </w:r>
                          <w:r w:rsidR="001C3204">
                            <w:rPr>
                              <w:noProof/>
                            </w:rPr>
                            <w:t>2</w:t>
                          </w:r>
                          <w:r>
                            <w:fldChar w:fldCharType="end"/>
                          </w:r>
                          <w:r>
                            <w:t xml:space="preserve"> van </w:t>
                          </w:r>
                          <w:r>
                            <w:fldChar w:fldCharType="begin"/>
                          </w:r>
                          <w:r>
                            <w:instrText>NUMPAGES</w:instrText>
                          </w:r>
                          <w:r>
                            <w:fldChar w:fldCharType="separate"/>
                          </w:r>
                          <w:r w:rsidR="001C3204">
                            <w:rPr>
                              <w:noProof/>
                            </w:rPr>
                            <w:t>1</w:t>
                          </w:r>
                          <w:r>
                            <w:fldChar w:fldCharType="end"/>
                          </w:r>
                        </w:p>
                      </w:txbxContent>
                    </wps:txbx>
                    <wps:bodyPr vert="horz" wrap="square" lIns="0" tIns="0" rIns="0" bIns="0" anchor="t" anchorCtr="0"/>
                  </wps:wsp>
                </a:graphicData>
              </a:graphic>
            </wp:anchor>
          </w:drawing>
        </mc:Choice>
        <mc:Fallback>
          <w:pict>
            <v:shape w14:anchorId="07B3B78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8511AE1" w14:textId="5EC12F01" w:rsidR="00BA2360" w:rsidRDefault="00395754">
                    <w:pPr>
                      <w:pStyle w:val="Referentiegegevens"/>
                    </w:pPr>
                    <w:r>
                      <w:t xml:space="preserve">Pagina </w:t>
                    </w:r>
                    <w:r>
                      <w:fldChar w:fldCharType="begin"/>
                    </w:r>
                    <w:r>
                      <w:instrText>PAGE</w:instrText>
                    </w:r>
                    <w:r>
                      <w:fldChar w:fldCharType="separate"/>
                    </w:r>
                    <w:r w:rsidR="001C3204">
                      <w:rPr>
                        <w:noProof/>
                      </w:rPr>
                      <w:t>2</w:t>
                    </w:r>
                    <w:r>
                      <w:fldChar w:fldCharType="end"/>
                    </w:r>
                    <w:r>
                      <w:t xml:space="preserve"> van </w:t>
                    </w:r>
                    <w:r>
                      <w:fldChar w:fldCharType="begin"/>
                    </w:r>
                    <w:r>
                      <w:instrText>NUMPAGES</w:instrText>
                    </w:r>
                    <w:r>
                      <w:fldChar w:fldCharType="separate"/>
                    </w:r>
                    <w:r w:rsidR="001C320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1C60" w14:textId="77777777" w:rsidR="00BA2360" w:rsidRDefault="00395754">
    <w:pPr>
      <w:spacing w:after="6377" w:line="14" w:lineRule="exact"/>
    </w:pPr>
    <w:r>
      <w:rPr>
        <w:noProof/>
      </w:rPr>
      <mc:AlternateContent>
        <mc:Choice Requires="wps">
          <w:drawing>
            <wp:anchor distT="0" distB="0" distL="0" distR="0" simplePos="0" relativeHeight="251656192" behindDoc="0" locked="1" layoutInCell="1" allowOverlap="1" wp14:anchorId="07CCB4E4" wp14:editId="53444C1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0A72B21" w14:textId="77777777" w:rsidR="00BA2360" w:rsidRDefault="00395754">
                          <w:pPr>
                            <w:spacing w:line="240" w:lineRule="auto"/>
                          </w:pPr>
                          <w:r>
                            <w:rPr>
                              <w:noProof/>
                            </w:rPr>
                            <w:drawing>
                              <wp:inline distT="0" distB="0" distL="0" distR="0" wp14:anchorId="271C383B" wp14:editId="00A6024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7CCB4E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0A72B21" w14:textId="77777777" w:rsidR="00BA2360" w:rsidRDefault="00395754">
                    <w:pPr>
                      <w:spacing w:line="240" w:lineRule="auto"/>
                    </w:pPr>
                    <w:r>
                      <w:rPr>
                        <w:noProof/>
                      </w:rPr>
                      <w:drawing>
                        <wp:inline distT="0" distB="0" distL="0" distR="0" wp14:anchorId="271C383B" wp14:editId="00A6024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E290B10" wp14:editId="079A61C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CD8CCA" w14:textId="77777777" w:rsidR="00BA2360" w:rsidRDefault="00395754">
                          <w:pPr>
                            <w:spacing w:line="240" w:lineRule="auto"/>
                          </w:pPr>
                          <w:r>
                            <w:rPr>
                              <w:noProof/>
                            </w:rPr>
                            <w:drawing>
                              <wp:inline distT="0" distB="0" distL="0" distR="0" wp14:anchorId="7BB34020" wp14:editId="26B00B02">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290B1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8CD8CCA" w14:textId="77777777" w:rsidR="00BA2360" w:rsidRDefault="00395754">
                    <w:pPr>
                      <w:spacing w:line="240" w:lineRule="auto"/>
                    </w:pPr>
                    <w:r>
                      <w:rPr>
                        <w:noProof/>
                      </w:rPr>
                      <w:drawing>
                        <wp:inline distT="0" distB="0" distL="0" distR="0" wp14:anchorId="7BB34020" wp14:editId="26B00B02">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8A681B0" wp14:editId="36CA07B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B3C465" w14:textId="77777777" w:rsidR="00BA2360" w:rsidRDefault="0039575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8A681B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EB3C465" w14:textId="77777777" w:rsidR="00BA2360" w:rsidRDefault="0039575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96DBF5" wp14:editId="5981361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E0D821C" w14:textId="77777777" w:rsidR="000F52F4" w:rsidRDefault="000F52F4" w:rsidP="000F52F4">
                          <w:r>
                            <w:t xml:space="preserve">Aan de Voorzitter van de Tweede Kamer </w:t>
                          </w:r>
                        </w:p>
                        <w:p w14:paraId="57453AC5" w14:textId="77777777" w:rsidR="000F52F4" w:rsidRDefault="000F52F4" w:rsidP="000F52F4">
                          <w:r>
                            <w:t>der Staten-Generaal</w:t>
                          </w:r>
                        </w:p>
                        <w:p w14:paraId="15EC862A" w14:textId="77777777" w:rsidR="000F52F4" w:rsidRDefault="000F52F4" w:rsidP="000F52F4">
                          <w:r>
                            <w:t xml:space="preserve">Postbus 20018 </w:t>
                          </w:r>
                        </w:p>
                        <w:p w14:paraId="2E756927" w14:textId="2DE3B0A2" w:rsidR="00BA2360" w:rsidRDefault="000F52F4" w:rsidP="000F52F4">
                          <w:r>
                            <w:t>2500 EA  DEN HAAG</w:t>
                          </w:r>
                        </w:p>
                      </w:txbxContent>
                    </wps:txbx>
                    <wps:bodyPr vert="horz" wrap="square" lIns="0" tIns="0" rIns="0" bIns="0" anchor="t" anchorCtr="0"/>
                  </wps:wsp>
                </a:graphicData>
              </a:graphic>
            </wp:anchor>
          </w:drawing>
        </mc:Choice>
        <mc:Fallback>
          <w:pict>
            <v:shape w14:anchorId="7F96DBF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E0D821C" w14:textId="77777777" w:rsidR="000F52F4" w:rsidRDefault="000F52F4" w:rsidP="000F52F4">
                    <w:r>
                      <w:t xml:space="preserve">Aan de Voorzitter van de Tweede Kamer </w:t>
                    </w:r>
                  </w:p>
                  <w:p w14:paraId="57453AC5" w14:textId="77777777" w:rsidR="000F52F4" w:rsidRDefault="000F52F4" w:rsidP="000F52F4">
                    <w:r>
                      <w:t>der Staten-Generaal</w:t>
                    </w:r>
                  </w:p>
                  <w:p w14:paraId="15EC862A" w14:textId="77777777" w:rsidR="000F52F4" w:rsidRDefault="000F52F4" w:rsidP="000F52F4">
                    <w:r>
                      <w:t xml:space="preserve">Postbus 20018 </w:t>
                    </w:r>
                  </w:p>
                  <w:p w14:paraId="2E756927" w14:textId="2DE3B0A2" w:rsidR="00BA2360" w:rsidRDefault="000F52F4" w:rsidP="000F52F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D052CBB" wp14:editId="5A91DEF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A2360" w14:paraId="13FC368D" w14:textId="77777777">
                            <w:trPr>
                              <w:trHeight w:val="240"/>
                            </w:trPr>
                            <w:tc>
                              <w:tcPr>
                                <w:tcW w:w="1140" w:type="dxa"/>
                              </w:tcPr>
                              <w:p w14:paraId="3768545B" w14:textId="77777777" w:rsidR="00BA2360" w:rsidRDefault="00395754">
                                <w:r>
                                  <w:t>Datum</w:t>
                                </w:r>
                              </w:p>
                            </w:tc>
                            <w:tc>
                              <w:tcPr>
                                <w:tcW w:w="5918" w:type="dxa"/>
                              </w:tcPr>
                              <w:p w14:paraId="3878F92E" w14:textId="39B6D91C" w:rsidR="00BA2360" w:rsidRDefault="002E4DA9">
                                <w:sdt>
                                  <w:sdtPr>
                                    <w:id w:val="-1074194453"/>
                                    <w:date w:fullDate="2025-07-11T00:00:00Z">
                                      <w:dateFormat w:val="d MMMM yyyy"/>
                                      <w:lid w:val="nl"/>
                                      <w:storeMappedDataAs w:val="dateTime"/>
                                      <w:calendar w:val="gregorian"/>
                                    </w:date>
                                  </w:sdtPr>
                                  <w:sdtEndPr/>
                                  <w:sdtContent>
                                    <w:r w:rsidR="006D2343">
                                      <w:rPr>
                                        <w:lang w:val="nl"/>
                                      </w:rPr>
                                      <w:t>11 juli 2025</w:t>
                                    </w:r>
                                  </w:sdtContent>
                                </w:sdt>
                              </w:p>
                            </w:tc>
                          </w:tr>
                          <w:tr w:rsidR="00BA2360" w14:paraId="5F83ED77" w14:textId="77777777">
                            <w:trPr>
                              <w:trHeight w:val="240"/>
                            </w:trPr>
                            <w:tc>
                              <w:tcPr>
                                <w:tcW w:w="1140" w:type="dxa"/>
                              </w:tcPr>
                              <w:p w14:paraId="4DC574B9" w14:textId="77777777" w:rsidR="00BA2360" w:rsidRDefault="00395754">
                                <w:r>
                                  <w:t>Betreft</w:t>
                                </w:r>
                              </w:p>
                            </w:tc>
                            <w:tc>
                              <w:tcPr>
                                <w:tcW w:w="5918" w:type="dxa"/>
                              </w:tcPr>
                              <w:p w14:paraId="2B1BAB36" w14:textId="27F1229D" w:rsidR="00BA2360" w:rsidRDefault="00395754">
                                <w:r>
                                  <w:t xml:space="preserve">Capaciteitsproblematiek </w:t>
                                </w:r>
                                <w:r w:rsidR="00A53BF4">
                                  <w:t xml:space="preserve">gevangenis </w:t>
                                </w:r>
                                <w:r>
                                  <w:t>Caribisch Nederland</w:t>
                                </w:r>
                              </w:p>
                            </w:tc>
                          </w:tr>
                        </w:tbl>
                        <w:p w14:paraId="6339C692" w14:textId="77777777" w:rsidR="00F32627" w:rsidRDefault="00F32627"/>
                      </w:txbxContent>
                    </wps:txbx>
                    <wps:bodyPr vert="horz" wrap="square" lIns="0" tIns="0" rIns="0" bIns="0" anchor="t" anchorCtr="0"/>
                  </wps:wsp>
                </a:graphicData>
              </a:graphic>
            </wp:anchor>
          </w:drawing>
        </mc:Choice>
        <mc:Fallback>
          <w:pict>
            <v:shape w14:anchorId="4D052CBB"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A2360" w14:paraId="13FC368D" w14:textId="77777777">
                      <w:trPr>
                        <w:trHeight w:val="240"/>
                      </w:trPr>
                      <w:tc>
                        <w:tcPr>
                          <w:tcW w:w="1140" w:type="dxa"/>
                        </w:tcPr>
                        <w:p w14:paraId="3768545B" w14:textId="77777777" w:rsidR="00BA2360" w:rsidRDefault="00395754">
                          <w:r>
                            <w:t>Datum</w:t>
                          </w:r>
                        </w:p>
                      </w:tc>
                      <w:tc>
                        <w:tcPr>
                          <w:tcW w:w="5918" w:type="dxa"/>
                        </w:tcPr>
                        <w:p w14:paraId="3878F92E" w14:textId="39B6D91C" w:rsidR="00BA2360" w:rsidRDefault="002E4DA9">
                          <w:sdt>
                            <w:sdtPr>
                              <w:id w:val="-1074194453"/>
                              <w:date w:fullDate="2025-07-11T00:00:00Z">
                                <w:dateFormat w:val="d MMMM yyyy"/>
                                <w:lid w:val="nl"/>
                                <w:storeMappedDataAs w:val="dateTime"/>
                                <w:calendar w:val="gregorian"/>
                              </w:date>
                            </w:sdtPr>
                            <w:sdtEndPr/>
                            <w:sdtContent>
                              <w:r w:rsidR="006D2343">
                                <w:rPr>
                                  <w:lang w:val="nl"/>
                                </w:rPr>
                                <w:t>11 juli 2025</w:t>
                              </w:r>
                            </w:sdtContent>
                          </w:sdt>
                        </w:p>
                      </w:tc>
                    </w:tr>
                    <w:tr w:rsidR="00BA2360" w14:paraId="5F83ED77" w14:textId="77777777">
                      <w:trPr>
                        <w:trHeight w:val="240"/>
                      </w:trPr>
                      <w:tc>
                        <w:tcPr>
                          <w:tcW w:w="1140" w:type="dxa"/>
                        </w:tcPr>
                        <w:p w14:paraId="4DC574B9" w14:textId="77777777" w:rsidR="00BA2360" w:rsidRDefault="00395754">
                          <w:r>
                            <w:t>Betreft</w:t>
                          </w:r>
                        </w:p>
                      </w:tc>
                      <w:tc>
                        <w:tcPr>
                          <w:tcW w:w="5918" w:type="dxa"/>
                        </w:tcPr>
                        <w:p w14:paraId="2B1BAB36" w14:textId="27F1229D" w:rsidR="00BA2360" w:rsidRDefault="00395754">
                          <w:r>
                            <w:t xml:space="preserve">Capaciteitsproblematiek </w:t>
                          </w:r>
                          <w:r w:rsidR="00A53BF4">
                            <w:t xml:space="preserve">gevangenis </w:t>
                          </w:r>
                          <w:r>
                            <w:t>Caribisch Nederland</w:t>
                          </w:r>
                        </w:p>
                      </w:tc>
                    </w:tr>
                  </w:tbl>
                  <w:p w14:paraId="6339C692" w14:textId="77777777" w:rsidR="00F32627" w:rsidRDefault="00F3262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924A70B" wp14:editId="7E2912A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D5A731" w14:textId="77777777" w:rsidR="00BA2360" w:rsidRDefault="00395754">
                          <w:pPr>
                            <w:pStyle w:val="Referentiegegevensbold"/>
                          </w:pPr>
                          <w:r>
                            <w:t>Directoraat-Generaal Straffen en Beschermen</w:t>
                          </w:r>
                        </w:p>
                        <w:p w14:paraId="677BEFE5" w14:textId="77777777" w:rsidR="00BA2360" w:rsidRDefault="00395754">
                          <w:pPr>
                            <w:pStyle w:val="Referentiegegevens"/>
                          </w:pPr>
                          <w:r>
                            <w:t>Directie Sanctie- en Slachtofferbeleid</w:t>
                          </w:r>
                        </w:p>
                        <w:p w14:paraId="18AF1004" w14:textId="77777777" w:rsidR="00BA2360" w:rsidRDefault="00395754">
                          <w:pPr>
                            <w:pStyle w:val="Referentiegegevens"/>
                          </w:pPr>
                          <w:r>
                            <w:t>Sancties Intramuraal</w:t>
                          </w:r>
                        </w:p>
                        <w:p w14:paraId="0F062B8B" w14:textId="77777777" w:rsidR="00BA2360" w:rsidRDefault="00BA2360">
                          <w:pPr>
                            <w:pStyle w:val="WitregelW1"/>
                          </w:pPr>
                        </w:p>
                        <w:p w14:paraId="7AC12EE9" w14:textId="77777777" w:rsidR="00BA2360" w:rsidRDefault="00395754">
                          <w:pPr>
                            <w:pStyle w:val="Referentiegegevens"/>
                          </w:pPr>
                          <w:r>
                            <w:t>Turfmarkt 147</w:t>
                          </w:r>
                        </w:p>
                        <w:p w14:paraId="6031A26B" w14:textId="77777777" w:rsidR="00BA2360" w:rsidRDefault="00395754">
                          <w:pPr>
                            <w:pStyle w:val="Referentiegegevens"/>
                          </w:pPr>
                          <w:r>
                            <w:t>2511 DP   Den Haag</w:t>
                          </w:r>
                        </w:p>
                        <w:p w14:paraId="6B30D3C9" w14:textId="77777777" w:rsidR="00BA2360" w:rsidRPr="008A33CA" w:rsidRDefault="00395754">
                          <w:pPr>
                            <w:pStyle w:val="Referentiegegevens"/>
                            <w:rPr>
                              <w:lang w:val="de-DE"/>
                            </w:rPr>
                          </w:pPr>
                          <w:r w:rsidRPr="008A33CA">
                            <w:rPr>
                              <w:lang w:val="de-DE"/>
                            </w:rPr>
                            <w:t>Postbus 20301</w:t>
                          </w:r>
                        </w:p>
                        <w:p w14:paraId="4B39BBF5" w14:textId="77777777" w:rsidR="00BA2360" w:rsidRPr="008A33CA" w:rsidRDefault="00395754">
                          <w:pPr>
                            <w:pStyle w:val="Referentiegegevens"/>
                            <w:rPr>
                              <w:lang w:val="de-DE"/>
                            </w:rPr>
                          </w:pPr>
                          <w:r w:rsidRPr="008A33CA">
                            <w:rPr>
                              <w:lang w:val="de-DE"/>
                            </w:rPr>
                            <w:t>2500 EH   Den Haag</w:t>
                          </w:r>
                        </w:p>
                        <w:p w14:paraId="00EC7C40" w14:textId="77777777" w:rsidR="00BA2360" w:rsidRPr="008A33CA" w:rsidRDefault="00395754">
                          <w:pPr>
                            <w:pStyle w:val="Referentiegegevens"/>
                            <w:rPr>
                              <w:lang w:val="de-DE"/>
                            </w:rPr>
                          </w:pPr>
                          <w:r w:rsidRPr="008A33CA">
                            <w:rPr>
                              <w:lang w:val="de-DE"/>
                            </w:rPr>
                            <w:t>www.rijksoverheid.nl/jenv</w:t>
                          </w:r>
                        </w:p>
                        <w:p w14:paraId="33DC554F" w14:textId="77777777" w:rsidR="00BA2360" w:rsidRDefault="00BA2360">
                          <w:pPr>
                            <w:pStyle w:val="WitregelW2"/>
                          </w:pPr>
                        </w:p>
                        <w:p w14:paraId="26C1755E" w14:textId="77777777" w:rsidR="00BA2360" w:rsidRDefault="00395754">
                          <w:pPr>
                            <w:pStyle w:val="Referentiegegevensbold"/>
                          </w:pPr>
                          <w:r>
                            <w:t>Onze referentie</w:t>
                          </w:r>
                        </w:p>
                        <w:p w14:paraId="66C05D6E" w14:textId="77777777" w:rsidR="00BA2360" w:rsidRDefault="00395754">
                          <w:pPr>
                            <w:pStyle w:val="Referentiegegevens"/>
                          </w:pPr>
                          <w:r>
                            <w:t>6508205</w:t>
                          </w:r>
                        </w:p>
                      </w:txbxContent>
                    </wps:txbx>
                    <wps:bodyPr vert="horz" wrap="square" lIns="0" tIns="0" rIns="0" bIns="0" anchor="t" anchorCtr="0"/>
                  </wps:wsp>
                </a:graphicData>
              </a:graphic>
            </wp:anchor>
          </w:drawing>
        </mc:Choice>
        <mc:Fallback>
          <w:pict>
            <v:shape w14:anchorId="2924A70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8D5A731" w14:textId="77777777" w:rsidR="00BA2360" w:rsidRDefault="00395754">
                    <w:pPr>
                      <w:pStyle w:val="Referentiegegevensbold"/>
                    </w:pPr>
                    <w:r>
                      <w:t>Directoraat-Generaal Straffen en Beschermen</w:t>
                    </w:r>
                  </w:p>
                  <w:p w14:paraId="677BEFE5" w14:textId="77777777" w:rsidR="00BA2360" w:rsidRDefault="00395754">
                    <w:pPr>
                      <w:pStyle w:val="Referentiegegevens"/>
                    </w:pPr>
                    <w:r>
                      <w:t>Directie Sanctie- en Slachtofferbeleid</w:t>
                    </w:r>
                  </w:p>
                  <w:p w14:paraId="18AF1004" w14:textId="77777777" w:rsidR="00BA2360" w:rsidRDefault="00395754">
                    <w:pPr>
                      <w:pStyle w:val="Referentiegegevens"/>
                    </w:pPr>
                    <w:r>
                      <w:t>Sancties Intramuraal</w:t>
                    </w:r>
                  </w:p>
                  <w:p w14:paraId="0F062B8B" w14:textId="77777777" w:rsidR="00BA2360" w:rsidRDefault="00BA2360">
                    <w:pPr>
                      <w:pStyle w:val="WitregelW1"/>
                    </w:pPr>
                  </w:p>
                  <w:p w14:paraId="7AC12EE9" w14:textId="77777777" w:rsidR="00BA2360" w:rsidRDefault="00395754">
                    <w:pPr>
                      <w:pStyle w:val="Referentiegegevens"/>
                    </w:pPr>
                    <w:r>
                      <w:t>Turfmarkt 147</w:t>
                    </w:r>
                  </w:p>
                  <w:p w14:paraId="6031A26B" w14:textId="77777777" w:rsidR="00BA2360" w:rsidRDefault="00395754">
                    <w:pPr>
                      <w:pStyle w:val="Referentiegegevens"/>
                    </w:pPr>
                    <w:r>
                      <w:t>2511 DP   Den Haag</w:t>
                    </w:r>
                  </w:p>
                  <w:p w14:paraId="6B30D3C9" w14:textId="77777777" w:rsidR="00BA2360" w:rsidRPr="008A33CA" w:rsidRDefault="00395754">
                    <w:pPr>
                      <w:pStyle w:val="Referentiegegevens"/>
                      <w:rPr>
                        <w:lang w:val="de-DE"/>
                      </w:rPr>
                    </w:pPr>
                    <w:r w:rsidRPr="008A33CA">
                      <w:rPr>
                        <w:lang w:val="de-DE"/>
                      </w:rPr>
                      <w:t>Postbus 20301</w:t>
                    </w:r>
                  </w:p>
                  <w:p w14:paraId="4B39BBF5" w14:textId="77777777" w:rsidR="00BA2360" w:rsidRPr="008A33CA" w:rsidRDefault="00395754">
                    <w:pPr>
                      <w:pStyle w:val="Referentiegegevens"/>
                      <w:rPr>
                        <w:lang w:val="de-DE"/>
                      </w:rPr>
                    </w:pPr>
                    <w:r w:rsidRPr="008A33CA">
                      <w:rPr>
                        <w:lang w:val="de-DE"/>
                      </w:rPr>
                      <w:t>2500 EH   Den Haag</w:t>
                    </w:r>
                  </w:p>
                  <w:p w14:paraId="00EC7C40" w14:textId="77777777" w:rsidR="00BA2360" w:rsidRPr="008A33CA" w:rsidRDefault="00395754">
                    <w:pPr>
                      <w:pStyle w:val="Referentiegegevens"/>
                      <w:rPr>
                        <w:lang w:val="de-DE"/>
                      </w:rPr>
                    </w:pPr>
                    <w:r w:rsidRPr="008A33CA">
                      <w:rPr>
                        <w:lang w:val="de-DE"/>
                      </w:rPr>
                      <w:t>www.rijksoverheid.nl/jenv</w:t>
                    </w:r>
                  </w:p>
                  <w:p w14:paraId="33DC554F" w14:textId="77777777" w:rsidR="00BA2360" w:rsidRDefault="00BA2360">
                    <w:pPr>
                      <w:pStyle w:val="WitregelW2"/>
                    </w:pPr>
                  </w:p>
                  <w:p w14:paraId="26C1755E" w14:textId="77777777" w:rsidR="00BA2360" w:rsidRDefault="00395754">
                    <w:pPr>
                      <w:pStyle w:val="Referentiegegevensbold"/>
                    </w:pPr>
                    <w:r>
                      <w:t>Onze referentie</w:t>
                    </w:r>
                  </w:p>
                  <w:p w14:paraId="66C05D6E" w14:textId="77777777" w:rsidR="00BA2360" w:rsidRDefault="00395754">
                    <w:pPr>
                      <w:pStyle w:val="Referentiegegevens"/>
                    </w:pPr>
                    <w:r>
                      <w:t>6508205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BCAF31" wp14:editId="4999924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51170E" w14:textId="77777777" w:rsidR="00BA2360" w:rsidRDefault="00395754">
                          <w:pPr>
                            <w:pStyle w:val="Referentiegegevens"/>
                          </w:pPr>
                          <w:r>
                            <w:t xml:space="preserve">Pagina </w:t>
                          </w:r>
                          <w:r>
                            <w:fldChar w:fldCharType="begin"/>
                          </w:r>
                          <w:r>
                            <w:instrText>PAGE</w:instrText>
                          </w:r>
                          <w:r>
                            <w:fldChar w:fldCharType="separate"/>
                          </w:r>
                          <w:r w:rsidR="001C3204">
                            <w:rPr>
                              <w:noProof/>
                            </w:rPr>
                            <w:t>1</w:t>
                          </w:r>
                          <w:r>
                            <w:fldChar w:fldCharType="end"/>
                          </w:r>
                          <w:r>
                            <w:t xml:space="preserve"> van </w:t>
                          </w:r>
                          <w:r>
                            <w:fldChar w:fldCharType="begin"/>
                          </w:r>
                          <w:r>
                            <w:instrText>NUMPAGES</w:instrText>
                          </w:r>
                          <w:r>
                            <w:fldChar w:fldCharType="separate"/>
                          </w:r>
                          <w:r w:rsidR="001C3204">
                            <w:rPr>
                              <w:noProof/>
                            </w:rPr>
                            <w:t>1</w:t>
                          </w:r>
                          <w:r>
                            <w:fldChar w:fldCharType="end"/>
                          </w:r>
                        </w:p>
                      </w:txbxContent>
                    </wps:txbx>
                    <wps:bodyPr vert="horz" wrap="square" lIns="0" tIns="0" rIns="0" bIns="0" anchor="t" anchorCtr="0"/>
                  </wps:wsp>
                </a:graphicData>
              </a:graphic>
            </wp:anchor>
          </w:drawing>
        </mc:Choice>
        <mc:Fallback>
          <w:pict>
            <v:shape w14:anchorId="08BCAF3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651170E" w14:textId="77777777" w:rsidR="00BA2360" w:rsidRDefault="00395754">
                    <w:pPr>
                      <w:pStyle w:val="Referentiegegevens"/>
                    </w:pPr>
                    <w:r>
                      <w:t xml:space="preserve">Pagina </w:t>
                    </w:r>
                    <w:r>
                      <w:fldChar w:fldCharType="begin"/>
                    </w:r>
                    <w:r>
                      <w:instrText>PAGE</w:instrText>
                    </w:r>
                    <w:r>
                      <w:fldChar w:fldCharType="separate"/>
                    </w:r>
                    <w:r w:rsidR="001C3204">
                      <w:rPr>
                        <w:noProof/>
                      </w:rPr>
                      <w:t>1</w:t>
                    </w:r>
                    <w:r>
                      <w:fldChar w:fldCharType="end"/>
                    </w:r>
                    <w:r>
                      <w:t xml:space="preserve"> van </w:t>
                    </w:r>
                    <w:r>
                      <w:fldChar w:fldCharType="begin"/>
                    </w:r>
                    <w:r>
                      <w:instrText>NUMPAGES</w:instrText>
                    </w:r>
                    <w:r>
                      <w:fldChar w:fldCharType="separate"/>
                    </w:r>
                    <w:r w:rsidR="001C320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38DF029" wp14:editId="17430F1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0AC4F2" w14:textId="77777777" w:rsidR="00F32627" w:rsidRDefault="00F32627"/>
                      </w:txbxContent>
                    </wps:txbx>
                    <wps:bodyPr vert="horz" wrap="square" lIns="0" tIns="0" rIns="0" bIns="0" anchor="t" anchorCtr="0"/>
                  </wps:wsp>
                </a:graphicData>
              </a:graphic>
            </wp:anchor>
          </w:drawing>
        </mc:Choice>
        <mc:Fallback>
          <w:pict>
            <v:shape w14:anchorId="238DF02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50AC4F2" w14:textId="77777777" w:rsidR="00F32627" w:rsidRDefault="00F3262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FC2B3B"/>
    <w:multiLevelType w:val="multilevel"/>
    <w:tmpl w:val="7C52F31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36F982C"/>
    <w:multiLevelType w:val="multilevel"/>
    <w:tmpl w:val="6533B6B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DC7E3BF"/>
    <w:multiLevelType w:val="multilevel"/>
    <w:tmpl w:val="D4667CC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8C011F4"/>
    <w:multiLevelType w:val="hybridMultilevel"/>
    <w:tmpl w:val="6BE48E7C"/>
    <w:lvl w:ilvl="0" w:tplc="7AAEF6C4">
      <w:start w:val="28"/>
      <w:numFmt w:val="bullet"/>
      <w:lvlText w:val="-"/>
      <w:lvlJc w:val="left"/>
      <w:pPr>
        <w:ind w:left="720" w:hanging="360"/>
      </w:pPr>
      <w:rPr>
        <w:rFonts w:ascii="Verdana" w:eastAsia="DejaVu Sans" w:hAnsi="Verdana" w:cs="Lohit Hin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FBB74A"/>
    <w:multiLevelType w:val="multilevel"/>
    <w:tmpl w:val="4D89F3B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F450749"/>
    <w:multiLevelType w:val="multilevel"/>
    <w:tmpl w:val="770F217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754520F"/>
    <w:multiLevelType w:val="multilevel"/>
    <w:tmpl w:val="07161CA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4BE25E2E"/>
    <w:multiLevelType w:val="hybridMultilevel"/>
    <w:tmpl w:val="A2F2B098"/>
    <w:lvl w:ilvl="0" w:tplc="31CCDA78">
      <w:start w:val="1"/>
      <w:numFmt w:val="decimal"/>
      <w:lvlText w:val="%1."/>
      <w:lvlJc w:val="left"/>
      <w:pPr>
        <w:ind w:left="1440" w:hanging="360"/>
      </w:pPr>
    </w:lvl>
    <w:lvl w:ilvl="1" w:tplc="E68E72EA">
      <w:start w:val="1"/>
      <w:numFmt w:val="decimal"/>
      <w:lvlText w:val="%2."/>
      <w:lvlJc w:val="left"/>
      <w:pPr>
        <w:ind w:left="1440" w:hanging="360"/>
      </w:pPr>
    </w:lvl>
    <w:lvl w:ilvl="2" w:tplc="E0A0EDAA">
      <w:start w:val="1"/>
      <w:numFmt w:val="decimal"/>
      <w:lvlText w:val="%3."/>
      <w:lvlJc w:val="left"/>
      <w:pPr>
        <w:ind w:left="1440" w:hanging="360"/>
      </w:pPr>
    </w:lvl>
    <w:lvl w:ilvl="3" w:tplc="4FAC003A">
      <w:start w:val="1"/>
      <w:numFmt w:val="decimal"/>
      <w:lvlText w:val="%4."/>
      <w:lvlJc w:val="left"/>
      <w:pPr>
        <w:ind w:left="1440" w:hanging="360"/>
      </w:pPr>
    </w:lvl>
    <w:lvl w:ilvl="4" w:tplc="0F5CBE18">
      <w:start w:val="1"/>
      <w:numFmt w:val="decimal"/>
      <w:lvlText w:val="%5."/>
      <w:lvlJc w:val="left"/>
      <w:pPr>
        <w:ind w:left="1440" w:hanging="360"/>
      </w:pPr>
    </w:lvl>
    <w:lvl w:ilvl="5" w:tplc="22E8A982">
      <w:start w:val="1"/>
      <w:numFmt w:val="decimal"/>
      <w:lvlText w:val="%6."/>
      <w:lvlJc w:val="left"/>
      <w:pPr>
        <w:ind w:left="1440" w:hanging="360"/>
      </w:pPr>
    </w:lvl>
    <w:lvl w:ilvl="6" w:tplc="80FA67E4">
      <w:start w:val="1"/>
      <w:numFmt w:val="decimal"/>
      <w:lvlText w:val="%7."/>
      <w:lvlJc w:val="left"/>
      <w:pPr>
        <w:ind w:left="1440" w:hanging="360"/>
      </w:pPr>
    </w:lvl>
    <w:lvl w:ilvl="7" w:tplc="337096CC">
      <w:start w:val="1"/>
      <w:numFmt w:val="decimal"/>
      <w:lvlText w:val="%8."/>
      <w:lvlJc w:val="left"/>
      <w:pPr>
        <w:ind w:left="1440" w:hanging="360"/>
      </w:pPr>
    </w:lvl>
    <w:lvl w:ilvl="8" w:tplc="8ABCD736">
      <w:start w:val="1"/>
      <w:numFmt w:val="decimal"/>
      <w:lvlText w:val="%9."/>
      <w:lvlJc w:val="left"/>
      <w:pPr>
        <w:ind w:left="1440" w:hanging="360"/>
      </w:pPr>
    </w:lvl>
  </w:abstractNum>
  <w:num w:numId="1" w16cid:durableId="1335259159">
    <w:abstractNumId w:val="6"/>
  </w:num>
  <w:num w:numId="2" w16cid:durableId="442651364">
    <w:abstractNumId w:val="4"/>
  </w:num>
  <w:num w:numId="3" w16cid:durableId="1738430704">
    <w:abstractNumId w:val="5"/>
  </w:num>
  <w:num w:numId="4" w16cid:durableId="2022777089">
    <w:abstractNumId w:val="2"/>
  </w:num>
  <w:num w:numId="5" w16cid:durableId="1200240453">
    <w:abstractNumId w:val="1"/>
  </w:num>
  <w:num w:numId="6" w16cid:durableId="790443232">
    <w:abstractNumId w:val="0"/>
  </w:num>
  <w:num w:numId="7" w16cid:durableId="1631324022">
    <w:abstractNumId w:val="7"/>
  </w:num>
  <w:num w:numId="8" w16cid:durableId="172379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04"/>
    <w:rsid w:val="00043BC7"/>
    <w:rsid w:val="00083FE7"/>
    <w:rsid w:val="00087C9F"/>
    <w:rsid w:val="00093331"/>
    <w:rsid w:val="000A44C1"/>
    <w:rsid w:val="000B43B1"/>
    <w:rsid w:val="000B66D9"/>
    <w:rsid w:val="000F52F4"/>
    <w:rsid w:val="0010737B"/>
    <w:rsid w:val="00115471"/>
    <w:rsid w:val="00122C1A"/>
    <w:rsid w:val="00124D44"/>
    <w:rsid w:val="001261AB"/>
    <w:rsid w:val="0012787A"/>
    <w:rsid w:val="001301DA"/>
    <w:rsid w:val="001331DC"/>
    <w:rsid w:val="00147470"/>
    <w:rsid w:val="001570E3"/>
    <w:rsid w:val="00161DDE"/>
    <w:rsid w:val="00166256"/>
    <w:rsid w:val="0017613C"/>
    <w:rsid w:val="00182E3F"/>
    <w:rsid w:val="00183EE9"/>
    <w:rsid w:val="001A520F"/>
    <w:rsid w:val="001B3C2D"/>
    <w:rsid w:val="001C1477"/>
    <w:rsid w:val="001C3204"/>
    <w:rsid w:val="001D1FEA"/>
    <w:rsid w:val="001D31C8"/>
    <w:rsid w:val="0020354C"/>
    <w:rsid w:val="00203A3E"/>
    <w:rsid w:val="00207632"/>
    <w:rsid w:val="00207832"/>
    <w:rsid w:val="002163EF"/>
    <w:rsid w:val="00220A76"/>
    <w:rsid w:val="0022645A"/>
    <w:rsid w:val="002264A6"/>
    <w:rsid w:val="00233E97"/>
    <w:rsid w:val="002403B5"/>
    <w:rsid w:val="00244F33"/>
    <w:rsid w:val="00247EBB"/>
    <w:rsid w:val="00250923"/>
    <w:rsid w:val="00256EAB"/>
    <w:rsid w:val="00276F3B"/>
    <w:rsid w:val="00277A76"/>
    <w:rsid w:val="00280B3C"/>
    <w:rsid w:val="00291CF1"/>
    <w:rsid w:val="002A5A2C"/>
    <w:rsid w:val="002D3D55"/>
    <w:rsid w:val="002E4DA9"/>
    <w:rsid w:val="002F28BE"/>
    <w:rsid w:val="002F51A1"/>
    <w:rsid w:val="002F57FB"/>
    <w:rsid w:val="00312EA1"/>
    <w:rsid w:val="00335CBA"/>
    <w:rsid w:val="0035256F"/>
    <w:rsid w:val="00363071"/>
    <w:rsid w:val="003768DE"/>
    <w:rsid w:val="003811AE"/>
    <w:rsid w:val="003811D0"/>
    <w:rsid w:val="0038235D"/>
    <w:rsid w:val="003839FA"/>
    <w:rsid w:val="0039546D"/>
    <w:rsid w:val="00395754"/>
    <w:rsid w:val="003B2769"/>
    <w:rsid w:val="003B2BCA"/>
    <w:rsid w:val="003C1F40"/>
    <w:rsid w:val="003C7A5C"/>
    <w:rsid w:val="003D4420"/>
    <w:rsid w:val="003E0CDD"/>
    <w:rsid w:val="003E1C81"/>
    <w:rsid w:val="003E2507"/>
    <w:rsid w:val="003E2FED"/>
    <w:rsid w:val="00406E9F"/>
    <w:rsid w:val="00410254"/>
    <w:rsid w:val="00410F0C"/>
    <w:rsid w:val="00421875"/>
    <w:rsid w:val="00434609"/>
    <w:rsid w:val="004445BC"/>
    <w:rsid w:val="00453081"/>
    <w:rsid w:val="00470136"/>
    <w:rsid w:val="0047322A"/>
    <w:rsid w:val="00473BB3"/>
    <w:rsid w:val="004A0D70"/>
    <w:rsid w:val="004A33D1"/>
    <w:rsid w:val="004C2311"/>
    <w:rsid w:val="004C73EF"/>
    <w:rsid w:val="004D1A40"/>
    <w:rsid w:val="004D3165"/>
    <w:rsid w:val="004E6459"/>
    <w:rsid w:val="004F016A"/>
    <w:rsid w:val="0052139E"/>
    <w:rsid w:val="00543BEE"/>
    <w:rsid w:val="00546E78"/>
    <w:rsid w:val="005545B7"/>
    <w:rsid w:val="0057460C"/>
    <w:rsid w:val="005747C9"/>
    <w:rsid w:val="0057498E"/>
    <w:rsid w:val="005B6F64"/>
    <w:rsid w:val="005F1516"/>
    <w:rsid w:val="006064B0"/>
    <w:rsid w:val="0061612F"/>
    <w:rsid w:val="00625194"/>
    <w:rsid w:val="00647418"/>
    <w:rsid w:val="006552EC"/>
    <w:rsid w:val="00677922"/>
    <w:rsid w:val="0068017F"/>
    <w:rsid w:val="0068380A"/>
    <w:rsid w:val="00694591"/>
    <w:rsid w:val="006A4550"/>
    <w:rsid w:val="006A7BA7"/>
    <w:rsid w:val="006D2343"/>
    <w:rsid w:val="006D4DCA"/>
    <w:rsid w:val="006F0D2C"/>
    <w:rsid w:val="007046AE"/>
    <w:rsid w:val="00714749"/>
    <w:rsid w:val="00716611"/>
    <w:rsid w:val="007223C8"/>
    <w:rsid w:val="00740D8F"/>
    <w:rsid w:val="00741065"/>
    <w:rsid w:val="007544E7"/>
    <w:rsid w:val="00756447"/>
    <w:rsid w:val="00756EB1"/>
    <w:rsid w:val="00764271"/>
    <w:rsid w:val="00766A70"/>
    <w:rsid w:val="007705AF"/>
    <w:rsid w:val="0077468A"/>
    <w:rsid w:val="007958EE"/>
    <w:rsid w:val="007A6B03"/>
    <w:rsid w:val="007B34EA"/>
    <w:rsid w:val="007B3DF8"/>
    <w:rsid w:val="007D6A7F"/>
    <w:rsid w:val="007E246A"/>
    <w:rsid w:val="007E4710"/>
    <w:rsid w:val="0080146A"/>
    <w:rsid w:val="008350F0"/>
    <w:rsid w:val="0086103A"/>
    <w:rsid w:val="00894E39"/>
    <w:rsid w:val="008A33CA"/>
    <w:rsid w:val="008A6F31"/>
    <w:rsid w:val="008B03C1"/>
    <w:rsid w:val="008D6961"/>
    <w:rsid w:val="008D6BAD"/>
    <w:rsid w:val="008F63EC"/>
    <w:rsid w:val="008F7A8C"/>
    <w:rsid w:val="009006B5"/>
    <w:rsid w:val="00910F4C"/>
    <w:rsid w:val="00914C96"/>
    <w:rsid w:val="009438FB"/>
    <w:rsid w:val="00946ABF"/>
    <w:rsid w:val="00972217"/>
    <w:rsid w:val="009758BC"/>
    <w:rsid w:val="009832CF"/>
    <w:rsid w:val="009C06F7"/>
    <w:rsid w:val="009C650A"/>
    <w:rsid w:val="009D5318"/>
    <w:rsid w:val="009D63C3"/>
    <w:rsid w:val="009D6815"/>
    <w:rsid w:val="00A01341"/>
    <w:rsid w:val="00A040E9"/>
    <w:rsid w:val="00A24E8A"/>
    <w:rsid w:val="00A3021E"/>
    <w:rsid w:val="00A43878"/>
    <w:rsid w:val="00A53BF4"/>
    <w:rsid w:val="00A70B38"/>
    <w:rsid w:val="00A71C80"/>
    <w:rsid w:val="00A9691A"/>
    <w:rsid w:val="00A975BF"/>
    <w:rsid w:val="00AA6951"/>
    <w:rsid w:val="00AC0D9E"/>
    <w:rsid w:val="00AC10A5"/>
    <w:rsid w:val="00AD11D0"/>
    <w:rsid w:val="00AE2B99"/>
    <w:rsid w:val="00AF37BD"/>
    <w:rsid w:val="00AF3A12"/>
    <w:rsid w:val="00AF54CE"/>
    <w:rsid w:val="00AF6F81"/>
    <w:rsid w:val="00B022E4"/>
    <w:rsid w:val="00B02E60"/>
    <w:rsid w:val="00B0460A"/>
    <w:rsid w:val="00B1731F"/>
    <w:rsid w:val="00B902CF"/>
    <w:rsid w:val="00BA2360"/>
    <w:rsid w:val="00BA26AA"/>
    <w:rsid w:val="00BB1449"/>
    <w:rsid w:val="00BB77ED"/>
    <w:rsid w:val="00BC2529"/>
    <w:rsid w:val="00BC6E8C"/>
    <w:rsid w:val="00BD418E"/>
    <w:rsid w:val="00BD48BC"/>
    <w:rsid w:val="00C00E03"/>
    <w:rsid w:val="00C21B4C"/>
    <w:rsid w:val="00C248BC"/>
    <w:rsid w:val="00C26A19"/>
    <w:rsid w:val="00C51192"/>
    <w:rsid w:val="00C72925"/>
    <w:rsid w:val="00C84EA8"/>
    <w:rsid w:val="00C862CF"/>
    <w:rsid w:val="00C91EA5"/>
    <w:rsid w:val="00CB2F75"/>
    <w:rsid w:val="00CC3A98"/>
    <w:rsid w:val="00CF32A9"/>
    <w:rsid w:val="00D0130A"/>
    <w:rsid w:val="00D12F12"/>
    <w:rsid w:val="00D27218"/>
    <w:rsid w:val="00D70B73"/>
    <w:rsid w:val="00D73802"/>
    <w:rsid w:val="00DA3B14"/>
    <w:rsid w:val="00DC1F05"/>
    <w:rsid w:val="00DC675A"/>
    <w:rsid w:val="00DD1CD9"/>
    <w:rsid w:val="00DF11C8"/>
    <w:rsid w:val="00DF3772"/>
    <w:rsid w:val="00E024E9"/>
    <w:rsid w:val="00E07347"/>
    <w:rsid w:val="00E108A5"/>
    <w:rsid w:val="00E14F6E"/>
    <w:rsid w:val="00E34147"/>
    <w:rsid w:val="00E46012"/>
    <w:rsid w:val="00E46C57"/>
    <w:rsid w:val="00E52989"/>
    <w:rsid w:val="00E54071"/>
    <w:rsid w:val="00E61203"/>
    <w:rsid w:val="00E74066"/>
    <w:rsid w:val="00E77B85"/>
    <w:rsid w:val="00EB0D2A"/>
    <w:rsid w:val="00EB596F"/>
    <w:rsid w:val="00EC59DB"/>
    <w:rsid w:val="00EC6708"/>
    <w:rsid w:val="00ED0B7A"/>
    <w:rsid w:val="00EE545E"/>
    <w:rsid w:val="00EE6907"/>
    <w:rsid w:val="00F05CAB"/>
    <w:rsid w:val="00F122ED"/>
    <w:rsid w:val="00F1433C"/>
    <w:rsid w:val="00F22989"/>
    <w:rsid w:val="00F32627"/>
    <w:rsid w:val="00F45D3E"/>
    <w:rsid w:val="00F714CC"/>
    <w:rsid w:val="00F91B69"/>
    <w:rsid w:val="00FB07B1"/>
    <w:rsid w:val="00FF4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9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C320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C3204"/>
    <w:rPr>
      <w:rFonts w:ascii="Verdana" w:hAnsi="Verdana"/>
      <w:color w:val="000000"/>
    </w:rPr>
  </w:style>
  <w:style w:type="character" w:styleId="Voetnootmarkering">
    <w:name w:val="footnote reference"/>
    <w:basedOn w:val="Standaardalinea-lettertype"/>
    <w:uiPriority w:val="99"/>
    <w:semiHidden/>
    <w:unhideWhenUsed/>
    <w:rsid w:val="001C3204"/>
    <w:rPr>
      <w:vertAlign w:val="superscript"/>
    </w:rPr>
  </w:style>
  <w:style w:type="character" w:styleId="Verwijzingopmerking">
    <w:name w:val="annotation reference"/>
    <w:basedOn w:val="Standaardalinea-lettertype"/>
    <w:uiPriority w:val="99"/>
    <w:semiHidden/>
    <w:unhideWhenUsed/>
    <w:rsid w:val="001C3204"/>
    <w:rPr>
      <w:sz w:val="16"/>
      <w:szCs w:val="16"/>
    </w:rPr>
  </w:style>
  <w:style w:type="paragraph" w:styleId="Tekstopmerking">
    <w:name w:val="annotation text"/>
    <w:basedOn w:val="Standaard"/>
    <w:link w:val="TekstopmerkingChar"/>
    <w:uiPriority w:val="99"/>
    <w:unhideWhenUsed/>
    <w:rsid w:val="001C3204"/>
    <w:pPr>
      <w:spacing w:line="240" w:lineRule="auto"/>
    </w:pPr>
    <w:rPr>
      <w:sz w:val="20"/>
      <w:szCs w:val="20"/>
    </w:rPr>
  </w:style>
  <w:style w:type="character" w:customStyle="1" w:styleId="TekstopmerkingChar">
    <w:name w:val="Tekst opmerking Char"/>
    <w:basedOn w:val="Standaardalinea-lettertype"/>
    <w:link w:val="Tekstopmerking"/>
    <w:uiPriority w:val="99"/>
    <w:rsid w:val="001C3204"/>
    <w:rPr>
      <w:rFonts w:ascii="Verdana" w:hAnsi="Verdana"/>
      <w:color w:val="000000"/>
    </w:rPr>
  </w:style>
  <w:style w:type="paragraph" w:styleId="Revisie">
    <w:name w:val="Revision"/>
    <w:hidden/>
    <w:uiPriority w:val="99"/>
    <w:semiHidden/>
    <w:rsid w:val="00335CBA"/>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10737B"/>
    <w:rPr>
      <w:b/>
      <w:bCs/>
    </w:rPr>
  </w:style>
  <w:style w:type="character" w:customStyle="1" w:styleId="OnderwerpvanopmerkingChar">
    <w:name w:val="Onderwerp van opmerking Char"/>
    <w:basedOn w:val="TekstopmerkingChar"/>
    <w:link w:val="Onderwerpvanopmerking"/>
    <w:uiPriority w:val="99"/>
    <w:semiHidden/>
    <w:rsid w:val="0010737B"/>
    <w:rPr>
      <w:rFonts w:ascii="Verdana" w:hAnsi="Verdana"/>
      <w:b/>
      <w:bCs/>
      <w:color w:val="000000"/>
    </w:rPr>
  </w:style>
  <w:style w:type="character" w:styleId="Onopgelostemelding">
    <w:name w:val="Unresolved Mention"/>
    <w:basedOn w:val="Standaardalinea-lettertype"/>
    <w:uiPriority w:val="99"/>
    <w:semiHidden/>
    <w:unhideWhenUsed/>
    <w:rsid w:val="003E2FED"/>
    <w:rPr>
      <w:color w:val="605E5C"/>
      <w:shd w:val="clear" w:color="auto" w:fill="E1DFDD"/>
    </w:rPr>
  </w:style>
  <w:style w:type="paragraph" w:styleId="Koptekst">
    <w:name w:val="header"/>
    <w:basedOn w:val="Standaard"/>
    <w:link w:val="KoptekstChar"/>
    <w:uiPriority w:val="99"/>
    <w:unhideWhenUsed/>
    <w:rsid w:val="0086103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6103A"/>
    <w:rPr>
      <w:rFonts w:ascii="Verdana" w:hAnsi="Verdana"/>
      <w:color w:val="000000"/>
      <w:sz w:val="18"/>
      <w:szCs w:val="18"/>
    </w:rPr>
  </w:style>
  <w:style w:type="paragraph" w:styleId="Lijstalinea">
    <w:name w:val="List Paragraph"/>
    <w:basedOn w:val="Standaard"/>
    <w:uiPriority w:val="34"/>
    <w:semiHidden/>
    <w:rsid w:val="00183EE9"/>
    <w:pPr>
      <w:ind w:left="720"/>
      <w:contextualSpacing/>
    </w:pPr>
  </w:style>
  <w:style w:type="character" w:styleId="GevolgdeHyperlink">
    <w:name w:val="FollowedHyperlink"/>
    <w:basedOn w:val="Standaardalinea-lettertype"/>
    <w:uiPriority w:val="99"/>
    <w:semiHidden/>
    <w:unhideWhenUsed/>
    <w:rsid w:val="004D1A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jci1.3:c:BWBR0028570&amp;boek=Eerste&amp;titeldeel=II&amp;artikel=18&amp;z=2025-07-01&amp;g=2025-07-01" TargetMode="External"/><Relationship Id="rId1" Type="http://schemas.openxmlformats.org/officeDocument/2006/relationships/hyperlink" Target="https://wetten.overheid.nl/jci1.3:c:BWBR0031958&amp;hoofdstuk=2&amp;z=2012-08-15&amp;g=2012-08-1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1275</ap:Words>
  <ap:Characters>7014</ap:Characters>
  <ap:DocSecurity>0</ap:DocSecurity>
  <ap:Lines>58</ap:Lines>
  <ap:Paragraphs>16</ap:Paragraphs>
  <ap:ScaleCrop>false</ap:ScaleCrop>
  <ap:LinksUpToDate>false</ap:LinksUpToDate>
  <ap:CharactersWithSpaces>8273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2025-07-11T14:48:00.0000000Z</dcterms:created>
  <dcterms:modified xsi:type="dcterms:W3CDTF">2025-07-11T14:48:00.0000000Z</dcterms:modified>
  <dc:description>------------------------</dc:description>
  <dc:subject/>
  <keywords/>
  <version/>
  <category/>
</coreProperties>
</file>