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6005" w:rsidR="00DC6005" w:rsidP="00DC6005" w:rsidRDefault="00DC6005" w14:paraId="529CD994" w14:textId="6892FD42">
      <w:pPr>
        <w:pStyle w:val="Titel"/>
        <w:rPr>
          <w:bCs/>
          <w:sz w:val="24"/>
          <w:szCs w:val="24"/>
        </w:rPr>
      </w:pPr>
      <w:bookmarkStart w:name="_Hlk158971883" w:id="0"/>
      <w:r>
        <w:rPr>
          <w:bCs/>
          <w:sz w:val="24"/>
          <w:szCs w:val="24"/>
        </w:rPr>
        <w:t>Inspectieresultaten rookverbod 2024</w:t>
      </w:r>
    </w:p>
    <w:p w:rsidRPr="00DC6005" w:rsidR="00DC6005" w:rsidP="00DC6005" w:rsidRDefault="00DC6005" w14:paraId="38A22ABC" w14:textId="77777777">
      <w:pPr>
        <w:pStyle w:val="Titel"/>
        <w:rPr>
          <w:i/>
          <w:iCs/>
          <w:sz w:val="24"/>
          <w:szCs w:val="24"/>
        </w:rPr>
      </w:pPr>
    </w:p>
    <w:p w:rsidRPr="00DC6005" w:rsidR="00DC6005" w:rsidP="00DC6005" w:rsidRDefault="00DC6005" w14:paraId="404E376D" w14:textId="77777777">
      <w:pPr>
        <w:pStyle w:val="Titel"/>
        <w:rPr>
          <w:b w:val="0"/>
          <w:bCs/>
          <w:i/>
          <w:iCs/>
          <w:sz w:val="18"/>
          <w:szCs w:val="18"/>
        </w:rPr>
      </w:pPr>
      <w:r w:rsidRPr="00DC6005">
        <w:rPr>
          <w:b w:val="0"/>
          <w:bCs/>
          <w:i/>
          <w:iCs/>
          <w:sz w:val="18"/>
          <w:szCs w:val="18"/>
        </w:rPr>
        <w:t>April 2025</w:t>
      </w:r>
    </w:p>
    <w:p w:rsidR="00DC6005" w:rsidP="00B00E91" w:rsidRDefault="00DC6005" w14:paraId="38EA4C5A" w14:textId="77777777">
      <w:pPr>
        <w:rPr>
          <w:rStyle w:val="Nadruk"/>
          <w:i w:val="0"/>
          <w:iCs w:val="0"/>
        </w:rPr>
      </w:pPr>
    </w:p>
    <w:p w:rsidRPr="005064DF" w:rsidR="00B00E91" w:rsidP="00B00E91" w:rsidRDefault="00B00E91" w14:paraId="171D83E3" w14:textId="6A0ABC65">
      <w:pPr>
        <w:rPr>
          <w:rStyle w:val="Nadruk"/>
          <w:i w:val="0"/>
          <w:iCs w:val="0"/>
        </w:rPr>
      </w:pPr>
      <w:r w:rsidRPr="005064DF">
        <w:rPr>
          <w:rStyle w:val="Nadruk"/>
          <w:i w:val="0"/>
          <w:iCs w:val="0"/>
        </w:rPr>
        <w:t>De NVWA houdt toezicht op het rookverbod</w:t>
      </w:r>
      <w:r w:rsidRPr="005064DF" w:rsidR="001E76C3">
        <w:rPr>
          <w:rStyle w:val="Nadruk"/>
          <w:i w:val="0"/>
          <w:iCs w:val="0"/>
        </w:rPr>
        <w:t xml:space="preserve"> dat geldt voor tabaksproducten zoals sigaretten en voor aanverwante producten zoals vapes. Bedrijven </w:t>
      </w:r>
      <w:r w:rsidRPr="005064DF" w:rsidR="001E76C3">
        <w:t>zijn verantwoordelijk voor het instellen, duidelijk aanduiden en handhaven van het rookverbod in hun bedrijf. En de NVWA controleert of zij zich aan de</w:t>
      </w:r>
      <w:r w:rsidRPr="005064DF" w:rsidR="001E76C3">
        <w:rPr>
          <w:rStyle w:val="Nadruk"/>
        </w:rPr>
        <w:t>ze</w:t>
      </w:r>
      <w:r w:rsidRPr="005064DF">
        <w:rPr>
          <w:rStyle w:val="Nadruk"/>
          <w:i w:val="0"/>
          <w:iCs w:val="0"/>
        </w:rPr>
        <w:t xml:space="preserve"> regels houden. </w:t>
      </w:r>
      <w:r w:rsidRPr="005064DF" w:rsidR="001E76C3">
        <w:rPr>
          <w:i/>
          <w:iCs/>
        </w:rPr>
        <w:t xml:space="preserve"> </w:t>
      </w:r>
    </w:p>
    <w:p w:rsidRPr="005064DF" w:rsidR="00B00E91" w:rsidP="00B00E91" w:rsidRDefault="00B00E91" w14:paraId="625C856E" w14:textId="6F9C2F91">
      <w:pPr>
        <w:rPr>
          <w:rStyle w:val="Nadruk"/>
          <w:i w:val="0"/>
          <w:iCs w:val="0"/>
        </w:rPr>
      </w:pPr>
      <w:r w:rsidRPr="005064DF">
        <w:rPr>
          <w:rStyle w:val="Nadruk"/>
          <w:i w:val="0"/>
          <w:iCs w:val="0"/>
        </w:rPr>
        <w:t xml:space="preserve">In </w:t>
      </w:r>
      <w:r w:rsidRPr="005064DF" w:rsidR="00245353">
        <w:rPr>
          <w:rStyle w:val="Nadruk"/>
          <w:i w:val="0"/>
          <w:iCs w:val="0"/>
        </w:rPr>
        <w:t>2024</w:t>
      </w:r>
      <w:r w:rsidRPr="005064DF">
        <w:rPr>
          <w:rStyle w:val="Nadruk"/>
          <w:i w:val="0"/>
          <w:iCs w:val="0"/>
        </w:rPr>
        <w:t xml:space="preserve"> voerde de NVWA in totaal </w:t>
      </w:r>
      <w:r w:rsidRPr="005064DF" w:rsidR="00F146F1">
        <w:rPr>
          <w:rStyle w:val="Nadruk"/>
          <w:i w:val="0"/>
          <w:iCs w:val="0"/>
        </w:rPr>
        <w:t>1</w:t>
      </w:r>
      <w:r w:rsidRPr="005064DF" w:rsidR="00216601">
        <w:rPr>
          <w:rStyle w:val="Nadruk"/>
          <w:i w:val="0"/>
          <w:iCs w:val="0"/>
        </w:rPr>
        <w:t>.</w:t>
      </w:r>
      <w:r w:rsidRPr="005064DF" w:rsidR="00F146F1">
        <w:rPr>
          <w:rStyle w:val="Nadruk"/>
          <w:i w:val="0"/>
          <w:iCs w:val="0"/>
        </w:rPr>
        <w:t>8</w:t>
      </w:r>
      <w:r w:rsidRPr="005064DF" w:rsidR="00077FBE">
        <w:rPr>
          <w:rStyle w:val="Nadruk"/>
          <w:i w:val="0"/>
          <w:iCs w:val="0"/>
        </w:rPr>
        <w:t>92</w:t>
      </w:r>
      <w:r w:rsidRPr="005064DF" w:rsidR="00C93C26">
        <w:rPr>
          <w:rStyle w:val="Nadruk"/>
          <w:i w:val="0"/>
          <w:iCs w:val="0"/>
        </w:rPr>
        <w:t xml:space="preserve"> gerichte</w:t>
      </w:r>
      <w:r w:rsidRPr="005064DF" w:rsidR="00AC1988">
        <w:rPr>
          <w:rStyle w:val="Nadruk"/>
          <w:i w:val="0"/>
          <w:iCs w:val="0"/>
        </w:rPr>
        <w:t xml:space="preserve"> </w:t>
      </w:r>
      <w:r w:rsidRPr="005064DF">
        <w:rPr>
          <w:rStyle w:val="Nadruk"/>
          <w:i w:val="0"/>
          <w:iCs w:val="0"/>
        </w:rPr>
        <w:t xml:space="preserve">rookcontroles uit. Het betreft inspecties </w:t>
      </w:r>
      <w:r w:rsidRPr="005064DF" w:rsidR="00C243C9">
        <w:rPr>
          <w:rStyle w:val="Nadruk"/>
          <w:i w:val="0"/>
          <w:iCs w:val="0"/>
        </w:rPr>
        <w:t>onder andere op basis van meldingen</w:t>
      </w:r>
      <w:r w:rsidR="003E4695">
        <w:rPr>
          <w:rStyle w:val="Nadruk"/>
          <w:i w:val="0"/>
          <w:iCs w:val="0"/>
        </w:rPr>
        <w:t xml:space="preserve">, </w:t>
      </w:r>
      <w:r w:rsidRPr="005064DF" w:rsidR="00C243C9">
        <w:rPr>
          <w:rStyle w:val="Nadruk"/>
          <w:i w:val="0"/>
          <w:iCs w:val="0"/>
        </w:rPr>
        <w:t xml:space="preserve">signalen en </w:t>
      </w:r>
      <w:r w:rsidRPr="005064DF">
        <w:rPr>
          <w:rStyle w:val="Nadruk"/>
          <w:i w:val="0"/>
          <w:iCs w:val="0"/>
        </w:rPr>
        <w:t>herinspecties.</w:t>
      </w:r>
      <w:r w:rsidRPr="005064DF" w:rsidR="00077FBE">
        <w:rPr>
          <w:rStyle w:val="Nadruk"/>
          <w:i w:val="0"/>
          <w:iCs w:val="0"/>
        </w:rPr>
        <w:t xml:space="preserve"> </w:t>
      </w:r>
      <w:r w:rsidRPr="005064DF" w:rsidR="00F146F1">
        <w:rPr>
          <w:rStyle w:val="Nadruk"/>
          <w:i w:val="0"/>
          <w:iCs w:val="0"/>
        </w:rPr>
        <w:t>Bij deze 1.8</w:t>
      </w:r>
      <w:r w:rsidRPr="005064DF" w:rsidR="00077FBE">
        <w:rPr>
          <w:rStyle w:val="Nadruk"/>
          <w:i w:val="0"/>
          <w:iCs w:val="0"/>
        </w:rPr>
        <w:t>92</w:t>
      </w:r>
      <w:r w:rsidRPr="005064DF" w:rsidR="00F146F1">
        <w:rPr>
          <w:rStyle w:val="Nadruk"/>
          <w:i w:val="0"/>
          <w:iCs w:val="0"/>
        </w:rPr>
        <w:t xml:space="preserve"> inspecties werden er </w:t>
      </w:r>
      <w:r w:rsidRPr="005064DF" w:rsidR="00077FBE">
        <w:rPr>
          <w:rStyle w:val="Nadruk"/>
          <w:i w:val="0"/>
          <w:iCs w:val="0"/>
        </w:rPr>
        <w:t>609</w:t>
      </w:r>
      <w:r w:rsidRPr="005064DF" w:rsidR="00F146F1">
        <w:rPr>
          <w:rStyle w:val="Nadruk"/>
          <w:i w:val="0"/>
          <w:iCs w:val="0"/>
        </w:rPr>
        <w:t xml:space="preserve"> overtredingen van het rookverbod geconstateerd.</w:t>
      </w:r>
    </w:p>
    <w:p w:rsidR="00B00E91" w:rsidP="00B00E91" w:rsidRDefault="00B00E91" w14:paraId="1A6AC223" w14:textId="77777777">
      <w:pPr>
        <w:rPr>
          <w:b/>
          <w:bCs/>
        </w:rPr>
      </w:pPr>
    </w:p>
    <w:p w:rsidR="001E76C3" w:rsidP="009F46A2" w:rsidRDefault="00B00E91" w14:paraId="5A622719" w14:textId="77777777">
      <w:r w:rsidRPr="00DC6005">
        <w:rPr>
          <w:rStyle w:val="Kop1Char"/>
          <w:sz w:val="18"/>
          <w:szCs w:val="18"/>
        </w:rPr>
        <w:t xml:space="preserve">Horeca </w:t>
      </w:r>
      <w:r w:rsidRPr="00DC6005">
        <w:rPr>
          <w:b/>
          <w:bCs/>
          <w:szCs w:val="18"/>
        </w:rPr>
        <w:br/>
      </w:r>
      <w:r w:rsidR="008647E4">
        <w:t>D</w:t>
      </w:r>
      <w:r w:rsidRPr="00B00E91">
        <w:t xml:space="preserve">e NVWA </w:t>
      </w:r>
      <w:r w:rsidR="008647E4">
        <w:t xml:space="preserve">voerde </w:t>
      </w:r>
      <w:r w:rsidR="00FB05A6">
        <w:t>1.</w:t>
      </w:r>
      <w:r w:rsidR="00077FBE">
        <w:t>204</w:t>
      </w:r>
      <w:r w:rsidR="00F71080">
        <w:t xml:space="preserve"> </w:t>
      </w:r>
      <w:r w:rsidRPr="00B00E91">
        <w:t xml:space="preserve">risicogerichte inspecties </w:t>
      </w:r>
      <w:r w:rsidR="008647E4">
        <w:t xml:space="preserve">uit </w:t>
      </w:r>
      <w:r w:rsidRPr="00B00E91">
        <w:t xml:space="preserve">bij horecabedrijven. </w:t>
      </w:r>
      <w:r w:rsidR="00EE10B2">
        <w:t xml:space="preserve">En er werd 32 keer additioneel opgetreden met een boete bij een andersoortige inspectie in de horeca. </w:t>
      </w:r>
      <w:r w:rsidRPr="00B00E91">
        <w:t xml:space="preserve">Bij deze </w:t>
      </w:r>
      <w:r w:rsidR="00EE10B2">
        <w:t>1.23</w:t>
      </w:r>
      <w:r w:rsidR="00B33495">
        <w:t>6</w:t>
      </w:r>
      <w:r w:rsidR="00EE10B2">
        <w:t xml:space="preserve"> inspecties</w:t>
      </w:r>
      <w:r w:rsidRPr="00B00E91" w:rsidR="00EE10B2">
        <w:t xml:space="preserve"> </w:t>
      </w:r>
      <w:r w:rsidRPr="00B00E91">
        <w:t xml:space="preserve">maakten we in totaal </w:t>
      </w:r>
      <w:r w:rsidR="00EE10B2">
        <w:t>427</w:t>
      </w:r>
      <w:r w:rsidRPr="00B00E91">
        <w:t xml:space="preserve"> (</w:t>
      </w:r>
      <w:r w:rsidR="00245353">
        <w:t>3</w:t>
      </w:r>
      <w:r w:rsidR="00EE10B2">
        <w:t>5</w:t>
      </w:r>
      <w:r w:rsidRPr="00B00E91">
        <w:t xml:space="preserve">%) maatregelen op. Het gaat om </w:t>
      </w:r>
      <w:r w:rsidR="00EE10B2">
        <w:t>409</w:t>
      </w:r>
      <w:r w:rsidR="00245353">
        <w:t xml:space="preserve"> </w:t>
      </w:r>
      <w:r w:rsidRPr="00B00E91">
        <w:t>(</w:t>
      </w:r>
      <w:r w:rsidR="00F71080">
        <w:t>3</w:t>
      </w:r>
      <w:r w:rsidR="00EE10B2">
        <w:t>3</w:t>
      </w:r>
      <w:r w:rsidRPr="00B00E91">
        <w:t xml:space="preserve">%) boetes en </w:t>
      </w:r>
      <w:r w:rsidR="005252CD">
        <w:t>18</w:t>
      </w:r>
      <w:r w:rsidRPr="00B00E91" w:rsidR="00245353">
        <w:t xml:space="preserve"> </w:t>
      </w:r>
      <w:r w:rsidRPr="00B00E91">
        <w:t>(</w:t>
      </w:r>
      <w:r w:rsidR="00D77AB5">
        <w:t>2%</w:t>
      </w:r>
      <w:r w:rsidRPr="00B00E91">
        <w:t xml:space="preserve">) </w:t>
      </w:r>
      <w:r w:rsidR="008647E4">
        <w:t>O</w:t>
      </w:r>
      <w:r w:rsidRPr="00B00E91">
        <w:t xml:space="preserve">fficiële </w:t>
      </w:r>
      <w:r w:rsidR="008647E4">
        <w:t>W</w:t>
      </w:r>
      <w:r w:rsidRPr="00B00E91">
        <w:t>aarschuwingen.</w:t>
      </w:r>
      <w:r w:rsidR="00762DB6">
        <w:t xml:space="preserve"> </w:t>
      </w:r>
    </w:p>
    <w:p w:rsidR="00077FBE" w:rsidP="009F46A2" w:rsidRDefault="00762DB6" w14:paraId="3E7B9929" w14:textId="6595A21B">
      <w:r>
        <w:t xml:space="preserve">Van de </w:t>
      </w:r>
      <w:r w:rsidR="00EE10B2">
        <w:t>409</w:t>
      </w:r>
      <w:r>
        <w:t xml:space="preserve"> boetes werden er 140 opgelegd als gevolg van een monstername. Als</w:t>
      </w:r>
      <w:r w:rsidR="00F146F1">
        <w:t xml:space="preserve"> er in een horecagelegenheid bepaalde producten </w:t>
      </w:r>
      <w:r w:rsidR="001513AF">
        <w:t xml:space="preserve">worden </w:t>
      </w:r>
      <w:r w:rsidR="00F146F1">
        <w:t xml:space="preserve">gerookt waarbij niet direct te signaleren is of het om een tabaksproduct gaat, kan </w:t>
      </w:r>
      <w:r w:rsidR="001513AF">
        <w:t xml:space="preserve">de </w:t>
      </w:r>
      <w:r w:rsidR="00F146F1">
        <w:t>inspecteur een monster</w:t>
      </w:r>
      <w:r w:rsidR="001513AF">
        <w:t xml:space="preserve"> </w:t>
      </w:r>
      <w:r w:rsidR="00F146F1">
        <w:t>nemen. Dit kan het geval zijn bij</w:t>
      </w:r>
      <w:r w:rsidR="001513AF">
        <w:t xml:space="preserve"> </w:t>
      </w:r>
      <w:r w:rsidR="00F146F1">
        <w:t>waterpijp</w:t>
      </w:r>
      <w:r w:rsidR="001513AF">
        <w:t>vulling</w:t>
      </w:r>
      <w:r w:rsidR="00F146F1">
        <w:t xml:space="preserve"> of joint</w:t>
      </w:r>
      <w:r w:rsidR="001513AF">
        <w:t>s</w:t>
      </w:r>
      <w:r w:rsidR="00F146F1">
        <w:t xml:space="preserve">. </w:t>
      </w:r>
      <w:r>
        <w:t xml:space="preserve">Het monster wordt vervolgens in een laboratorium onderzocht op tabak. Mocht er tabak </w:t>
      </w:r>
      <w:r w:rsidR="001513AF">
        <w:t xml:space="preserve">in </w:t>
      </w:r>
      <w:r>
        <w:t xml:space="preserve">worden aangetroffen dan ontvangt het horecabedrijf een boete. </w:t>
      </w:r>
      <w:r w:rsidR="00F146F1">
        <w:t>Bij 146 horecabedrijven hebben inspecteurs een monstername gedaan.</w:t>
      </w:r>
      <w:r>
        <w:t xml:space="preserve"> Daarbij werd 140 keer (96%) een boete opgelegd. </w:t>
      </w:r>
    </w:p>
    <w:p w:rsidR="007F66AE" w:rsidP="009F46A2" w:rsidRDefault="00F146F1" w14:paraId="53748834" w14:textId="6A14E3FF">
      <w:r>
        <w:t xml:space="preserve"> </w:t>
      </w:r>
    </w:p>
    <w:p w:rsidRPr="00DC6005" w:rsidR="00C93C26" w:rsidP="009F46A2" w:rsidRDefault="00C93C26" w14:paraId="5653DCF2" w14:textId="4660D3BC">
      <w:pPr>
        <w:rPr>
          <w:szCs w:val="18"/>
        </w:rPr>
      </w:pPr>
      <w:r w:rsidRPr="00DC6005">
        <w:rPr>
          <w:rStyle w:val="Kop1Char"/>
          <w:sz w:val="18"/>
          <w:szCs w:val="18"/>
        </w:rPr>
        <w:t>Evenementen</w:t>
      </w:r>
    </w:p>
    <w:p w:rsidR="00B00E91" w:rsidP="00B00E91" w:rsidRDefault="00762DB6" w14:paraId="41B12E27" w14:textId="5780B6FD">
      <w:pPr>
        <w:rPr>
          <w:b/>
          <w:bCs/>
        </w:rPr>
      </w:pPr>
      <w:r>
        <w:t xml:space="preserve">Evenementen zoals festivals zijn plekken waar veel jeugd komt. Daarom </w:t>
      </w:r>
      <w:r w:rsidR="001E76C3">
        <w:t xml:space="preserve">inspecteert </w:t>
      </w:r>
      <w:r>
        <w:t xml:space="preserve">de NVWA hier gericht. </w:t>
      </w:r>
      <w:r w:rsidR="000D22B0">
        <w:t>Het is verboden om op evenementen ergens anders dan in de open lucht te roken. De organisatie van het evenement is verantwoordelijk voor het instellen, duidelijk aanduiden en handhaven van het rookverbod op het evenement</w:t>
      </w:r>
      <w:r w:rsidRPr="00401883" w:rsidR="000D22B0">
        <w:t xml:space="preserve">. De NVWA voerde 50 inspecties op evenementen. </w:t>
      </w:r>
      <w:r w:rsidRPr="00401883" w:rsidR="008647E4">
        <w:t xml:space="preserve">Bij deze inspecties maakten </w:t>
      </w:r>
      <w:r w:rsidRPr="00401883" w:rsidR="00B00E91">
        <w:t xml:space="preserve">we </w:t>
      </w:r>
      <w:r w:rsidRPr="00401883" w:rsidR="001B5545">
        <w:t>35</w:t>
      </w:r>
      <w:r w:rsidRPr="00401883" w:rsidR="00F71080">
        <w:t xml:space="preserve"> </w:t>
      </w:r>
      <w:r w:rsidRPr="00401883" w:rsidR="00B00E91">
        <w:t>boetes op</w:t>
      </w:r>
      <w:r w:rsidRPr="00401883" w:rsidR="00837886">
        <w:t xml:space="preserve"> (</w:t>
      </w:r>
      <w:r w:rsidR="00D77AB5">
        <w:t>70</w:t>
      </w:r>
      <w:r w:rsidRPr="00401883" w:rsidR="00837886">
        <w:t>%)</w:t>
      </w:r>
      <w:r w:rsidRPr="00401883" w:rsidR="00B00E91">
        <w:t>.</w:t>
      </w:r>
    </w:p>
    <w:p w:rsidR="009F46A2" w:rsidP="00B00E91" w:rsidRDefault="009F46A2" w14:paraId="513C0038" w14:textId="77777777"/>
    <w:p w:rsidR="00B00E91" w:rsidP="007F66AE" w:rsidRDefault="00B00E91" w14:paraId="2842E564" w14:textId="4DD5F8AF">
      <w:r w:rsidRPr="00DC6005">
        <w:rPr>
          <w:rStyle w:val="Kop1Char"/>
          <w:sz w:val="18"/>
          <w:szCs w:val="18"/>
        </w:rPr>
        <w:t>Rookvrije schoolterreinen</w:t>
      </w:r>
      <w:r w:rsidRPr="00DC6005">
        <w:rPr>
          <w:b/>
          <w:bCs/>
          <w:szCs w:val="18"/>
        </w:rPr>
        <w:br/>
      </w:r>
      <w:r w:rsidRPr="00B00E91">
        <w:t>Terreinen bij scholen, universiteiten en andere onderwijsinstellingen moeten sinds augustus 2020</w:t>
      </w:r>
      <w:r w:rsidR="001513AF">
        <w:t xml:space="preserve"> </w:t>
      </w:r>
      <w:r w:rsidRPr="00B00E91">
        <w:t xml:space="preserve">volledig rookvrij zijn. </w:t>
      </w:r>
      <w:r w:rsidR="008647E4">
        <w:t>Bij</w:t>
      </w:r>
      <w:r w:rsidRPr="00B00E91">
        <w:t xml:space="preserve"> onderwijsinstellingen </w:t>
      </w:r>
      <w:r w:rsidR="008647E4">
        <w:t xml:space="preserve">voerde de NVWA </w:t>
      </w:r>
      <w:r w:rsidR="00AD1107">
        <w:t xml:space="preserve">in dit kader </w:t>
      </w:r>
      <w:r w:rsidR="00097D60">
        <w:t>89</w:t>
      </w:r>
      <w:r w:rsidRPr="00B00E91" w:rsidR="00097D60">
        <w:t xml:space="preserve"> </w:t>
      </w:r>
      <w:r w:rsidRPr="00B00E91">
        <w:t>inspecties</w:t>
      </w:r>
      <w:r w:rsidR="00AD1107">
        <w:t xml:space="preserve"> </w:t>
      </w:r>
      <w:r w:rsidRPr="00B00E91">
        <w:t>uit.</w:t>
      </w:r>
      <w:r w:rsidR="00C243C9">
        <w:t xml:space="preserve"> Eerder bleek al dat de meeste schoolterreinen rookvrij zijn. </w:t>
      </w:r>
      <w:r w:rsidR="0007013F">
        <w:t xml:space="preserve">In de meeste gevallen betrof het </w:t>
      </w:r>
      <w:r w:rsidR="00C243C9">
        <w:t xml:space="preserve">dan ook </w:t>
      </w:r>
      <w:r w:rsidR="0007013F">
        <w:t xml:space="preserve">inspecties naar aanleiding van meldingen of herinspecties. Bij deze 89 inspecties </w:t>
      </w:r>
      <w:r w:rsidRPr="00B00E91">
        <w:t>maakte</w:t>
      </w:r>
      <w:r w:rsidR="008647E4">
        <w:t>n we</w:t>
      </w:r>
      <w:r w:rsidR="007F66AE">
        <w:t xml:space="preserve"> </w:t>
      </w:r>
      <w:r w:rsidRPr="00B00E91">
        <w:t xml:space="preserve">in totaal </w:t>
      </w:r>
      <w:r w:rsidR="00097D60">
        <w:t xml:space="preserve">26 </w:t>
      </w:r>
      <w:r w:rsidRPr="00B00E91">
        <w:t>(</w:t>
      </w:r>
      <w:r w:rsidR="00097D60">
        <w:t>29</w:t>
      </w:r>
      <w:r w:rsidRPr="00B00E91">
        <w:t xml:space="preserve">%) maatregelen op. Het gaat om </w:t>
      </w:r>
      <w:r w:rsidRPr="00B00E91" w:rsidR="00097D60">
        <w:t>1</w:t>
      </w:r>
      <w:r w:rsidR="00097D60">
        <w:t>1</w:t>
      </w:r>
      <w:r w:rsidRPr="00B00E91" w:rsidR="00097D60">
        <w:t xml:space="preserve"> </w:t>
      </w:r>
      <w:r w:rsidRPr="00B00E91">
        <w:t>(</w:t>
      </w:r>
      <w:r w:rsidR="00097D60">
        <w:t>12</w:t>
      </w:r>
      <w:r w:rsidRPr="00B00E91">
        <w:t xml:space="preserve">%) boetes en </w:t>
      </w:r>
      <w:r w:rsidR="00097D60">
        <w:t>1</w:t>
      </w:r>
      <w:r w:rsidR="00D77AB5">
        <w:t>5</w:t>
      </w:r>
      <w:r w:rsidR="00837886">
        <w:t xml:space="preserve"> </w:t>
      </w:r>
      <w:r w:rsidRPr="00B00E91">
        <w:t>(</w:t>
      </w:r>
      <w:r w:rsidR="00097D60">
        <w:t>17</w:t>
      </w:r>
      <w:r w:rsidRPr="00B00E91">
        <w:t xml:space="preserve">%) </w:t>
      </w:r>
      <w:r w:rsidR="00216601">
        <w:t xml:space="preserve">officiële </w:t>
      </w:r>
      <w:r w:rsidRPr="00B00E91">
        <w:t>waarschuwingen.</w:t>
      </w:r>
    </w:p>
    <w:p w:rsidR="0089570A" w:rsidP="007F66AE" w:rsidRDefault="0089570A" w14:paraId="1723E568" w14:textId="77777777"/>
    <w:p w:rsidR="00C93C26" w:rsidP="00C93C26" w:rsidRDefault="00C93C26" w14:paraId="66502037" w14:textId="3781628D">
      <w:r w:rsidRPr="00DC6005">
        <w:rPr>
          <w:rStyle w:val="Kop1Char"/>
          <w:sz w:val="18"/>
          <w:szCs w:val="18"/>
        </w:rPr>
        <w:t>Andere bedrijfscategorieën</w:t>
      </w:r>
      <w:r w:rsidRPr="00DC6005">
        <w:rPr>
          <w:b/>
          <w:bCs/>
          <w:szCs w:val="18"/>
        </w:rPr>
        <w:br/>
      </w:r>
      <w:r w:rsidRPr="00B00E91">
        <w:t xml:space="preserve">In </w:t>
      </w:r>
      <w:r>
        <w:t>2024</w:t>
      </w:r>
      <w:r w:rsidRPr="00B00E91">
        <w:t xml:space="preserve"> </w:t>
      </w:r>
      <w:r>
        <w:t xml:space="preserve">controleerde de NVWA </w:t>
      </w:r>
      <w:r w:rsidRPr="00B00E91">
        <w:t xml:space="preserve">bij </w:t>
      </w:r>
      <w:r>
        <w:t xml:space="preserve">517 </w:t>
      </w:r>
      <w:r w:rsidRPr="00B00E91">
        <w:t xml:space="preserve">andere </w:t>
      </w:r>
      <w:r>
        <w:t>bedrijven</w:t>
      </w:r>
      <w:r w:rsidR="00AD1107">
        <w:t xml:space="preserve"> </w:t>
      </w:r>
      <w:r w:rsidRPr="00B00E91">
        <w:t xml:space="preserve">het rookverbod. De naleving van het rookverbod werd gecontroleerd vanwege een melding of omdat er tijdens een inspectie met een andere aanleiding een overtreding van het rookverbod werd waargenomen. Bij deze inspecties </w:t>
      </w:r>
      <w:r>
        <w:t xml:space="preserve">legde de NVWA 109 keer </w:t>
      </w:r>
      <w:r w:rsidRPr="00B00E91">
        <w:t>(</w:t>
      </w:r>
      <w:r>
        <w:t>21</w:t>
      </w:r>
      <w:r w:rsidRPr="00B00E91">
        <w:t xml:space="preserve">%) </w:t>
      </w:r>
      <w:r>
        <w:t>een boete op en 4</w:t>
      </w:r>
      <w:r w:rsidR="00401883">
        <w:t xml:space="preserve"> k</w:t>
      </w:r>
      <w:r>
        <w:t>eer</w:t>
      </w:r>
      <w:r w:rsidR="00401883">
        <w:t xml:space="preserve"> (</w:t>
      </w:r>
      <w:r w:rsidR="00D77AB5">
        <w:t>1%</w:t>
      </w:r>
      <w:r w:rsidR="00401883">
        <w:t>)</w:t>
      </w:r>
      <w:r>
        <w:t xml:space="preserve"> een </w:t>
      </w:r>
      <w:r w:rsidR="001513AF">
        <w:t>o</w:t>
      </w:r>
      <w:r>
        <w:t>fficiële</w:t>
      </w:r>
      <w:r w:rsidR="001513AF">
        <w:t xml:space="preserve"> w</w:t>
      </w:r>
      <w:r>
        <w:t>aarschuwing.</w:t>
      </w:r>
    </w:p>
    <w:p w:rsidR="009F46A2" w:rsidP="007F66AE" w:rsidRDefault="009F46A2" w14:paraId="7E407227" w14:textId="77777777"/>
    <w:p w:rsidR="00357F20" w:rsidP="00357F20" w:rsidRDefault="00357F20" w14:paraId="05647986" w14:textId="77777777"/>
    <w:p w:rsidRPr="00216601" w:rsidR="00357F20" w:rsidP="001E76C3" w:rsidRDefault="00357F20" w14:paraId="7A96ABFE" w14:textId="77777777">
      <w:pPr>
        <w:pStyle w:val="Bijschrift"/>
        <w:ind w:left="-567"/>
        <w:rPr>
          <w:i/>
          <w:iCs w:val="0"/>
        </w:rPr>
      </w:pPr>
      <w:r w:rsidRPr="00837886">
        <w:rPr>
          <w:i/>
          <w:iCs w:val="0"/>
        </w:rPr>
        <w:t xml:space="preserve">Tabel </w:t>
      </w:r>
      <w:r w:rsidRPr="00837886">
        <w:rPr>
          <w:i/>
          <w:iCs w:val="0"/>
        </w:rPr>
        <w:fldChar w:fldCharType="begin"/>
      </w:r>
      <w:r w:rsidRPr="00837886">
        <w:rPr>
          <w:i/>
          <w:iCs w:val="0"/>
        </w:rPr>
        <w:instrText xml:space="preserve"> SEQ Tabel \* ARABIC </w:instrText>
      </w:r>
      <w:r w:rsidRPr="00837886">
        <w:rPr>
          <w:i/>
          <w:iCs w:val="0"/>
        </w:rPr>
        <w:fldChar w:fldCharType="separate"/>
      </w:r>
      <w:r w:rsidRPr="00837886">
        <w:rPr>
          <w:i/>
          <w:iCs w:val="0"/>
          <w:noProof/>
        </w:rPr>
        <w:t>1</w:t>
      </w:r>
      <w:r w:rsidRPr="00837886">
        <w:rPr>
          <w:i/>
          <w:iCs w:val="0"/>
          <w:noProof/>
        </w:rPr>
        <w:fldChar w:fldCharType="end"/>
      </w:r>
      <w:r w:rsidRPr="00837886">
        <w:rPr>
          <w:i/>
          <w:iCs w:val="0"/>
        </w:rPr>
        <w:t>: Inspectieresultaten rookverbod 2024</w:t>
      </w:r>
    </w:p>
    <w:tbl>
      <w:tblPr>
        <w:tblStyle w:val="Lijsttabel1licht"/>
        <w:tblW w:w="10927" w:type="dxa"/>
        <w:tblInd w:w="-567" w:type="dxa"/>
        <w:tblLook w:val="06A0" w:firstRow="1" w:lastRow="0" w:firstColumn="1" w:lastColumn="0" w:noHBand="1" w:noVBand="1"/>
      </w:tblPr>
      <w:tblGrid>
        <w:gridCol w:w="1985"/>
        <w:gridCol w:w="1154"/>
        <w:gridCol w:w="734"/>
        <w:gridCol w:w="1521"/>
        <w:gridCol w:w="1334"/>
        <w:gridCol w:w="1141"/>
        <w:gridCol w:w="1521"/>
        <w:gridCol w:w="1537"/>
      </w:tblGrid>
      <w:tr w:rsidRPr="00837886" w:rsidR="00357F20" w:rsidTr="001E76C3" w14:paraId="14D3BF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color="auto" w:sz="12" w:space="0"/>
            </w:tcBorders>
          </w:tcPr>
          <w:p w:rsidRPr="00837886" w:rsidR="00357F20" w:rsidP="000924FE" w:rsidRDefault="00357F20" w14:paraId="015136D3" w14:textId="406906C8">
            <w:pPr>
              <w:rPr>
                <w:rFonts w:cs="Arial"/>
                <w:b w:val="0"/>
                <w:bCs w:val="0"/>
                <w:sz w:val="16"/>
                <w:szCs w:val="16"/>
              </w:rPr>
            </w:pPr>
            <w:r>
              <w:rPr>
                <w:rFonts w:cs="Arial"/>
                <w:sz w:val="16"/>
                <w:szCs w:val="16"/>
              </w:rPr>
              <w:t>Soort controle</w:t>
            </w:r>
          </w:p>
        </w:tc>
        <w:tc>
          <w:tcPr>
            <w:tcW w:w="1154" w:type="dxa"/>
            <w:tcBorders>
              <w:top w:val="single" w:color="auto" w:sz="12" w:space="0"/>
            </w:tcBorders>
          </w:tcPr>
          <w:p w:rsidRPr="00837886" w:rsidR="00357F20" w:rsidP="00357F20" w:rsidRDefault="00357F20" w14:paraId="23B0E065" w14:textId="77777777">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837886">
              <w:rPr>
                <w:rFonts w:cs="Arial"/>
                <w:sz w:val="16"/>
                <w:szCs w:val="16"/>
              </w:rPr>
              <w:t>Inspecties</w:t>
            </w:r>
          </w:p>
        </w:tc>
        <w:tc>
          <w:tcPr>
            <w:tcW w:w="734" w:type="dxa"/>
            <w:tcBorders>
              <w:top w:val="single" w:color="auto" w:sz="12" w:space="0"/>
            </w:tcBorders>
          </w:tcPr>
          <w:p w:rsidRPr="00837886" w:rsidR="00357F20" w:rsidP="00357F20" w:rsidRDefault="00357F20" w14:paraId="539D4ED2" w14:textId="4D6E1773">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Pr>
                <w:rFonts w:cs="Arial"/>
                <w:sz w:val="16"/>
                <w:szCs w:val="16"/>
              </w:rPr>
              <w:t>Boete</w:t>
            </w:r>
          </w:p>
        </w:tc>
        <w:tc>
          <w:tcPr>
            <w:tcW w:w="1521" w:type="dxa"/>
            <w:tcBorders>
              <w:top w:val="single" w:color="auto" w:sz="12" w:space="0"/>
            </w:tcBorders>
          </w:tcPr>
          <w:p w:rsidRPr="00837886" w:rsidR="00357F20" w:rsidP="00357F20" w:rsidRDefault="00357F20" w14:paraId="54E5A23F" w14:textId="1190E62D">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Pr>
                <w:rFonts w:cs="Arial"/>
                <w:sz w:val="16"/>
                <w:szCs w:val="16"/>
              </w:rPr>
              <w:t>Officiële waarschuwing</w:t>
            </w:r>
          </w:p>
        </w:tc>
        <w:tc>
          <w:tcPr>
            <w:tcW w:w="1334" w:type="dxa"/>
            <w:tcBorders>
              <w:top w:val="single" w:color="auto" w:sz="12" w:space="0"/>
            </w:tcBorders>
          </w:tcPr>
          <w:p w:rsidRPr="00837886" w:rsidR="00357F20" w:rsidP="00357F20" w:rsidRDefault="00357F20" w14:paraId="088E25DA" w14:textId="395647D1">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837886">
              <w:rPr>
                <w:rFonts w:cs="Arial"/>
                <w:sz w:val="16"/>
                <w:szCs w:val="16"/>
              </w:rPr>
              <w:t>M</w:t>
            </w:r>
            <w:r>
              <w:rPr>
                <w:rFonts w:cs="Arial"/>
                <w:sz w:val="16"/>
                <w:szCs w:val="16"/>
              </w:rPr>
              <w:t>aatregelen totaal</w:t>
            </w:r>
          </w:p>
        </w:tc>
        <w:tc>
          <w:tcPr>
            <w:tcW w:w="1141" w:type="dxa"/>
            <w:tcBorders>
              <w:top w:val="single" w:color="auto" w:sz="12" w:space="0"/>
            </w:tcBorders>
          </w:tcPr>
          <w:p w:rsidRPr="00837886" w:rsidR="00357F20" w:rsidP="00357F20" w:rsidRDefault="00357F20" w14:paraId="504EE34D" w14:textId="3E0DDEDD">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837886">
              <w:rPr>
                <w:rFonts w:cs="Arial"/>
                <w:sz w:val="16"/>
                <w:szCs w:val="16"/>
              </w:rPr>
              <w:t>%</w:t>
            </w:r>
            <w:r>
              <w:rPr>
                <w:rFonts w:cs="Arial"/>
                <w:sz w:val="16"/>
                <w:szCs w:val="16"/>
              </w:rPr>
              <w:t>Boete</w:t>
            </w:r>
          </w:p>
        </w:tc>
        <w:tc>
          <w:tcPr>
            <w:tcW w:w="1521" w:type="dxa"/>
            <w:tcBorders>
              <w:top w:val="single" w:color="auto" w:sz="12" w:space="0"/>
            </w:tcBorders>
          </w:tcPr>
          <w:p w:rsidRPr="00837886" w:rsidR="00357F20" w:rsidP="00357F20" w:rsidRDefault="00357F20" w14:paraId="7D72E945" w14:textId="748501F5">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837886">
              <w:rPr>
                <w:rFonts w:cs="Arial"/>
                <w:sz w:val="16"/>
                <w:szCs w:val="16"/>
              </w:rPr>
              <w:t>%</w:t>
            </w:r>
            <w:r>
              <w:rPr>
                <w:rFonts w:cs="Arial"/>
                <w:sz w:val="16"/>
                <w:szCs w:val="16"/>
              </w:rPr>
              <w:t>Officiële waarschuwing</w:t>
            </w:r>
          </w:p>
        </w:tc>
        <w:tc>
          <w:tcPr>
            <w:tcW w:w="1537" w:type="dxa"/>
            <w:tcBorders>
              <w:top w:val="single" w:color="auto" w:sz="12" w:space="0"/>
            </w:tcBorders>
          </w:tcPr>
          <w:p w:rsidRPr="00837886" w:rsidR="00357F20" w:rsidP="00357F20" w:rsidRDefault="00357F20" w14:paraId="3C6BF646" w14:textId="64780DA4">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837886">
              <w:rPr>
                <w:rFonts w:cs="Arial"/>
                <w:sz w:val="16"/>
                <w:szCs w:val="16"/>
              </w:rPr>
              <w:t>%</w:t>
            </w:r>
            <w:r>
              <w:rPr>
                <w:rFonts w:cs="Arial"/>
                <w:sz w:val="16"/>
                <w:szCs w:val="16"/>
              </w:rPr>
              <w:t>Maatregelen totaal</w:t>
            </w:r>
          </w:p>
        </w:tc>
      </w:tr>
      <w:tr w:rsidRPr="00837886" w:rsidR="00357F20" w:rsidTr="001E76C3" w14:paraId="2F1865B2" w14:textId="77777777">
        <w:tc>
          <w:tcPr>
            <w:cnfStyle w:val="001000000000" w:firstRow="0" w:lastRow="0" w:firstColumn="1" w:lastColumn="0" w:oddVBand="0" w:evenVBand="0" w:oddHBand="0" w:evenHBand="0" w:firstRowFirstColumn="0" w:firstRowLastColumn="0" w:lastRowFirstColumn="0" w:lastRowLastColumn="0"/>
            <w:tcW w:w="1985" w:type="dxa"/>
          </w:tcPr>
          <w:p w:rsidRPr="00837886" w:rsidR="00357F20" w:rsidP="000924FE" w:rsidRDefault="00357F20" w14:paraId="1A5958AB" w14:textId="77777777">
            <w:pPr>
              <w:rPr>
                <w:rFonts w:cs="Arial"/>
                <w:b w:val="0"/>
                <w:bCs w:val="0"/>
                <w:sz w:val="16"/>
                <w:szCs w:val="16"/>
              </w:rPr>
            </w:pPr>
            <w:r w:rsidRPr="00837886">
              <w:rPr>
                <w:rFonts w:cs="Arial"/>
                <w:b w:val="0"/>
                <w:bCs w:val="0"/>
                <w:sz w:val="16"/>
                <w:szCs w:val="16"/>
              </w:rPr>
              <w:t>Horeca</w:t>
            </w:r>
          </w:p>
        </w:tc>
        <w:tc>
          <w:tcPr>
            <w:tcW w:w="1154" w:type="dxa"/>
          </w:tcPr>
          <w:p w:rsidRPr="00837886" w:rsidR="00357F20" w:rsidP="00357F20" w:rsidRDefault="00357F20" w14:paraId="70AB6A9D" w14:textId="55133478">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1.2</w:t>
            </w:r>
            <w:r w:rsidR="00B33495">
              <w:rPr>
                <w:rFonts w:cs="Arial"/>
                <w:color w:val="000000"/>
                <w:sz w:val="16"/>
                <w:szCs w:val="16"/>
              </w:rPr>
              <w:t>36</w:t>
            </w:r>
          </w:p>
        </w:tc>
        <w:tc>
          <w:tcPr>
            <w:tcW w:w="734" w:type="dxa"/>
          </w:tcPr>
          <w:p w:rsidRPr="00837886" w:rsidR="00357F20" w:rsidP="00357F20" w:rsidRDefault="00B33495" w14:paraId="7B2608B6" w14:textId="2BDC8CA2">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409</w:t>
            </w:r>
          </w:p>
        </w:tc>
        <w:tc>
          <w:tcPr>
            <w:tcW w:w="1521" w:type="dxa"/>
          </w:tcPr>
          <w:p w:rsidRPr="00837886" w:rsidR="00357F20" w:rsidP="00357F20" w:rsidRDefault="00357F20" w14:paraId="7D291BBC"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18</w:t>
            </w:r>
          </w:p>
        </w:tc>
        <w:tc>
          <w:tcPr>
            <w:tcW w:w="1334" w:type="dxa"/>
          </w:tcPr>
          <w:p w:rsidRPr="00837886" w:rsidR="00357F20" w:rsidP="00357F20" w:rsidRDefault="00D21151" w14:paraId="2D19F19C" w14:textId="470BF233">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427</w:t>
            </w:r>
          </w:p>
        </w:tc>
        <w:tc>
          <w:tcPr>
            <w:tcW w:w="1141" w:type="dxa"/>
          </w:tcPr>
          <w:p w:rsidRPr="00837886" w:rsidR="00357F20" w:rsidP="00357F20" w:rsidRDefault="00357F20" w14:paraId="5756C051" w14:textId="05D3F5B2">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3</w:t>
            </w:r>
            <w:r w:rsidR="00D21151">
              <w:rPr>
                <w:rFonts w:cs="Arial"/>
                <w:color w:val="000000"/>
                <w:sz w:val="16"/>
                <w:szCs w:val="16"/>
              </w:rPr>
              <w:t>3</w:t>
            </w:r>
            <w:r w:rsidRPr="00837886">
              <w:rPr>
                <w:rFonts w:cs="Arial"/>
                <w:color w:val="000000"/>
                <w:sz w:val="16"/>
                <w:szCs w:val="16"/>
              </w:rPr>
              <w:t>%</w:t>
            </w:r>
          </w:p>
        </w:tc>
        <w:tc>
          <w:tcPr>
            <w:tcW w:w="1521" w:type="dxa"/>
          </w:tcPr>
          <w:p w:rsidRPr="00837886" w:rsidR="00357F20" w:rsidP="00357F20" w:rsidRDefault="00D77AB5" w14:paraId="361CCAAE" w14:textId="52F886D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2</w:t>
            </w:r>
            <w:r w:rsidRPr="00837886" w:rsidR="00357F20">
              <w:rPr>
                <w:rFonts w:cs="Arial"/>
                <w:color w:val="000000"/>
                <w:sz w:val="16"/>
                <w:szCs w:val="16"/>
              </w:rPr>
              <w:t>%</w:t>
            </w:r>
          </w:p>
        </w:tc>
        <w:tc>
          <w:tcPr>
            <w:tcW w:w="1537" w:type="dxa"/>
          </w:tcPr>
          <w:p w:rsidRPr="00837886" w:rsidR="00357F20" w:rsidP="00357F20" w:rsidRDefault="00357F20" w14:paraId="0998343B" w14:textId="2F855C0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3</w:t>
            </w:r>
            <w:r w:rsidR="00D21151">
              <w:rPr>
                <w:rFonts w:cs="Arial"/>
                <w:color w:val="000000"/>
                <w:sz w:val="16"/>
                <w:szCs w:val="16"/>
              </w:rPr>
              <w:t>5</w:t>
            </w:r>
            <w:r w:rsidRPr="00837886">
              <w:rPr>
                <w:rFonts w:cs="Arial"/>
                <w:color w:val="000000"/>
                <w:sz w:val="16"/>
                <w:szCs w:val="16"/>
              </w:rPr>
              <w:t>%</w:t>
            </w:r>
          </w:p>
        </w:tc>
      </w:tr>
      <w:tr w:rsidRPr="00837886" w:rsidR="00357F20" w:rsidTr="001E76C3" w14:paraId="6F7EDE40" w14:textId="77777777">
        <w:tc>
          <w:tcPr>
            <w:cnfStyle w:val="001000000000" w:firstRow="0" w:lastRow="0" w:firstColumn="1" w:lastColumn="0" w:oddVBand="0" w:evenVBand="0" w:oddHBand="0" w:evenHBand="0" w:firstRowFirstColumn="0" w:firstRowLastColumn="0" w:lastRowFirstColumn="0" w:lastRowLastColumn="0"/>
            <w:tcW w:w="1985" w:type="dxa"/>
          </w:tcPr>
          <w:p w:rsidRPr="00401883" w:rsidR="00357F20" w:rsidP="000924FE" w:rsidRDefault="00357F20" w14:paraId="729C2FA5" w14:textId="6F16BA23">
            <w:pPr>
              <w:rPr>
                <w:rFonts w:cs="Arial"/>
                <w:b w:val="0"/>
                <w:bCs w:val="0"/>
                <w:sz w:val="16"/>
                <w:szCs w:val="16"/>
              </w:rPr>
            </w:pPr>
            <w:r w:rsidRPr="00401883">
              <w:rPr>
                <w:rFonts w:cs="Arial"/>
                <w:b w:val="0"/>
                <w:bCs w:val="0"/>
                <w:sz w:val="16"/>
                <w:szCs w:val="16"/>
              </w:rPr>
              <w:t>Evenement</w:t>
            </w:r>
            <w:r>
              <w:rPr>
                <w:rFonts w:cs="Arial"/>
                <w:b w:val="0"/>
                <w:bCs w:val="0"/>
                <w:sz w:val="16"/>
                <w:szCs w:val="16"/>
              </w:rPr>
              <w:t>en</w:t>
            </w:r>
          </w:p>
        </w:tc>
        <w:tc>
          <w:tcPr>
            <w:tcW w:w="1154" w:type="dxa"/>
          </w:tcPr>
          <w:p w:rsidRPr="00837886" w:rsidR="00357F20" w:rsidP="00357F20" w:rsidRDefault="00357F20" w14:paraId="6CDCC400"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50</w:t>
            </w:r>
          </w:p>
        </w:tc>
        <w:tc>
          <w:tcPr>
            <w:tcW w:w="734" w:type="dxa"/>
          </w:tcPr>
          <w:p w:rsidRPr="00837886" w:rsidR="00357F20" w:rsidP="00357F20" w:rsidRDefault="00357F20" w14:paraId="6C5825F7"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35</w:t>
            </w:r>
          </w:p>
        </w:tc>
        <w:tc>
          <w:tcPr>
            <w:tcW w:w="1521" w:type="dxa"/>
          </w:tcPr>
          <w:p w:rsidRPr="00837886" w:rsidR="00357F20" w:rsidP="00357F20" w:rsidRDefault="00357F20" w14:paraId="0CB55936" w14:textId="3AB2DF20">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0</w:t>
            </w:r>
          </w:p>
        </w:tc>
        <w:tc>
          <w:tcPr>
            <w:tcW w:w="1334" w:type="dxa"/>
          </w:tcPr>
          <w:p w:rsidRPr="00837886" w:rsidR="00357F20" w:rsidP="00357F20" w:rsidRDefault="00357F20" w14:paraId="242C366C" w14:textId="77777777">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35</w:t>
            </w:r>
          </w:p>
        </w:tc>
        <w:tc>
          <w:tcPr>
            <w:tcW w:w="1141" w:type="dxa"/>
          </w:tcPr>
          <w:p w:rsidRPr="00837886" w:rsidR="00357F20" w:rsidP="00357F20" w:rsidRDefault="00357F20" w14:paraId="4F30A3DA" w14:textId="5B4241CF">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70%</w:t>
            </w:r>
          </w:p>
        </w:tc>
        <w:tc>
          <w:tcPr>
            <w:tcW w:w="1521" w:type="dxa"/>
          </w:tcPr>
          <w:p w:rsidRPr="00837886" w:rsidR="00357F20" w:rsidP="00357F20" w:rsidRDefault="00357F20" w14:paraId="180ABB23" w14:textId="32E4EC01">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0%</w:t>
            </w:r>
          </w:p>
        </w:tc>
        <w:tc>
          <w:tcPr>
            <w:tcW w:w="1537" w:type="dxa"/>
          </w:tcPr>
          <w:p w:rsidRPr="00837886" w:rsidR="00357F20" w:rsidP="00357F20" w:rsidRDefault="00357F20" w14:paraId="6EB9F87E" w14:textId="29FA0CEA">
            <w:pPr>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Pr>
                <w:rFonts w:cs="Arial"/>
                <w:color w:val="000000"/>
                <w:sz w:val="16"/>
                <w:szCs w:val="16"/>
              </w:rPr>
              <w:t>70%</w:t>
            </w:r>
          </w:p>
        </w:tc>
      </w:tr>
      <w:tr w:rsidRPr="00837886" w:rsidR="00357F20" w:rsidTr="001E76C3" w14:paraId="719C9EB8" w14:textId="77777777">
        <w:tc>
          <w:tcPr>
            <w:cnfStyle w:val="001000000000" w:firstRow="0" w:lastRow="0" w:firstColumn="1" w:lastColumn="0" w:oddVBand="0" w:evenVBand="0" w:oddHBand="0" w:evenHBand="0" w:firstRowFirstColumn="0" w:firstRowLastColumn="0" w:lastRowFirstColumn="0" w:lastRowLastColumn="0"/>
            <w:tcW w:w="1985" w:type="dxa"/>
          </w:tcPr>
          <w:p w:rsidRPr="00837886" w:rsidR="00357F20" w:rsidP="000924FE" w:rsidRDefault="00357F20" w14:paraId="71212D6A" w14:textId="77777777">
            <w:pPr>
              <w:rPr>
                <w:rFonts w:cs="Arial"/>
                <w:b w:val="0"/>
                <w:bCs w:val="0"/>
                <w:sz w:val="16"/>
                <w:szCs w:val="16"/>
              </w:rPr>
            </w:pPr>
            <w:r w:rsidRPr="00837886">
              <w:rPr>
                <w:rFonts w:cs="Arial"/>
                <w:b w:val="0"/>
                <w:bCs w:val="0"/>
                <w:sz w:val="16"/>
                <w:szCs w:val="16"/>
              </w:rPr>
              <w:t>Rookvrij schoolterrein</w:t>
            </w:r>
          </w:p>
        </w:tc>
        <w:tc>
          <w:tcPr>
            <w:tcW w:w="1154" w:type="dxa"/>
          </w:tcPr>
          <w:p w:rsidRPr="00837886" w:rsidR="00357F20" w:rsidP="00357F20" w:rsidRDefault="00357F20" w14:paraId="20D83891"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89</w:t>
            </w:r>
          </w:p>
        </w:tc>
        <w:tc>
          <w:tcPr>
            <w:tcW w:w="734" w:type="dxa"/>
          </w:tcPr>
          <w:p w:rsidRPr="00837886" w:rsidR="00357F20" w:rsidP="00357F20" w:rsidRDefault="00357F20" w14:paraId="21FECC4C"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11</w:t>
            </w:r>
          </w:p>
        </w:tc>
        <w:tc>
          <w:tcPr>
            <w:tcW w:w="1521" w:type="dxa"/>
          </w:tcPr>
          <w:p w:rsidRPr="00837886" w:rsidR="00357F20" w:rsidP="00357F20" w:rsidRDefault="00357F20" w14:paraId="46F04D3C"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15</w:t>
            </w:r>
          </w:p>
        </w:tc>
        <w:tc>
          <w:tcPr>
            <w:tcW w:w="1334" w:type="dxa"/>
          </w:tcPr>
          <w:p w:rsidRPr="00837886" w:rsidR="00357F20" w:rsidP="00357F20" w:rsidRDefault="00357F20" w14:paraId="0BCFD788"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26</w:t>
            </w:r>
          </w:p>
        </w:tc>
        <w:tc>
          <w:tcPr>
            <w:tcW w:w="1141" w:type="dxa"/>
          </w:tcPr>
          <w:p w:rsidRPr="00837886" w:rsidR="00357F20" w:rsidP="00357F20" w:rsidRDefault="00357F20" w14:paraId="3F8C42FD" w14:textId="3ADBE836">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12%</w:t>
            </w:r>
          </w:p>
        </w:tc>
        <w:tc>
          <w:tcPr>
            <w:tcW w:w="1521" w:type="dxa"/>
          </w:tcPr>
          <w:p w:rsidRPr="00837886" w:rsidR="00357F20" w:rsidP="00357F20" w:rsidRDefault="00357F20" w14:paraId="02F2C1CD" w14:textId="51A2D7A5">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w:t>
            </w:r>
            <w:r w:rsidR="00D77AB5">
              <w:rPr>
                <w:rFonts w:cs="Arial"/>
                <w:color w:val="000000"/>
                <w:sz w:val="16"/>
                <w:szCs w:val="16"/>
              </w:rPr>
              <w:t>7</w:t>
            </w:r>
            <w:r w:rsidRPr="00837886">
              <w:rPr>
                <w:rFonts w:cs="Arial"/>
                <w:color w:val="000000"/>
                <w:sz w:val="16"/>
                <w:szCs w:val="16"/>
              </w:rPr>
              <w:t>%</w:t>
            </w:r>
          </w:p>
        </w:tc>
        <w:tc>
          <w:tcPr>
            <w:tcW w:w="1537" w:type="dxa"/>
          </w:tcPr>
          <w:p w:rsidRPr="00837886" w:rsidR="00357F20" w:rsidP="00357F20" w:rsidRDefault="00357F20" w14:paraId="36017970" w14:textId="15F38E30">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29%</w:t>
            </w:r>
          </w:p>
        </w:tc>
      </w:tr>
      <w:tr w:rsidRPr="00837886" w:rsidR="00357F20" w:rsidTr="001E76C3" w14:paraId="3BC3D1FB" w14:textId="77777777">
        <w:tc>
          <w:tcPr>
            <w:cnfStyle w:val="001000000000" w:firstRow="0" w:lastRow="0" w:firstColumn="1" w:lastColumn="0" w:oddVBand="0" w:evenVBand="0" w:oddHBand="0" w:evenHBand="0" w:firstRowFirstColumn="0" w:firstRowLastColumn="0" w:lastRowFirstColumn="0" w:lastRowLastColumn="0"/>
            <w:tcW w:w="1985" w:type="dxa"/>
          </w:tcPr>
          <w:p w:rsidRPr="00837886" w:rsidR="00357F20" w:rsidP="000924FE" w:rsidRDefault="00357F20" w14:paraId="2081F24E" w14:textId="40174201">
            <w:pPr>
              <w:rPr>
                <w:rFonts w:cs="Arial"/>
                <w:b w:val="0"/>
                <w:bCs w:val="0"/>
                <w:sz w:val="16"/>
                <w:szCs w:val="16"/>
              </w:rPr>
            </w:pPr>
            <w:r w:rsidRPr="00837886">
              <w:rPr>
                <w:rFonts w:cs="Arial"/>
                <w:b w:val="0"/>
                <w:bCs w:val="0"/>
                <w:sz w:val="16"/>
                <w:szCs w:val="16"/>
              </w:rPr>
              <w:t>Ander</w:t>
            </w:r>
            <w:r>
              <w:rPr>
                <w:rFonts w:cs="Arial"/>
                <w:b w:val="0"/>
                <w:bCs w:val="0"/>
                <w:sz w:val="16"/>
                <w:szCs w:val="16"/>
              </w:rPr>
              <w:t>s</w:t>
            </w:r>
            <w:r w:rsidRPr="00837886">
              <w:rPr>
                <w:rFonts w:cs="Arial"/>
                <w:b w:val="0"/>
                <w:bCs w:val="0"/>
                <w:sz w:val="16"/>
                <w:szCs w:val="16"/>
              </w:rPr>
              <w:t xml:space="preserve"> </w:t>
            </w:r>
          </w:p>
        </w:tc>
        <w:tc>
          <w:tcPr>
            <w:tcW w:w="1154" w:type="dxa"/>
          </w:tcPr>
          <w:p w:rsidRPr="00837886" w:rsidR="00357F20" w:rsidP="00357F20" w:rsidRDefault="00357F20" w14:paraId="34395EBF"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517</w:t>
            </w:r>
          </w:p>
        </w:tc>
        <w:tc>
          <w:tcPr>
            <w:tcW w:w="734" w:type="dxa"/>
          </w:tcPr>
          <w:p w:rsidRPr="00837886" w:rsidR="00357F20" w:rsidP="00357F20" w:rsidRDefault="00357F20" w14:paraId="17F49902"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109</w:t>
            </w:r>
          </w:p>
        </w:tc>
        <w:tc>
          <w:tcPr>
            <w:tcW w:w="1521" w:type="dxa"/>
          </w:tcPr>
          <w:p w:rsidRPr="00837886" w:rsidR="00357F20" w:rsidP="00357F20" w:rsidRDefault="00357F20" w14:paraId="1D9EB07B"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4</w:t>
            </w:r>
          </w:p>
        </w:tc>
        <w:tc>
          <w:tcPr>
            <w:tcW w:w="1334" w:type="dxa"/>
          </w:tcPr>
          <w:p w:rsidRPr="00837886" w:rsidR="00357F20" w:rsidP="00357F20" w:rsidRDefault="00357F20" w14:paraId="6BE50E7C"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113</w:t>
            </w:r>
          </w:p>
        </w:tc>
        <w:tc>
          <w:tcPr>
            <w:tcW w:w="1141" w:type="dxa"/>
          </w:tcPr>
          <w:p w:rsidRPr="00837886" w:rsidR="00357F20" w:rsidP="00357F20" w:rsidRDefault="00357F20" w14:paraId="4D69A6E7" w14:textId="36A712F5">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21%</w:t>
            </w:r>
          </w:p>
        </w:tc>
        <w:tc>
          <w:tcPr>
            <w:tcW w:w="1521" w:type="dxa"/>
          </w:tcPr>
          <w:p w:rsidRPr="00837886" w:rsidR="00357F20" w:rsidP="00357F20" w:rsidRDefault="00D77AB5" w14:paraId="6934CF7F" w14:textId="74AC66DE">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1</w:t>
            </w:r>
            <w:r w:rsidRPr="00837886" w:rsidR="00357F20">
              <w:rPr>
                <w:rFonts w:cs="Arial"/>
                <w:color w:val="000000"/>
                <w:sz w:val="16"/>
                <w:szCs w:val="16"/>
              </w:rPr>
              <w:t>%</w:t>
            </w:r>
          </w:p>
        </w:tc>
        <w:tc>
          <w:tcPr>
            <w:tcW w:w="1537" w:type="dxa"/>
          </w:tcPr>
          <w:p w:rsidRPr="00837886" w:rsidR="00357F20" w:rsidP="00357F20" w:rsidRDefault="00357F20" w14:paraId="2A092456" w14:textId="3AF02F3F">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2</w:t>
            </w:r>
            <w:r w:rsidR="00D77AB5">
              <w:rPr>
                <w:rFonts w:cs="Arial"/>
                <w:color w:val="000000"/>
                <w:sz w:val="16"/>
                <w:szCs w:val="16"/>
              </w:rPr>
              <w:t>2</w:t>
            </w:r>
            <w:r w:rsidRPr="00837886">
              <w:rPr>
                <w:rFonts w:cs="Arial"/>
                <w:color w:val="000000"/>
                <w:sz w:val="16"/>
                <w:szCs w:val="16"/>
              </w:rPr>
              <w:t>%</w:t>
            </w:r>
          </w:p>
        </w:tc>
      </w:tr>
      <w:tr w:rsidRPr="00837886" w:rsidR="00357F20" w:rsidTr="001E76C3" w14:paraId="4E755101" w14:textId="77777777">
        <w:tc>
          <w:tcPr>
            <w:cnfStyle w:val="001000000000" w:firstRow="0" w:lastRow="0" w:firstColumn="1" w:lastColumn="0" w:oddVBand="0" w:evenVBand="0" w:oddHBand="0" w:evenHBand="0" w:firstRowFirstColumn="0" w:firstRowLastColumn="0" w:lastRowFirstColumn="0" w:lastRowLastColumn="0"/>
            <w:tcW w:w="1985" w:type="dxa"/>
            <w:tcBorders>
              <w:top w:val="single" w:color="auto" w:sz="4" w:space="0"/>
              <w:bottom w:val="single" w:color="auto" w:sz="12" w:space="0"/>
            </w:tcBorders>
          </w:tcPr>
          <w:p w:rsidRPr="00837886" w:rsidR="00357F20" w:rsidP="000924FE" w:rsidRDefault="00357F20" w14:paraId="625B62BF" w14:textId="77777777">
            <w:pPr>
              <w:rPr>
                <w:rFonts w:cs="Arial"/>
                <w:b w:val="0"/>
                <w:bCs w:val="0"/>
                <w:sz w:val="16"/>
                <w:szCs w:val="16"/>
              </w:rPr>
            </w:pPr>
            <w:r w:rsidRPr="00837886">
              <w:rPr>
                <w:rFonts w:cs="Arial"/>
                <w:b w:val="0"/>
                <w:bCs w:val="0"/>
                <w:sz w:val="16"/>
                <w:szCs w:val="16"/>
              </w:rPr>
              <w:t>Totaal</w:t>
            </w:r>
          </w:p>
        </w:tc>
        <w:tc>
          <w:tcPr>
            <w:tcW w:w="1154" w:type="dxa"/>
            <w:tcBorders>
              <w:top w:val="single" w:color="auto" w:sz="4" w:space="0"/>
              <w:bottom w:val="single" w:color="auto" w:sz="12" w:space="0"/>
            </w:tcBorders>
          </w:tcPr>
          <w:p w:rsidRPr="00837886" w:rsidR="00357F20" w:rsidP="00357F20" w:rsidRDefault="00357F20" w14:paraId="66E82E0C" w14:textId="2A28FC8C">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1.8</w:t>
            </w:r>
            <w:r w:rsidR="00077FBE">
              <w:rPr>
                <w:rFonts w:cs="Arial"/>
                <w:color w:val="000000"/>
                <w:sz w:val="16"/>
                <w:szCs w:val="16"/>
              </w:rPr>
              <w:t>92</w:t>
            </w:r>
          </w:p>
        </w:tc>
        <w:tc>
          <w:tcPr>
            <w:tcW w:w="734" w:type="dxa"/>
            <w:tcBorders>
              <w:top w:val="single" w:color="auto" w:sz="4" w:space="0"/>
              <w:bottom w:val="single" w:color="auto" w:sz="12" w:space="0"/>
            </w:tcBorders>
          </w:tcPr>
          <w:p w:rsidRPr="00837886" w:rsidR="00357F20" w:rsidP="00357F20" w:rsidRDefault="00357F20" w14:paraId="743B7B71" w14:textId="016D4594">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5</w:t>
            </w:r>
            <w:r w:rsidR="00077FBE">
              <w:rPr>
                <w:rFonts w:cs="Arial"/>
                <w:color w:val="000000"/>
                <w:sz w:val="16"/>
                <w:szCs w:val="16"/>
              </w:rPr>
              <w:t>64</w:t>
            </w:r>
          </w:p>
        </w:tc>
        <w:tc>
          <w:tcPr>
            <w:tcW w:w="1521" w:type="dxa"/>
            <w:tcBorders>
              <w:top w:val="single" w:color="auto" w:sz="4" w:space="0"/>
              <w:bottom w:val="single" w:color="auto" w:sz="12" w:space="0"/>
            </w:tcBorders>
          </w:tcPr>
          <w:p w:rsidRPr="00837886" w:rsidR="00357F20" w:rsidP="00357F20" w:rsidRDefault="00357F20" w14:paraId="28FB8C46" w14:textId="77777777">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37886">
              <w:rPr>
                <w:rFonts w:cs="Arial"/>
                <w:color w:val="000000"/>
                <w:sz w:val="16"/>
                <w:szCs w:val="16"/>
              </w:rPr>
              <w:t>3</w:t>
            </w:r>
            <w:r>
              <w:rPr>
                <w:rFonts w:cs="Arial"/>
                <w:color w:val="000000"/>
                <w:sz w:val="16"/>
                <w:szCs w:val="16"/>
              </w:rPr>
              <w:t>7</w:t>
            </w:r>
          </w:p>
        </w:tc>
        <w:tc>
          <w:tcPr>
            <w:tcW w:w="1334" w:type="dxa"/>
            <w:tcBorders>
              <w:top w:val="single" w:color="auto" w:sz="4" w:space="0"/>
              <w:bottom w:val="single" w:color="auto" w:sz="12" w:space="0"/>
            </w:tcBorders>
          </w:tcPr>
          <w:p w:rsidRPr="00837886" w:rsidR="00357F20" w:rsidP="00357F20" w:rsidRDefault="00077FBE" w14:paraId="55411466" w14:textId="5812F384">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601</w:t>
            </w:r>
          </w:p>
        </w:tc>
        <w:tc>
          <w:tcPr>
            <w:tcW w:w="1141" w:type="dxa"/>
            <w:tcBorders>
              <w:top w:val="single" w:color="auto" w:sz="4" w:space="0"/>
              <w:bottom w:val="single" w:color="auto" w:sz="12" w:space="0"/>
            </w:tcBorders>
          </w:tcPr>
          <w:p w:rsidRPr="00837886" w:rsidR="00357F20" w:rsidP="00357F20" w:rsidRDefault="00357F20" w14:paraId="3CB86505" w14:textId="6C7DC1A1">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2</w:t>
            </w:r>
            <w:r w:rsidR="00D77AB5">
              <w:rPr>
                <w:rFonts w:cs="Arial"/>
                <w:color w:val="000000"/>
                <w:sz w:val="16"/>
                <w:szCs w:val="16"/>
              </w:rPr>
              <w:t>9</w:t>
            </w:r>
            <w:r w:rsidRPr="00837886">
              <w:rPr>
                <w:rFonts w:cs="Arial"/>
                <w:color w:val="000000"/>
                <w:sz w:val="16"/>
                <w:szCs w:val="16"/>
              </w:rPr>
              <w:t>%</w:t>
            </w:r>
          </w:p>
        </w:tc>
        <w:tc>
          <w:tcPr>
            <w:tcW w:w="1521" w:type="dxa"/>
            <w:tcBorders>
              <w:top w:val="single" w:color="auto" w:sz="4" w:space="0"/>
              <w:bottom w:val="single" w:color="auto" w:sz="12" w:space="0"/>
            </w:tcBorders>
          </w:tcPr>
          <w:p w:rsidRPr="00837886" w:rsidR="00357F20" w:rsidP="00357F20" w:rsidRDefault="00357F20" w14:paraId="0908541A" w14:textId="31A809CD">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2</w:t>
            </w:r>
            <w:r w:rsidRPr="00837886">
              <w:rPr>
                <w:rFonts w:cs="Arial"/>
                <w:color w:val="000000"/>
                <w:sz w:val="16"/>
                <w:szCs w:val="16"/>
              </w:rPr>
              <w:t>%</w:t>
            </w:r>
          </w:p>
        </w:tc>
        <w:tc>
          <w:tcPr>
            <w:tcW w:w="1537" w:type="dxa"/>
            <w:tcBorders>
              <w:top w:val="single" w:color="auto" w:sz="4" w:space="0"/>
              <w:bottom w:val="single" w:color="auto" w:sz="12" w:space="0"/>
            </w:tcBorders>
          </w:tcPr>
          <w:p w:rsidRPr="00837886" w:rsidR="00357F20" w:rsidP="00357F20" w:rsidRDefault="00357F20" w14:paraId="1F8F1069" w14:textId="44865BCA">
            <w:pPr>
              <w:keepNext/>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color w:val="000000"/>
                <w:sz w:val="16"/>
                <w:szCs w:val="16"/>
              </w:rPr>
              <w:t>3</w:t>
            </w:r>
            <w:r w:rsidR="00077FBE">
              <w:rPr>
                <w:rFonts w:cs="Arial"/>
                <w:color w:val="000000"/>
                <w:sz w:val="16"/>
                <w:szCs w:val="16"/>
              </w:rPr>
              <w:t>2</w:t>
            </w:r>
            <w:r w:rsidRPr="00837886">
              <w:rPr>
                <w:rFonts w:cs="Arial"/>
                <w:color w:val="000000"/>
                <w:sz w:val="16"/>
                <w:szCs w:val="16"/>
              </w:rPr>
              <w:t>%</w:t>
            </w:r>
          </w:p>
        </w:tc>
      </w:tr>
    </w:tbl>
    <w:p w:rsidRPr="00077FBE" w:rsidR="00B00E91" w:rsidP="00077FBE" w:rsidRDefault="00B00E91" w14:paraId="13CC6050" w14:textId="3A67A6F2">
      <w:pPr>
        <w:spacing w:after="160" w:line="259" w:lineRule="auto"/>
      </w:pPr>
    </w:p>
    <w:bookmarkEnd w:id="0"/>
    <w:sectPr w:rsidRPr="00077FBE" w:rsidR="00B00E91" w:rsidSect="00DC6005">
      <w:footerReference w:type="default" r:id="rId8"/>
      <w:headerReference w:type="first" r:id="rId9"/>
      <w:footerReference w:type="first" r:id="rId10"/>
      <w:pgSz w:w="11906" w:h="16838"/>
      <w:pgMar w:top="2977" w:right="1418" w:bottom="851" w:left="1276"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3310" w14:textId="77777777" w:rsidR="000A1E51" w:rsidRDefault="000A1E51" w:rsidP="00743CE1">
      <w:r>
        <w:separator/>
      </w:r>
    </w:p>
  </w:endnote>
  <w:endnote w:type="continuationSeparator" w:id="0">
    <w:p w14:paraId="4569F1CB" w14:textId="77777777" w:rsidR="000A1E51" w:rsidRDefault="000A1E51" w:rsidP="0074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1996" w14:textId="77777777" w:rsidR="00CE12E2" w:rsidRDefault="00CE12E2">
    <w:pPr>
      <w:pStyle w:val="Voettekst"/>
    </w:pPr>
    <w:r w:rsidRPr="00562603">
      <w:t xml:space="preserve">Pagina </w:t>
    </w:r>
    <w:r w:rsidRPr="00562603">
      <w:fldChar w:fldCharType="begin"/>
    </w:r>
    <w:r w:rsidRPr="00562603">
      <w:instrText xml:space="preserve"> PAGE   \* MERGEFORMAT </w:instrText>
    </w:r>
    <w:r w:rsidRPr="00562603">
      <w:fldChar w:fldCharType="separate"/>
    </w:r>
    <w:r>
      <w:t>1</w:t>
    </w:r>
    <w:r w:rsidRPr="00562603">
      <w:fldChar w:fldCharType="end"/>
    </w:r>
    <w:r w:rsidRPr="00562603">
      <w:t xml:space="preserve"> van </w:t>
    </w:r>
    <w:r w:rsidR="00322CA6">
      <w:fldChar w:fldCharType="begin"/>
    </w:r>
    <w:r w:rsidR="00322CA6">
      <w:instrText xml:space="preserve"> NUMPAGES   \* MERGEFORMAT </w:instrText>
    </w:r>
    <w:r w:rsidR="00322CA6">
      <w:fldChar w:fldCharType="separate"/>
    </w:r>
    <w:r>
      <w:t>3</w:t>
    </w:r>
    <w:r w:rsidR="00322CA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26E7" w14:textId="77777777" w:rsidR="00CE12E2" w:rsidRDefault="00CE12E2">
    <w:pPr>
      <w:pStyle w:val="Voettekst"/>
    </w:pPr>
    <w:r w:rsidRPr="00562603">
      <w:t xml:space="preserve">Pagina </w:t>
    </w:r>
    <w:r w:rsidRPr="00562603">
      <w:fldChar w:fldCharType="begin"/>
    </w:r>
    <w:r w:rsidRPr="00562603">
      <w:instrText xml:space="preserve"> PAGE   \* MERGEFORMAT </w:instrText>
    </w:r>
    <w:r w:rsidRPr="00562603">
      <w:fldChar w:fldCharType="separate"/>
    </w:r>
    <w:r>
      <w:t>1</w:t>
    </w:r>
    <w:r w:rsidRPr="00562603">
      <w:fldChar w:fldCharType="end"/>
    </w:r>
    <w:r w:rsidRPr="00562603">
      <w:t xml:space="preserve"> van </w:t>
    </w:r>
    <w:r w:rsidR="00322CA6">
      <w:fldChar w:fldCharType="begin"/>
    </w:r>
    <w:r w:rsidR="00322CA6">
      <w:instrText xml:space="preserve"> NUMPAGES   \* MERGEFORMAT </w:instrText>
    </w:r>
    <w:r w:rsidR="00322CA6">
      <w:fldChar w:fldCharType="separate"/>
    </w:r>
    <w:r>
      <w:t>3</w:t>
    </w:r>
    <w:r w:rsidR="00322C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0D58" w14:textId="77777777" w:rsidR="000A1E51" w:rsidRDefault="000A1E51" w:rsidP="00743CE1">
      <w:r>
        <w:separator/>
      </w:r>
    </w:p>
  </w:footnote>
  <w:footnote w:type="continuationSeparator" w:id="0">
    <w:p w14:paraId="6D6C49B1" w14:textId="77777777" w:rsidR="000A1E51" w:rsidRDefault="000A1E51" w:rsidP="0074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BACB" w14:textId="7F908D19" w:rsidR="00CE12E2" w:rsidRDefault="005064DF">
    <w:pPr>
      <w:pStyle w:val="Koptekst"/>
    </w:pPr>
    <w:r>
      <w:rPr>
        <w:noProof/>
      </w:rPr>
      <w:drawing>
        <wp:anchor distT="0" distB="0" distL="114300" distR="114300" simplePos="0" relativeHeight="251661312" behindDoc="0" locked="0" layoutInCell="1" allowOverlap="1" wp14:anchorId="6782059F" wp14:editId="5BDD08B7">
          <wp:simplePos x="0" y="0"/>
          <wp:positionH relativeFrom="column">
            <wp:posOffset>3247390</wp:posOffset>
          </wp:positionH>
          <wp:positionV relativeFrom="paragraph">
            <wp:posOffset>-421640</wp:posOffset>
          </wp:positionV>
          <wp:extent cx="2340000" cy="1584000"/>
          <wp:effectExtent l="0" t="0" r="3175" b="0"/>
          <wp:wrapNone/>
          <wp:docPr id="1822112158" name="Afbeelding 1" descr="Nederlandse Voedsel- en Warenautoriteit&#10;Ministerie van Landbouw, Visserij, Voedselzekerheid e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0928" name="Afbeelding 1" descr="Nederlandse Voedsel- en Warenautoriteit&#10;Ministerie van Landbouw, Visserij, Voedselzekerheid en Natuu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14:anchorId="075016C4" wp14:editId="61CC54E4">
          <wp:simplePos x="0" y="0"/>
          <wp:positionH relativeFrom="page">
            <wp:align>left</wp:align>
          </wp:positionH>
          <wp:positionV relativeFrom="page">
            <wp:align>top</wp:align>
          </wp:positionV>
          <wp:extent cx="7559675" cy="1871980"/>
          <wp:effectExtent l="0" t="0" r="3175" b="0"/>
          <wp:wrapNone/>
          <wp:docPr id="848244717" name="Afbeelding 848244717" descr="Logo Nederlandse Voedsel- en Warenautoriteit. Ministerie van Landbouw, Natuur en Voedselkwa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Nederlandse Voedsel- en Warenautoriteit. Ministerie van Landbouw, Natuur en Voedselkwaliteit"/>
                  <pic:cNvPicPr/>
                </pic:nvPicPr>
                <pic:blipFill>
                  <a:blip r:embed="rId2">
                    <a:extLst>
                      <a:ext uri="{28A0092B-C50C-407E-A947-70E740481C1C}">
                        <a14:useLocalDpi xmlns:a14="http://schemas.microsoft.com/office/drawing/2010/main" val="0"/>
                      </a:ext>
                    </a:extLst>
                  </a:blip>
                  <a:stretch>
                    <a:fillRect/>
                  </a:stretch>
                </pic:blipFill>
                <pic:spPr>
                  <a:xfrm>
                    <a:off x="0" y="0"/>
                    <a:ext cx="7559675" cy="1871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078ECF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BCB66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BA002FA"/>
    <w:multiLevelType w:val="hybridMultilevel"/>
    <w:tmpl w:val="EDEE485C"/>
    <w:lvl w:ilvl="0" w:tplc="3E6E86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AF751A"/>
    <w:multiLevelType w:val="hybridMultilevel"/>
    <w:tmpl w:val="5194F6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E458B1"/>
    <w:multiLevelType w:val="hybridMultilevel"/>
    <w:tmpl w:val="77821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975842"/>
    <w:multiLevelType w:val="hybridMultilevel"/>
    <w:tmpl w:val="40ECE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1D2F10"/>
    <w:multiLevelType w:val="hybridMultilevel"/>
    <w:tmpl w:val="5246C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11551F"/>
    <w:multiLevelType w:val="hybridMultilevel"/>
    <w:tmpl w:val="7A80F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564B65"/>
    <w:multiLevelType w:val="hybridMultilevel"/>
    <w:tmpl w:val="60109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A15BB8"/>
    <w:multiLevelType w:val="hybridMultilevel"/>
    <w:tmpl w:val="FA9A9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107DD7"/>
    <w:multiLevelType w:val="hybridMultilevel"/>
    <w:tmpl w:val="01A44B5C"/>
    <w:lvl w:ilvl="0" w:tplc="E086F46E">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7D711BAB"/>
    <w:multiLevelType w:val="hybridMultilevel"/>
    <w:tmpl w:val="3C968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0707571">
    <w:abstractNumId w:val="1"/>
  </w:num>
  <w:num w:numId="2" w16cid:durableId="1576355841">
    <w:abstractNumId w:val="0"/>
  </w:num>
  <w:num w:numId="3" w16cid:durableId="1574394139">
    <w:abstractNumId w:val="4"/>
  </w:num>
  <w:num w:numId="4" w16cid:durableId="578559034">
    <w:abstractNumId w:val="10"/>
  </w:num>
  <w:num w:numId="5" w16cid:durableId="838498318">
    <w:abstractNumId w:val="7"/>
  </w:num>
  <w:num w:numId="6" w16cid:durableId="1286740408">
    <w:abstractNumId w:val="5"/>
  </w:num>
  <w:num w:numId="7" w16cid:durableId="384836258">
    <w:abstractNumId w:val="9"/>
  </w:num>
  <w:num w:numId="8" w16cid:durableId="1464814486">
    <w:abstractNumId w:val="3"/>
  </w:num>
  <w:num w:numId="9" w16cid:durableId="2063478501">
    <w:abstractNumId w:val="6"/>
  </w:num>
  <w:num w:numId="10" w16cid:durableId="573392798">
    <w:abstractNumId w:val="11"/>
  </w:num>
  <w:num w:numId="11" w16cid:durableId="1176647354">
    <w:abstractNumId w:val="8"/>
  </w:num>
  <w:num w:numId="12" w16cid:durableId="180276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0"/>
    <w:rsid w:val="0003768B"/>
    <w:rsid w:val="00042B14"/>
    <w:rsid w:val="00050788"/>
    <w:rsid w:val="0007013F"/>
    <w:rsid w:val="00077FBE"/>
    <w:rsid w:val="00097D60"/>
    <w:rsid w:val="000A1E51"/>
    <w:rsid w:val="000C147F"/>
    <w:rsid w:val="000C499C"/>
    <w:rsid w:val="000D22B0"/>
    <w:rsid w:val="00110F2E"/>
    <w:rsid w:val="00147CDA"/>
    <w:rsid w:val="001505DE"/>
    <w:rsid w:val="001513AF"/>
    <w:rsid w:val="0016727D"/>
    <w:rsid w:val="00183033"/>
    <w:rsid w:val="00190C23"/>
    <w:rsid w:val="001B5545"/>
    <w:rsid w:val="001D3078"/>
    <w:rsid w:val="001D3D59"/>
    <w:rsid w:val="001D4029"/>
    <w:rsid w:val="001E5EAF"/>
    <w:rsid w:val="001E76C3"/>
    <w:rsid w:val="00213201"/>
    <w:rsid w:val="00216601"/>
    <w:rsid w:val="002344AD"/>
    <w:rsid w:val="002348BF"/>
    <w:rsid w:val="00245353"/>
    <w:rsid w:val="00247976"/>
    <w:rsid w:val="00251573"/>
    <w:rsid w:val="00252E13"/>
    <w:rsid w:val="00270DB2"/>
    <w:rsid w:val="002A45B7"/>
    <w:rsid w:val="00322CA6"/>
    <w:rsid w:val="003302A7"/>
    <w:rsid w:val="00330D7C"/>
    <w:rsid w:val="0033259D"/>
    <w:rsid w:val="00353825"/>
    <w:rsid w:val="00354C2B"/>
    <w:rsid w:val="00357F20"/>
    <w:rsid w:val="00365E90"/>
    <w:rsid w:val="003743DD"/>
    <w:rsid w:val="003752C0"/>
    <w:rsid w:val="003A77A3"/>
    <w:rsid w:val="003E4695"/>
    <w:rsid w:val="00401883"/>
    <w:rsid w:val="00407308"/>
    <w:rsid w:val="00411B82"/>
    <w:rsid w:val="004213FB"/>
    <w:rsid w:val="0042740C"/>
    <w:rsid w:val="0045177D"/>
    <w:rsid w:val="00461940"/>
    <w:rsid w:val="004E0E73"/>
    <w:rsid w:val="004E350F"/>
    <w:rsid w:val="005064DF"/>
    <w:rsid w:val="005252CD"/>
    <w:rsid w:val="00534A30"/>
    <w:rsid w:val="005570B2"/>
    <w:rsid w:val="00572BB9"/>
    <w:rsid w:val="005B0B3B"/>
    <w:rsid w:val="005D7B4A"/>
    <w:rsid w:val="00602D97"/>
    <w:rsid w:val="00615A54"/>
    <w:rsid w:val="0062125A"/>
    <w:rsid w:val="006325AB"/>
    <w:rsid w:val="00693F61"/>
    <w:rsid w:val="006C206C"/>
    <w:rsid w:val="006F0292"/>
    <w:rsid w:val="0072750A"/>
    <w:rsid w:val="00743CE1"/>
    <w:rsid w:val="007560F8"/>
    <w:rsid w:val="00762DB6"/>
    <w:rsid w:val="00793975"/>
    <w:rsid w:val="00794013"/>
    <w:rsid w:val="007C0C0E"/>
    <w:rsid w:val="007D7F4D"/>
    <w:rsid w:val="007E48D6"/>
    <w:rsid w:val="007F66AE"/>
    <w:rsid w:val="008124F3"/>
    <w:rsid w:val="0082054A"/>
    <w:rsid w:val="00835DF1"/>
    <w:rsid w:val="00837886"/>
    <w:rsid w:val="008647E4"/>
    <w:rsid w:val="0089570A"/>
    <w:rsid w:val="00897DA7"/>
    <w:rsid w:val="008C4AAE"/>
    <w:rsid w:val="008D7C0C"/>
    <w:rsid w:val="008E3DFB"/>
    <w:rsid w:val="008E525A"/>
    <w:rsid w:val="00903BB4"/>
    <w:rsid w:val="00913A5A"/>
    <w:rsid w:val="009456ED"/>
    <w:rsid w:val="00962211"/>
    <w:rsid w:val="009707BC"/>
    <w:rsid w:val="009B6B0D"/>
    <w:rsid w:val="009C57A6"/>
    <w:rsid w:val="009D1AB0"/>
    <w:rsid w:val="009D718D"/>
    <w:rsid w:val="009F46A2"/>
    <w:rsid w:val="00A033DC"/>
    <w:rsid w:val="00A0556E"/>
    <w:rsid w:val="00A3117A"/>
    <w:rsid w:val="00A542BF"/>
    <w:rsid w:val="00A71811"/>
    <w:rsid w:val="00AC1988"/>
    <w:rsid w:val="00AD1107"/>
    <w:rsid w:val="00B00E91"/>
    <w:rsid w:val="00B07B7E"/>
    <w:rsid w:val="00B209EB"/>
    <w:rsid w:val="00B22E61"/>
    <w:rsid w:val="00B27586"/>
    <w:rsid w:val="00B33495"/>
    <w:rsid w:val="00B34260"/>
    <w:rsid w:val="00B42614"/>
    <w:rsid w:val="00B4356C"/>
    <w:rsid w:val="00BB4185"/>
    <w:rsid w:val="00BC2B1A"/>
    <w:rsid w:val="00BD64C7"/>
    <w:rsid w:val="00C243C9"/>
    <w:rsid w:val="00C27DDC"/>
    <w:rsid w:val="00C60C1E"/>
    <w:rsid w:val="00C86AB0"/>
    <w:rsid w:val="00C876C4"/>
    <w:rsid w:val="00C91236"/>
    <w:rsid w:val="00C93C26"/>
    <w:rsid w:val="00C95FD0"/>
    <w:rsid w:val="00CB3E47"/>
    <w:rsid w:val="00CE12E2"/>
    <w:rsid w:val="00CE5606"/>
    <w:rsid w:val="00CF1659"/>
    <w:rsid w:val="00D21151"/>
    <w:rsid w:val="00D3174B"/>
    <w:rsid w:val="00D35C30"/>
    <w:rsid w:val="00D411EC"/>
    <w:rsid w:val="00D4153C"/>
    <w:rsid w:val="00D6304A"/>
    <w:rsid w:val="00D70CBB"/>
    <w:rsid w:val="00D77AB5"/>
    <w:rsid w:val="00DC6005"/>
    <w:rsid w:val="00DE5112"/>
    <w:rsid w:val="00E2266B"/>
    <w:rsid w:val="00E22EC7"/>
    <w:rsid w:val="00E3250C"/>
    <w:rsid w:val="00E5308D"/>
    <w:rsid w:val="00E874F8"/>
    <w:rsid w:val="00EC2B23"/>
    <w:rsid w:val="00ED7F37"/>
    <w:rsid w:val="00EE0BC9"/>
    <w:rsid w:val="00EE10B2"/>
    <w:rsid w:val="00EF3DA9"/>
    <w:rsid w:val="00F146F1"/>
    <w:rsid w:val="00F311BE"/>
    <w:rsid w:val="00F33598"/>
    <w:rsid w:val="00F4442B"/>
    <w:rsid w:val="00F50AAE"/>
    <w:rsid w:val="00F63CDD"/>
    <w:rsid w:val="00F71080"/>
    <w:rsid w:val="00FB05A6"/>
    <w:rsid w:val="00FC3CB6"/>
    <w:rsid w:val="00FD1DB0"/>
    <w:rsid w:val="00FF43F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76B5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4F8"/>
    <w:pPr>
      <w:spacing w:after="0" w:line="240" w:lineRule="auto"/>
    </w:pPr>
    <w:rPr>
      <w:rFonts w:ascii="Verdana" w:hAnsi="Verdana"/>
      <w:sz w:val="18"/>
    </w:rPr>
  </w:style>
  <w:style w:type="paragraph" w:styleId="Kop1">
    <w:name w:val="heading 1"/>
    <w:basedOn w:val="Standaard"/>
    <w:next w:val="Standaard"/>
    <w:link w:val="Kop1Char"/>
    <w:uiPriority w:val="9"/>
    <w:qFormat/>
    <w:rsid w:val="003302A7"/>
    <w:pPr>
      <w:keepNext/>
      <w:keepLines/>
      <w:spacing w:before="240"/>
      <w:outlineLvl w:val="0"/>
    </w:pPr>
    <w:rPr>
      <w:rFonts w:eastAsiaTheme="majorEastAsia" w:cstheme="majorBidi"/>
      <w:b/>
      <w:color w:val="000000" w:themeColor="text1"/>
      <w:sz w:val="24"/>
      <w:szCs w:val="32"/>
    </w:rPr>
  </w:style>
  <w:style w:type="paragraph" w:styleId="Kop2">
    <w:name w:val="heading 2"/>
    <w:basedOn w:val="Standaard"/>
    <w:next w:val="Standaard"/>
    <w:link w:val="Kop2Char"/>
    <w:uiPriority w:val="9"/>
    <w:unhideWhenUsed/>
    <w:qFormat/>
    <w:rsid w:val="00A3117A"/>
    <w:pPr>
      <w:keepNext/>
      <w:keepLines/>
      <w:spacing w:before="240"/>
      <w:outlineLvl w:val="1"/>
    </w:pPr>
    <w:rPr>
      <w:rFonts w:eastAsiaTheme="majorEastAsia" w:cstheme="majorBidi"/>
      <w:b/>
      <w:color w:val="000000" w:themeColor="text1"/>
      <w:sz w:val="20"/>
      <w:szCs w:val="26"/>
    </w:rPr>
  </w:style>
  <w:style w:type="paragraph" w:styleId="Kop3">
    <w:name w:val="heading 3"/>
    <w:basedOn w:val="Standaard"/>
    <w:next w:val="Standaard"/>
    <w:link w:val="Kop3Char"/>
    <w:uiPriority w:val="9"/>
    <w:unhideWhenUsed/>
    <w:qFormat/>
    <w:rsid w:val="00A3117A"/>
    <w:pPr>
      <w:keepNext/>
      <w:keepLines/>
      <w:spacing w:before="240"/>
      <w:outlineLvl w:val="2"/>
    </w:pPr>
    <w:rPr>
      <w:rFonts w:eastAsiaTheme="majorEastAsia" w:cstheme="majorBidi"/>
      <w:i/>
      <w:color w:val="000000" w:themeColor="text1"/>
      <w:sz w:val="20"/>
      <w:szCs w:val="24"/>
    </w:rPr>
  </w:style>
  <w:style w:type="paragraph" w:styleId="Kop4">
    <w:name w:val="heading 4"/>
    <w:basedOn w:val="Standaard"/>
    <w:next w:val="Standaard"/>
    <w:link w:val="Kop4Char"/>
    <w:uiPriority w:val="9"/>
    <w:unhideWhenUsed/>
    <w:qFormat/>
    <w:rsid w:val="00A3117A"/>
    <w:pPr>
      <w:keepNext/>
      <w:keepLines/>
      <w:spacing w:before="240"/>
      <w:outlineLvl w:val="3"/>
    </w:pPr>
    <w:rPr>
      <w:rFonts w:eastAsiaTheme="majorEastAsia" w:cstheme="majorBidi"/>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190C23"/>
    <w:pPr>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rsid w:val="00190C23"/>
    <w:rPr>
      <w:rFonts w:ascii="Verdana" w:eastAsiaTheme="majorEastAsia" w:hAnsi="Verdana" w:cstheme="majorBidi"/>
      <w:b/>
      <w:spacing w:val="-10"/>
      <w:kern w:val="28"/>
      <w:sz w:val="28"/>
      <w:szCs w:val="56"/>
    </w:rPr>
  </w:style>
  <w:style w:type="character" w:customStyle="1" w:styleId="Kop1Char">
    <w:name w:val="Kop 1 Char"/>
    <w:basedOn w:val="Standaardalinea-lettertype"/>
    <w:link w:val="Kop1"/>
    <w:uiPriority w:val="9"/>
    <w:rsid w:val="003302A7"/>
    <w:rPr>
      <w:rFonts w:ascii="Verdana" w:eastAsiaTheme="majorEastAsia" w:hAnsi="Verdana" w:cstheme="majorBidi"/>
      <w:b/>
      <w:color w:val="000000" w:themeColor="text1"/>
      <w:sz w:val="24"/>
      <w:szCs w:val="32"/>
    </w:rPr>
  </w:style>
  <w:style w:type="character" w:customStyle="1" w:styleId="Kop2Char">
    <w:name w:val="Kop 2 Char"/>
    <w:basedOn w:val="Standaardalinea-lettertype"/>
    <w:link w:val="Kop2"/>
    <w:uiPriority w:val="9"/>
    <w:rsid w:val="00A3117A"/>
    <w:rPr>
      <w:rFonts w:ascii="Verdana" w:eastAsiaTheme="majorEastAsia" w:hAnsi="Verdana" w:cstheme="majorBidi"/>
      <w:b/>
      <w:color w:val="000000" w:themeColor="text1"/>
      <w:sz w:val="20"/>
      <w:szCs w:val="26"/>
    </w:rPr>
  </w:style>
  <w:style w:type="character" w:customStyle="1" w:styleId="Kop3Char">
    <w:name w:val="Kop 3 Char"/>
    <w:basedOn w:val="Standaardalinea-lettertype"/>
    <w:link w:val="Kop3"/>
    <w:uiPriority w:val="9"/>
    <w:rsid w:val="00A3117A"/>
    <w:rPr>
      <w:rFonts w:ascii="Verdana" w:eastAsiaTheme="majorEastAsia" w:hAnsi="Verdana" w:cstheme="majorBidi"/>
      <w:i/>
      <w:color w:val="000000" w:themeColor="text1"/>
      <w:sz w:val="20"/>
      <w:szCs w:val="24"/>
    </w:rPr>
  </w:style>
  <w:style w:type="paragraph" w:styleId="Ballontekst">
    <w:name w:val="Balloon Text"/>
    <w:basedOn w:val="Standaard"/>
    <w:link w:val="BallontekstChar"/>
    <w:uiPriority w:val="99"/>
    <w:semiHidden/>
    <w:unhideWhenUsed/>
    <w:rsid w:val="00A542BF"/>
    <w:rPr>
      <w:rFonts w:ascii="Segoe UI" w:hAnsi="Segoe UI" w:cs="Segoe UI"/>
      <w:szCs w:val="18"/>
    </w:rPr>
  </w:style>
  <w:style w:type="character" w:customStyle="1" w:styleId="BallontekstChar">
    <w:name w:val="Ballontekst Char"/>
    <w:basedOn w:val="Standaardalinea-lettertype"/>
    <w:link w:val="Ballontekst"/>
    <w:uiPriority w:val="99"/>
    <w:semiHidden/>
    <w:rsid w:val="00A542BF"/>
    <w:rPr>
      <w:rFonts w:ascii="Segoe UI" w:hAnsi="Segoe UI" w:cs="Segoe UI"/>
      <w:sz w:val="18"/>
      <w:szCs w:val="18"/>
    </w:rPr>
  </w:style>
  <w:style w:type="paragraph" w:styleId="Koptekst">
    <w:name w:val="header"/>
    <w:basedOn w:val="Standaard"/>
    <w:link w:val="KoptekstChar"/>
    <w:uiPriority w:val="99"/>
    <w:unhideWhenUsed/>
    <w:rsid w:val="00743CE1"/>
    <w:pPr>
      <w:tabs>
        <w:tab w:val="center" w:pos="4536"/>
        <w:tab w:val="right" w:pos="9072"/>
      </w:tabs>
    </w:pPr>
  </w:style>
  <w:style w:type="character" w:customStyle="1" w:styleId="KoptekstChar">
    <w:name w:val="Koptekst Char"/>
    <w:basedOn w:val="Standaardalinea-lettertype"/>
    <w:link w:val="Koptekst"/>
    <w:uiPriority w:val="99"/>
    <w:rsid w:val="00743CE1"/>
  </w:style>
  <w:style w:type="paragraph" w:styleId="Voettekst">
    <w:name w:val="footer"/>
    <w:basedOn w:val="Standaard"/>
    <w:link w:val="VoettekstChar"/>
    <w:uiPriority w:val="99"/>
    <w:unhideWhenUsed/>
    <w:rsid w:val="00602D97"/>
    <w:pPr>
      <w:tabs>
        <w:tab w:val="center" w:pos="4536"/>
        <w:tab w:val="right" w:pos="9072"/>
      </w:tabs>
      <w:jc w:val="right"/>
    </w:pPr>
    <w:rPr>
      <w:color w:val="000000" w:themeColor="text1"/>
      <w:sz w:val="14"/>
    </w:rPr>
  </w:style>
  <w:style w:type="character" w:customStyle="1" w:styleId="VoettekstChar">
    <w:name w:val="Voettekst Char"/>
    <w:basedOn w:val="Standaardalinea-lettertype"/>
    <w:link w:val="Voettekst"/>
    <w:uiPriority w:val="99"/>
    <w:rsid w:val="00602D97"/>
    <w:rPr>
      <w:rFonts w:ascii="Verdana" w:hAnsi="Verdana"/>
      <w:color w:val="000000" w:themeColor="text1"/>
      <w:sz w:val="14"/>
    </w:rPr>
  </w:style>
  <w:style w:type="table" w:styleId="Tabelraster">
    <w:name w:val="Table Grid"/>
    <w:basedOn w:val="Standaardtabel"/>
    <w:rsid w:val="008124F3"/>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11"/>
    <w:qFormat/>
    <w:rsid w:val="00B27586"/>
    <w:pPr>
      <w:spacing w:after="200"/>
    </w:pPr>
    <w:rPr>
      <w:iCs/>
      <w:color w:val="000000" w:themeColor="text1"/>
      <w:sz w:val="14"/>
      <w:szCs w:val="18"/>
    </w:rPr>
  </w:style>
  <w:style w:type="character" w:customStyle="1" w:styleId="Kop4Char">
    <w:name w:val="Kop 4 Char"/>
    <w:basedOn w:val="Standaardalinea-lettertype"/>
    <w:link w:val="Kop4"/>
    <w:uiPriority w:val="9"/>
    <w:rsid w:val="00A3117A"/>
    <w:rPr>
      <w:rFonts w:ascii="Verdana" w:eastAsiaTheme="majorEastAsia" w:hAnsi="Verdana" w:cstheme="majorBidi"/>
      <w:iCs/>
      <w:color w:val="000000" w:themeColor="text1"/>
      <w:sz w:val="18"/>
    </w:rPr>
  </w:style>
  <w:style w:type="character" w:styleId="Hyperlink">
    <w:name w:val="Hyperlink"/>
    <w:basedOn w:val="Standaardalinea-lettertype"/>
    <w:uiPriority w:val="99"/>
    <w:unhideWhenUsed/>
    <w:rsid w:val="003302A7"/>
    <w:rPr>
      <w:color w:val="0563C1" w:themeColor="hyperlink"/>
      <w:u w:val="single"/>
    </w:rPr>
  </w:style>
  <w:style w:type="character" w:styleId="Onopgelostemelding">
    <w:name w:val="Unresolved Mention"/>
    <w:basedOn w:val="Standaardalinea-lettertype"/>
    <w:uiPriority w:val="99"/>
    <w:semiHidden/>
    <w:unhideWhenUsed/>
    <w:rsid w:val="003302A7"/>
    <w:rPr>
      <w:color w:val="605E5C"/>
      <w:shd w:val="clear" w:color="auto" w:fill="E1DFDD"/>
    </w:rPr>
  </w:style>
  <w:style w:type="character" w:styleId="GevolgdeHyperlink">
    <w:name w:val="FollowedHyperlink"/>
    <w:basedOn w:val="Standaardalinea-lettertype"/>
    <w:uiPriority w:val="99"/>
    <w:semiHidden/>
    <w:unhideWhenUsed/>
    <w:rsid w:val="003302A7"/>
    <w:rPr>
      <w:color w:val="954F72" w:themeColor="followedHyperlink"/>
      <w:u w:val="single"/>
    </w:rPr>
  </w:style>
  <w:style w:type="paragraph" w:styleId="Lijstalinea">
    <w:name w:val="List Paragraph"/>
    <w:basedOn w:val="Standaard"/>
    <w:next w:val="Standaard"/>
    <w:uiPriority w:val="34"/>
    <w:qFormat/>
    <w:rsid w:val="008D7C0C"/>
    <w:pPr>
      <w:numPr>
        <w:numId w:val="4"/>
      </w:numPr>
      <w:spacing w:after="180"/>
      <w:ind w:left="709" w:firstLine="0"/>
      <w:contextualSpacing/>
    </w:pPr>
  </w:style>
  <w:style w:type="character" w:styleId="Intensieveverwijzing">
    <w:name w:val="Intense Reference"/>
    <w:basedOn w:val="Standaardalinea-lettertype"/>
    <w:uiPriority w:val="32"/>
    <w:qFormat/>
    <w:rsid w:val="008E525A"/>
    <w:rPr>
      <w:b/>
      <w:bCs/>
      <w:smallCaps/>
      <w:color w:val="4472C4" w:themeColor="accent1"/>
      <w:spacing w:val="5"/>
    </w:rPr>
  </w:style>
  <w:style w:type="paragraph" w:styleId="Lijstopsomteken">
    <w:name w:val="List Bullet"/>
    <w:basedOn w:val="Standaard"/>
    <w:uiPriority w:val="99"/>
    <w:unhideWhenUsed/>
    <w:rsid w:val="00A033DC"/>
    <w:pPr>
      <w:numPr>
        <w:numId w:val="1"/>
      </w:numPr>
      <w:contextualSpacing/>
    </w:pPr>
  </w:style>
  <w:style w:type="character" w:styleId="Verwijzingopmerking">
    <w:name w:val="annotation reference"/>
    <w:basedOn w:val="Standaardalinea-lettertype"/>
    <w:uiPriority w:val="99"/>
    <w:semiHidden/>
    <w:unhideWhenUsed/>
    <w:rsid w:val="00B00E91"/>
    <w:rPr>
      <w:sz w:val="16"/>
      <w:szCs w:val="16"/>
    </w:rPr>
  </w:style>
  <w:style w:type="paragraph" w:styleId="Tekstopmerking">
    <w:name w:val="annotation text"/>
    <w:basedOn w:val="Standaard"/>
    <w:link w:val="TekstopmerkingChar"/>
    <w:uiPriority w:val="99"/>
    <w:unhideWhenUsed/>
    <w:rsid w:val="00B00E91"/>
    <w:pPr>
      <w:spacing w:after="160"/>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B00E91"/>
    <w:rPr>
      <w:sz w:val="20"/>
      <w:szCs w:val="20"/>
    </w:rPr>
  </w:style>
  <w:style w:type="character" w:styleId="Nadruk">
    <w:name w:val="Emphasis"/>
    <w:basedOn w:val="Standaardalinea-lettertype"/>
    <w:uiPriority w:val="20"/>
    <w:qFormat/>
    <w:rsid w:val="008647E4"/>
    <w:rPr>
      <w:i/>
      <w:iCs/>
    </w:rPr>
  </w:style>
  <w:style w:type="paragraph" w:styleId="Onderwerpvanopmerking">
    <w:name w:val="annotation subject"/>
    <w:basedOn w:val="Tekstopmerking"/>
    <w:next w:val="Tekstopmerking"/>
    <w:link w:val="OnderwerpvanopmerkingChar"/>
    <w:uiPriority w:val="99"/>
    <w:semiHidden/>
    <w:unhideWhenUsed/>
    <w:rsid w:val="00615A54"/>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15A54"/>
    <w:rPr>
      <w:rFonts w:ascii="Verdana" w:hAnsi="Verdana"/>
      <w:b/>
      <w:bCs/>
      <w:sz w:val="20"/>
      <w:szCs w:val="20"/>
    </w:rPr>
  </w:style>
  <w:style w:type="paragraph" w:styleId="Revisie">
    <w:name w:val="Revision"/>
    <w:hidden/>
    <w:uiPriority w:val="99"/>
    <w:semiHidden/>
    <w:rsid w:val="00245353"/>
    <w:pPr>
      <w:spacing w:after="0" w:line="240" w:lineRule="auto"/>
    </w:pPr>
    <w:rPr>
      <w:rFonts w:ascii="Verdana" w:hAnsi="Verdana"/>
      <w:sz w:val="18"/>
    </w:rPr>
  </w:style>
  <w:style w:type="table" w:styleId="Lijsttabel1licht">
    <w:name w:val="List Table 1 Light"/>
    <w:basedOn w:val="Standaardtabel"/>
    <w:uiPriority w:val="46"/>
    <w:rsid w:val="008378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86901">
      <w:bodyDiv w:val="1"/>
      <w:marLeft w:val="0"/>
      <w:marRight w:val="0"/>
      <w:marTop w:val="0"/>
      <w:marBottom w:val="0"/>
      <w:divBdr>
        <w:top w:val="none" w:sz="0" w:space="0" w:color="auto"/>
        <w:left w:val="none" w:sz="0" w:space="0" w:color="auto"/>
        <w:bottom w:val="none" w:sz="0" w:space="0" w:color="auto"/>
        <w:right w:val="none" w:sz="0" w:space="0" w:color="auto"/>
      </w:divBdr>
    </w:div>
    <w:div w:id="1868716766">
      <w:bodyDiv w:val="1"/>
      <w:marLeft w:val="0"/>
      <w:marRight w:val="0"/>
      <w:marTop w:val="0"/>
      <w:marBottom w:val="0"/>
      <w:divBdr>
        <w:top w:val="none" w:sz="0" w:space="0" w:color="auto"/>
        <w:left w:val="none" w:sz="0" w:space="0" w:color="auto"/>
        <w:bottom w:val="none" w:sz="0" w:space="0" w:color="auto"/>
        <w:right w:val="none" w:sz="0" w:space="0" w:color="auto"/>
      </w:divBdr>
    </w:div>
    <w:div w:id="19707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495</ap:Words>
  <ap:Characters>2726</ap:Characters>
  <ap:DocSecurity>0</ap:DocSecurity>
  <ap:Lines>22</ap:Lines>
  <ap:Paragraphs>6</ap:Paragraphs>
  <ap:ScaleCrop>false</ap:ScaleCrop>
  <ap:LinksUpToDate>false</ap:LinksUpToDate>
  <ap:CharactersWithSpaces>3215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2025-07-11T10:35:00.0000000Z</dcterms:created>
  <dcterms:modified xsi:type="dcterms:W3CDTF">2025-07-11T10:35:00.0000000Z</dcterms:modified>
  <version/>
  <category/>
</coreProperties>
</file>