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7E33" w:rsidR="009A1708" w:rsidP="009A1708" w:rsidRDefault="009A1708" w14:paraId="359D35A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33 763</w:t>
      </w:r>
      <w:r w:rsidRPr="005B7E33">
        <w:rPr>
          <w:rFonts w:ascii="Times New Roman" w:hAnsi="Times New Roman" w:cs="Times New Roman"/>
          <w:b/>
          <w:bCs/>
          <w:sz w:val="24"/>
          <w:szCs w:val="24"/>
        </w:rPr>
        <w:tab/>
      </w:r>
      <w:r w:rsidRPr="005B7E33">
        <w:rPr>
          <w:rFonts w:ascii="Times New Roman" w:hAnsi="Times New Roman" w:cs="Times New Roman"/>
          <w:b/>
          <w:bCs/>
          <w:sz w:val="24"/>
          <w:szCs w:val="24"/>
        </w:rPr>
        <w:tab/>
        <w:t>Toekomst van de krijgsmacht</w:t>
      </w:r>
    </w:p>
    <w:p w:rsidRPr="005B7E33" w:rsidR="009A1708" w:rsidP="009A1708" w:rsidRDefault="009A1708" w14:paraId="6B1F84FB" w14:textId="77777777">
      <w:pPr>
        <w:spacing w:after="0"/>
        <w:ind w:left="2160" w:hanging="2160"/>
        <w:rPr>
          <w:rFonts w:ascii="Times New Roman" w:hAnsi="Times New Roman" w:cs="Times New Roman"/>
          <w:b/>
          <w:bCs/>
          <w:sz w:val="24"/>
          <w:szCs w:val="24"/>
        </w:rPr>
      </w:pPr>
    </w:p>
    <w:p w:rsidRPr="005B7E33" w:rsidR="009A1708" w:rsidP="009A1708" w:rsidRDefault="009A1708" w14:paraId="333D7810" w14:textId="3D313DEC">
      <w:pPr>
        <w:spacing w:after="0"/>
        <w:rPr>
          <w:rFonts w:ascii="Times New Roman" w:hAnsi="Times New Roman" w:cs="Times New Roman"/>
          <w:b/>
          <w:bCs/>
          <w:sz w:val="24"/>
          <w:szCs w:val="24"/>
        </w:rPr>
      </w:pPr>
      <w:r w:rsidRPr="005B7E33">
        <w:rPr>
          <w:rFonts w:ascii="Times New Roman" w:hAnsi="Times New Roman" w:cs="Times New Roman"/>
          <w:b/>
          <w:bCs/>
          <w:sz w:val="24"/>
          <w:szCs w:val="24"/>
        </w:rPr>
        <w:t>Nr. 166</w:t>
      </w:r>
      <w:r w:rsidRPr="005B7E33">
        <w:rPr>
          <w:rFonts w:ascii="Times New Roman" w:hAnsi="Times New Roman" w:cs="Times New Roman"/>
          <w:b/>
          <w:bCs/>
          <w:sz w:val="24"/>
          <w:szCs w:val="24"/>
        </w:rPr>
        <w:tab/>
      </w:r>
      <w:r w:rsidRPr="005B7E33">
        <w:rPr>
          <w:rFonts w:ascii="Times New Roman" w:hAnsi="Times New Roman" w:cs="Times New Roman"/>
          <w:b/>
          <w:bCs/>
          <w:sz w:val="24"/>
          <w:szCs w:val="24"/>
        </w:rPr>
        <w:tab/>
        <w:t>Lijst van vragen en antwoorden</w:t>
      </w:r>
    </w:p>
    <w:p w:rsidRPr="005B7E33" w:rsidR="009A1708" w:rsidP="009A1708" w:rsidRDefault="009A1708" w14:paraId="5833C06C" w14:textId="77777777">
      <w:pPr>
        <w:tabs>
          <w:tab w:val="left" w:pos="-1440"/>
          <w:tab w:val="left" w:pos="-720"/>
          <w:tab w:val="left" w:pos="0"/>
          <w:tab w:val="left" w:pos="720"/>
        </w:tabs>
        <w:suppressAutoHyphens/>
        <w:spacing w:after="0"/>
        <w:ind w:left="1440" w:hanging="1440"/>
        <w:rPr>
          <w:rFonts w:ascii="Times New Roman" w:hAnsi="Times New Roman" w:cs="Times New Roman"/>
          <w:sz w:val="24"/>
          <w:szCs w:val="24"/>
        </w:rPr>
      </w:pPr>
      <w:r w:rsidRPr="005B7E33">
        <w:rPr>
          <w:rFonts w:ascii="Times New Roman" w:hAnsi="Times New Roman" w:cs="Times New Roman"/>
          <w:sz w:val="24"/>
          <w:szCs w:val="24"/>
        </w:rPr>
        <w:tab/>
      </w:r>
      <w:r w:rsidRPr="005B7E33">
        <w:rPr>
          <w:rFonts w:ascii="Times New Roman" w:hAnsi="Times New Roman" w:cs="Times New Roman"/>
          <w:sz w:val="24"/>
          <w:szCs w:val="24"/>
        </w:rPr>
        <w:tab/>
        <w:t>Vastgesteld 15 juli 2025</w:t>
      </w:r>
    </w:p>
    <w:p w:rsidRPr="005B7E33" w:rsidR="009A1708" w:rsidP="009A1708" w:rsidRDefault="009A1708" w14:paraId="5469DB6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5B7E33" w:rsidR="009A1708" w:rsidP="009A1708" w:rsidRDefault="009A1708" w14:paraId="7C13EFE3" w14:textId="77777777">
      <w:pPr>
        <w:tabs>
          <w:tab w:val="left" w:pos="-1440"/>
          <w:tab w:val="left" w:pos="-720"/>
        </w:tabs>
        <w:suppressAutoHyphens/>
        <w:spacing w:after="0"/>
        <w:rPr>
          <w:rFonts w:ascii="Times New Roman" w:hAnsi="Times New Roman" w:cs="Times New Roman"/>
          <w:sz w:val="24"/>
          <w:szCs w:val="24"/>
        </w:rPr>
      </w:pPr>
    </w:p>
    <w:p w:rsidRPr="005B7E33" w:rsidR="009A1708" w:rsidP="009A1708" w:rsidRDefault="009A1708" w14:paraId="23E6CB02" w14:textId="77777777">
      <w:pPr>
        <w:widowControl w:val="0"/>
        <w:spacing w:after="0"/>
        <w:rPr>
          <w:rFonts w:ascii="Times New Roman" w:hAnsi="Times New Roman" w:cs="Times New Roman"/>
          <w:snapToGrid w:val="0"/>
          <w:sz w:val="24"/>
          <w:szCs w:val="24"/>
        </w:rPr>
      </w:pPr>
      <w:r w:rsidRPr="005B7E33">
        <w:rPr>
          <w:rFonts w:ascii="Times New Roman" w:hAnsi="Times New Roman" w:cs="Times New Roman"/>
          <w:sz w:val="24"/>
          <w:szCs w:val="24"/>
        </w:rPr>
        <w:t>De vaste commissie voor Defensie heeft een aantal vragen voorgelegd aan de minister van Defensie over de brief van 4 maart 2025 inzake het Rapport "De derde hoofdtaak van de krijgsmacht; Ondersteuning bij rampenbestrijding, rechtshandhaving en humanitaire hulp" (Kamerstuk 33 763, nr. 160).</w:t>
      </w:r>
      <w:r w:rsidRPr="005B7E33">
        <w:rPr>
          <w:rFonts w:ascii="Times New Roman" w:hAnsi="Times New Roman" w:cs="Times New Roman"/>
          <w:sz w:val="24"/>
          <w:szCs w:val="24"/>
        </w:rPr>
        <w:br/>
        <w:t xml:space="preserve"> </w:t>
      </w:r>
    </w:p>
    <w:p w:rsidRPr="005B7E33" w:rsidR="009A1708" w:rsidP="009A1708" w:rsidRDefault="009A1708" w14:paraId="6806C2CC" w14:textId="77777777">
      <w:pPr>
        <w:tabs>
          <w:tab w:val="left" w:pos="-1440"/>
          <w:tab w:val="left" w:pos="-720"/>
        </w:tabs>
        <w:suppressAutoHyphens/>
        <w:spacing w:after="0"/>
        <w:rPr>
          <w:rFonts w:ascii="Times New Roman" w:hAnsi="Times New Roman" w:cs="Times New Roman"/>
          <w:sz w:val="24"/>
          <w:szCs w:val="24"/>
        </w:rPr>
      </w:pPr>
      <w:r w:rsidRPr="005B7E33">
        <w:rPr>
          <w:rFonts w:ascii="Times New Roman" w:hAnsi="Times New Roman" w:cs="Times New Roman"/>
          <w:sz w:val="24"/>
          <w:szCs w:val="24"/>
        </w:rPr>
        <w:t xml:space="preserve">De minister heeft deze vragen beantwoord bij brief van 15 juli 2025. Vragen en antwoorden zijn hierna afgedrukt. </w:t>
      </w:r>
    </w:p>
    <w:p w:rsidRPr="005B7E33" w:rsidR="009A1708" w:rsidP="009A1708" w:rsidRDefault="009A1708" w14:paraId="666BF95A" w14:textId="77777777">
      <w:pPr>
        <w:tabs>
          <w:tab w:val="left" w:pos="-1440"/>
          <w:tab w:val="left" w:pos="-720"/>
        </w:tabs>
        <w:suppressAutoHyphens/>
        <w:spacing w:after="0"/>
        <w:rPr>
          <w:rFonts w:ascii="Times New Roman" w:hAnsi="Times New Roman" w:cs="Times New Roman"/>
          <w:sz w:val="24"/>
          <w:szCs w:val="24"/>
        </w:rPr>
      </w:pPr>
    </w:p>
    <w:p w:rsidRPr="005B7E33" w:rsidR="009A1708" w:rsidP="009A1708" w:rsidRDefault="009A1708" w14:paraId="5749EB74" w14:textId="77777777">
      <w:pPr>
        <w:tabs>
          <w:tab w:val="left" w:pos="-720"/>
        </w:tabs>
        <w:suppressAutoHyphens/>
        <w:spacing w:after="0"/>
        <w:rPr>
          <w:rFonts w:ascii="Times New Roman" w:hAnsi="Times New Roman" w:cs="Times New Roman"/>
          <w:sz w:val="24"/>
          <w:szCs w:val="24"/>
        </w:rPr>
      </w:pPr>
      <w:r w:rsidRPr="005B7E33">
        <w:rPr>
          <w:rFonts w:ascii="Times New Roman" w:hAnsi="Times New Roman" w:cs="Times New Roman"/>
          <w:sz w:val="24"/>
          <w:szCs w:val="24"/>
        </w:rPr>
        <w:t>De voorzitter van de commissie,</w:t>
      </w:r>
    </w:p>
    <w:p w:rsidRPr="005B7E33" w:rsidR="009A1708" w:rsidP="009A1708" w:rsidRDefault="009A1708" w14:paraId="49DAA159" w14:textId="77777777">
      <w:pPr>
        <w:tabs>
          <w:tab w:val="left" w:pos="-720"/>
        </w:tabs>
        <w:suppressAutoHyphens/>
        <w:spacing w:after="0"/>
        <w:rPr>
          <w:rFonts w:ascii="Times New Roman" w:hAnsi="Times New Roman" w:cs="Times New Roman"/>
          <w:sz w:val="24"/>
          <w:szCs w:val="24"/>
        </w:rPr>
      </w:pPr>
      <w:r w:rsidRPr="005B7E33">
        <w:rPr>
          <w:rFonts w:ascii="Times New Roman" w:hAnsi="Times New Roman" w:cs="Times New Roman"/>
          <w:sz w:val="24"/>
          <w:szCs w:val="24"/>
        </w:rPr>
        <w:t>Kahraman</w:t>
      </w:r>
    </w:p>
    <w:p w:rsidRPr="005B7E33" w:rsidR="009A1708" w:rsidP="009A1708" w:rsidRDefault="009A1708" w14:paraId="636CB5DC" w14:textId="77777777">
      <w:pPr>
        <w:tabs>
          <w:tab w:val="left" w:pos="-720"/>
        </w:tabs>
        <w:suppressAutoHyphens/>
        <w:spacing w:after="0"/>
        <w:rPr>
          <w:rFonts w:ascii="Times New Roman" w:hAnsi="Times New Roman" w:cs="Times New Roman"/>
          <w:sz w:val="24"/>
          <w:szCs w:val="24"/>
        </w:rPr>
      </w:pPr>
    </w:p>
    <w:p w:rsidRPr="005B7E33" w:rsidR="009A1708" w:rsidP="009A1708" w:rsidRDefault="009A1708" w14:paraId="5C89B3A7" w14:textId="77777777">
      <w:pPr>
        <w:tabs>
          <w:tab w:val="left" w:pos="-720"/>
        </w:tabs>
        <w:suppressAutoHyphens/>
        <w:spacing w:after="0"/>
        <w:rPr>
          <w:rFonts w:ascii="Times New Roman" w:hAnsi="Times New Roman" w:cs="Times New Roman"/>
          <w:iCs/>
          <w:sz w:val="24"/>
          <w:szCs w:val="24"/>
        </w:rPr>
      </w:pPr>
      <w:r w:rsidRPr="005B7E33">
        <w:rPr>
          <w:rFonts w:ascii="Times New Roman" w:hAnsi="Times New Roman" w:cs="Times New Roman"/>
          <w:iCs/>
          <w:sz w:val="24"/>
          <w:szCs w:val="24"/>
        </w:rPr>
        <w:t>Adjunct-griffier van de commissie,</w:t>
      </w:r>
    </w:p>
    <w:p w:rsidRPr="005B7E33" w:rsidR="009A1708" w:rsidP="009A1708" w:rsidRDefault="009A1708" w14:paraId="29BDFBBD" w14:textId="77777777">
      <w:pPr>
        <w:tabs>
          <w:tab w:val="left" w:pos="-720"/>
        </w:tabs>
        <w:suppressAutoHyphens/>
        <w:spacing w:after="0"/>
        <w:rPr>
          <w:rFonts w:ascii="Times New Roman" w:hAnsi="Times New Roman" w:cs="Times New Roman"/>
          <w:sz w:val="24"/>
          <w:szCs w:val="24"/>
        </w:rPr>
      </w:pPr>
      <w:r w:rsidRPr="005B7E33">
        <w:rPr>
          <w:rFonts w:ascii="Times New Roman" w:hAnsi="Times New Roman" w:cs="Times New Roman"/>
          <w:sz w:val="24"/>
          <w:szCs w:val="24"/>
        </w:rPr>
        <w:t>Manten</w:t>
      </w:r>
    </w:p>
    <w:p w:rsidRPr="005B7E33" w:rsidR="009A1708" w:rsidP="009A1708" w:rsidRDefault="009A1708" w14:paraId="786F54FA" w14:textId="77777777">
      <w:pPr>
        <w:tabs>
          <w:tab w:val="left" w:pos="-720"/>
        </w:tabs>
        <w:suppressAutoHyphens/>
        <w:rPr>
          <w:rFonts w:ascii="Times New Roman" w:hAnsi="Times New Roman" w:cs="Times New Roman"/>
          <w:i/>
          <w:sz w:val="24"/>
          <w:szCs w:val="24"/>
        </w:rPr>
      </w:pPr>
    </w:p>
    <w:p w:rsidRPr="005B7E33" w:rsidR="005B7E33" w:rsidRDefault="005B7E33" w14:paraId="621BFA6C" w14:textId="43EB7FC2">
      <w:pPr>
        <w:rPr>
          <w:rFonts w:ascii="Times New Roman" w:hAnsi="Times New Roman" w:cs="Times New Roman"/>
          <w:sz w:val="24"/>
          <w:szCs w:val="24"/>
        </w:rPr>
      </w:pPr>
      <w:r w:rsidRPr="005B7E33">
        <w:rPr>
          <w:rFonts w:ascii="Times New Roman" w:hAnsi="Times New Roman" w:cs="Times New Roman"/>
          <w:sz w:val="24"/>
          <w:szCs w:val="24"/>
        </w:rPr>
        <w:br w:type="page"/>
      </w:r>
    </w:p>
    <w:p w:rsidRPr="005B7E33" w:rsidR="009A1708" w:rsidP="009A1708" w:rsidRDefault="005B7E33" w14:paraId="3C910AD2" w14:textId="2427951A">
      <w:pPr>
        <w:tabs>
          <w:tab w:val="left" w:pos="-720"/>
        </w:tabs>
        <w:suppressAutoHyphens/>
        <w:rPr>
          <w:rFonts w:ascii="Times New Roman" w:hAnsi="Times New Roman" w:cs="Times New Roman"/>
          <w:b/>
          <w:bCs/>
          <w:sz w:val="24"/>
          <w:szCs w:val="24"/>
        </w:rPr>
      </w:pPr>
      <w:r w:rsidRPr="005B7E33">
        <w:rPr>
          <w:rFonts w:ascii="Times New Roman" w:hAnsi="Times New Roman" w:cs="Times New Roman"/>
          <w:b/>
          <w:bCs/>
          <w:sz w:val="24"/>
          <w:szCs w:val="24"/>
        </w:rPr>
        <w:lastRenderedPageBreak/>
        <w:t>Vragen en antwoorden</w:t>
      </w:r>
    </w:p>
    <w:p w:rsidRPr="005B7E33" w:rsidR="005B7E33" w:rsidP="009A1708" w:rsidRDefault="005B7E33" w14:paraId="4E420CCA" w14:textId="77777777">
      <w:pPr>
        <w:spacing w:after="0"/>
        <w:rPr>
          <w:rFonts w:ascii="Times New Roman" w:hAnsi="Times New Roman" w:cs="Times New Roman"/>
          <w:b/>
          <w:bCs/>
          <w:sz w:val="24"/>
          <w:szCs w:val="24"/>
        </w:rPr>
      </w:pPr>
    </w:p>
    <w:p w:rsidRPr="005B7E33" w:rsidR="009A1708" w:rsidP="009A1708" w:rsidRDefault="009A1708" w14:paraId="43558B36" w14:textId="5558E47A">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w:t>
      </w:r>
    </w:p>
    <w:p w:rsidRPr="005B7E33" w:rsidR="009A1708" w:rsidP="009A1708" w:rsidRDefault="009A1708" w14:paraId="43CA786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Welke gevolgen heeft de focus op de eerste hoofdtaak voor de mate waarin de derde hoofdtaak uitgevoerd kan worden, nu en in de toekomst?</w:t>
      </w:r>
    </w:p>
    <w:p w:rsidRPr="005B7E33" w:rsidR="009A1708" w:rsidP="009A1708" w:rsidRDefault="009A1708" w14:paraId="4979BC78" w14:textId="77777777">
      <w:pPr>
        <w:spacing w:after="0"/>
        <w:rPr>
          <w:rFonts w:ascii="Times New Roman" w:hAnsi="Times New Roman" w:cs="Times New Roman"/>
          <w:b/>
          <w:bCs/>
          <w:sz w:val="24"/>
          <w:szCs w:val="24"/>
        </w:rPr>
      </w:pPr>
    </w:p>
    <w:p w:rsidRPr="005B7E33" w:rsidR="009A1708" w:rsidP="009A1708" w:rsidRDefault="009A1708" w14:paraId="5E40122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w:t>
      </w:r>
    </w:p>
    <w:p w:rsidRPr="005B7E33" w:rsidR="009A1708" w:rsidP="009A1708" w:rsidRDefault="009A1708" w14:paraId="5B050B6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 gaat Defensie om met een mogelijke situatie waarin er een beroep wordt gedaan op verschillende hoofdtaken tegelijkertijd? Hoe moeten de capaciteiten van de krijgsmacht dan worden verdeeld? Welk afwegingskader ligt hieraan ten grondslag?</w:t>
      </w:r>
    </w:p>
    <w:p w:rsidRPr="005B7E33" w:rsidR="009A1708" w:rsidP="009A1708" w:rsidRDefault="009A1708" w14:paraId="6B925E54" w14:textId="77777777">
      <w:pPr>
        <w:spacing w:after="0"/>
        <w:rPr>
          <w:rFonts w:ascii="Times New Roman" w:hAnsi="Times New Roman" w:cs="Times New Roman"/>
          <w:b/>
          <w:sz w:val="24"/>
          <w:szCs w:val="24"/>
        </w:rPr>
      </w:pPr>
    </w:p>
    <w:p w:rsidRPr="005B7E33" w:rsidR="009A1708" w:rsidP="009A1708" w:rsidRDefault="009A1708" w14:paraId="6939B16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7</w:t>
      </w:r>
    </w:p>
    <w:p w:rsidRPr="005B7E33" w:rsidR="009A1708" w:rsidP="009A1708" w:rsidRDefault="009A1708" w14:paraId="6557A40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Welke keuzes voorziet u en welk afwegingskader wordt hiervoor gebruikt, gezien het feit dat de Algemene Rekenkamer concludeert dat Defensie keuzes moet maken om zich beter te wapenen tegen steeds meer en complexere militaire en niet-militaire dreigingen?</w:t>
      </w:r>
    </w:p>
    <w:p w:rsidRPr="005B7E33" w:rsidR="009A1708" w:rsidP="009A1708" w:rsidRDefault="009A1708" w14:paraId="6E3D1BDA" w14:textId="77777777">
      <w:pPr>
        <w:spacing w:after="0"/>
        <w:rPr>
          <w:rFonts w:ascii="Times New Roman" w:hAnsi="Times New Roman" w:cs="Times New Roman"/>
          <w:b/>
          <w:sz w:val="24"/>
          <w:szCs w:val="24"/>
        </w:rPr>
      </w:pPr>
    </w:p>
    <w:p w:rsidRPr="005B7E33" w:rsidR="009A1708" w:rsidP="009A1708" w:rsidRDefault="009A1708" w14:paraId="39625C9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vragen 1, 2 en 7</w:t>
      </w:r>
    </w:p>
    <w:p w:rsidRPr="005B7E33" w:rsidR="009A1708" w:rsidP="009A1708" w:rsidRDefault="009A1708" w14:paraId="0D866047" w14:textId="77777777">
      <w:pPr>
        <w:spacing w:after="0"/>
        <w:rPr>
          <w:rFonts w:ascii="Times New Roman" w:hAnsi="Times New Roman" w:eastAsia="Calibri" w:cs="Times New Roman"/>
          <w:sz w:val="24"/>
          <w:szCs w:val="24"/>
        </w:rPr>
      </w:pPr>
      <w:r w:rsidRPr="005B7E33">
        <w:rPr>
          <w:rFonts w:ascii="Times New Roman" w:hAnsi="Times New Roman" w:cs="Times New Roman"/>
          <w:sz w:val="24"/>
          <w:szCs w:val="24"/>
        </w:rPr>
        <w:t xml:space="preserve">De invulling van de eerste en derde hoofdtaak dient in samenhang te worden bezien. </w:t>
      </w:r>
      <w:r w:rsidRPr="005B7E33">
        <w:rPr>
          <w:rFonts w:ascii="Times New Roman" w:hAnsi="Times New Roman" w:cs="Times New Roman"/>
          <w:color w:val="222222"/>
          <w:sz w:val="24"/>
          <w:szCs w:val="24"/>
          <w:shd w:val="clear" w:color="auto" w:fill="FFFFFF"/>
        </w:rPr>
        <w:t>Het waarborgen van nationale veiligheid en het ondersteunen van civiele autoriteiten zijn in een conflict onmiskenbaar met elkaar verbonden.</w:t>
      </w:r>
      <w:r w:rsidRPr="005B7E33">
        <w:rPr>
          <w:rFonts w:ascii="Times New Roman" w:hAnsi="Times New Roman" w:cs="Times New Roman"/>
          <w:color w:val="000000" w:themeColor="text1"/>
          <w:sz w:val="24"/>
          <w:szCs w:val="24"/>
        </w:rPr>
        <w:t xml:space="preserve"> Ook in het geval van een conflict zullen er militairen in Nederland zijn en zal Defensie waar mogelijk en noodzakelijk naar het beste van haar kunnen bijstand proberen te blijven verlenen. Hoofdtaak 3</w:t>
      </w:r>
      <w:r w:rsidRPr="005B7E33">
        <w:rPr>
          <w:rFonts w:ascii="Times New Roman" w:hAnsi="Times New Roman" w:cs="Times New Roman"/>
          <w:sz w:val="24"/>
          <w:szCs w:val="24"/>
        </w:rPr>
        <w:t xml:space="preserve"> is in dat kader een onlosmakelijk onderdeel van hoofdtaak 1, zeker in buitengewone- en oorlogsomstandigheden. Immers, het uitvoeren van hoofdtaak 1 is niet mogelijk als civiele en militaire capaciteiten niet in staat zijn de openbare orde en veiligheid in Nederland te handhaven. </w:t>
      </w:r>
      <w:r w:rsidRPr="005B7E33">
        <w:rPr>
          <w:rFonts w:ascii="Times New Roman" w:hAnsi="Times New Roman" w:eastAsia="Calibri" w:cs="Times New Roman"/>
          <w:sz w:val="24"/>
          <w:szCs w:val="24"/>
        </w:rPr>
        <w:t>Tegelijkertijd merk ik op dat, wanneer Defensie haar eerste hoofdtaak moet uitvoeren en er dus sprake is van een oorlogssituatie, de ruimte voor de derde hoofdtaak onder druk kan komen te staan. Er zal dan een sterker beroep worden gedaan op de bredere samenleving om Defensie te ondersteunen.</w:t>
      </w:r>
      <w:r w:rsidRPr="005B7E33">
        <w:rPr>
          <w:rFonts w:ascii="Times New Roman" w:hAnsi="Times New Roman" w:eastAsia="Calibri" w:cs="Times New Roman"/>
          <w:sz w:val="24"/>
          <w:szCs w:val="24"/>
          <w:vertAlign w:val="superscript"/>
        </w:rPr>
        <w:t>2</w:t>
      </w:r>
      <w:r w:rsidRPr="005B7E33">
        <w:rPr>
          <w:rFonts w:ascii="Times New Roman" w:hAnsi="Times New Roman" w:eastAsia="Calibri" w:cs="Times New Roman"/>
          <w:sz w:val="24"/>
          <w:szCs w:val="24"/>
        </w:rPr>
        <w:t xml:space="preserve"> Daartoe zal het huidige beleid worden geactualiseerd.</w:t>
      </w:r>
      <w:r w:rsidRPr="005B7E33">
        <w:rPr>
          <w:rFonts w:ascii="Times New Roman" w:hAnsi="Times New Roman" w:cs="Times New Roman"/>
          <w:sz w:val="24"/>
          <w:szCs w:val="24"/>
        </w:rPr>
        <w:t xml:space="preserve"> </w:t>
      </w:r>
      <w:r w:rsidRPr="005B7E33">
        <w:rPr>
          <w:rFonts w:ascii="Times New Roman" w:hAnsi="Times New Roman" w:eastAsia="Calibri" w:cs="Times New Roman"/>
          <w:sz w:val="24"/>
          <w:szCs w:val="24"/>
        </w:rPr>
        <w:t>In het kader van de voorbereiding op hoofdtaak 1 wordt samen met civiele partners bezien wat de consequenties voor hoofdtaak 3 zijn als Defensie ook hoofdtaak 1 intensief moet uitvoeren en hoe deze taken in balans kunnen worden gebracht.</w:t>
      </w:r>
      <w:r w:rsidRPr="005B7E33">
        <w:rPr>
          <w:rFonts w:ascii="Times New Roman" w:hAnsi="Times New Roman" w:cs="Times New Roman"/>
          <w:sz w:val="24"/>
          <w:szCs w:val="24"/>
        </w:rPr>
        <w:t xml:space="preserve"> </w:t>
      </w:r>
    </w:p>
    <w:p w:rsidRPr="005B7E33" w:rsidR="009A1708" w:rsidP="009A1708" w:rsidRDefault="009A1708" w14:paraId="77283458" w14:textId="77777777">
      <w:pPr>
        <w:spacing w:after="0"/>
        <w:rPr>
          <w:rFonts w:ascii="Times New Roman" w:hAnsi="Times New Roman" w:cs="Times New Roman"/>
          <w:sz w:val="24"/>
          <w:szCs w:val="24"/>
        </w:rPr>
      </w:pPr>
    </w:p>
    <w:p w:rsidRPr="005B7E33" w:rsidR="009A1708" w:rsidP="009A1708" w:rsidRDefault="009A1708" w14:paraId="5C6D08C8"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Defensie zal zich ook in oorlogstijd tot het uiterste blijven inspannen om capaciteit te genereren om bijstand te kunnen leveren. De geplande groei van de krijgsmacht zal in dat kader meer armslag geven. Een schaalbare krijgsmacht moet uiterlijk in 2030 en waar mogelijk sneller zijn gevuld met personeel. Daarbij zal het aanvankelijk gaan om ongeveer 100.000 mensen. Een verdere opschaling en mobilisatie van het personele bestand is noodzakelijk in geval van een crisis- of oorlogssituatie of in de aanloop daar naartoe. Indien verdere opschaling en mobilisatie vraagt om aanvullende middelen, vindt daarover eerst aanvullende kabinetsbesluitvorming plaats. Later dit jaar zal duidelijk worden welke omvang bij een dergelijke situatie hoort, maar voor nu schat Defensie grofweg in dat het noodzakelijk zal zijn over een oorlogsorganisatie te beschikken met een capaciteit van maximaal 200.000 mensen, </w:t>
      </w:r>
      <w:r w:rsidRPr="005B7E33">
        <w:rPr>
          <w:rFonts w:ascii="Times New Roman" w:hAnsi="Times New Roman" w:cs="Times New Roman"/>
          <w:sz w:val="24"/>
          <w:szCs w:val="24"/>
        </w:rPr>
        <w:lastRenderedPageBreak/>
        <w:t>zoals beschreven in de brief van de staatssecretaris van Defensie van 24 maart jl.</w:t>
      </w:r>
      <w:r w:rsidRPr="005B7E33">
        <w:rPr>
          <w:rStyle w:val="Voetnootmarkering"/>
          <w:rFonts w:ascii="Times New Roman" w:hAnsi="Times New Roman" w:cs="Times New Roman"/>
          <w:sz w:val="24"/>
          <w:szCs w:val="24"/>
        </w:rPr>
        <w:footnoteReference w:id="1"/>
      </w:r>
      <w:r w:rsidRPr="005B7E33">
        <w:rPr>
          <w:rFonts w:ascii="Times New Roman" w:hAnsi="Times New Roman" w:cs="Times New Roman"/>
          <w:sz w:val="24"/>
          <w:szCs w:val="24"/>
        </w:rPr>
        <w:t xml:space="preserve"> Desondanks zal, </w:t>
      </w:r>
      <w:r w:rsidRPr="005B7E33">
        <w:rPr>
          <w:rFonts w:ascii="Times New Roman" w:hAnsi="Times New Roman" w:eastAsia="Calibri" w:cs="Times New Roman"/>
          <w:sz w:val="24"/>
          <w:szCs w:val="24"/>
        </w:rPr>
        <w:t>wanneer Defensie haar eerste hoofdtaak moet uitvoeren en er dus sprake is van een oorlogssituatie</w:t>
      </w:r>
      <w:r w:rsidRPr="005B7E33">
        <w:rPr>
          <w:rFonts w:ascii="Times New Roman" w:hAnsi="Times New Roman" w:cs="Times New Roman"/>
          <w:sz w:val="24"/>
          <w:szCs w:val="24"/>
        </w:rPr>
        <w:t>, rekening gehouden moeten worden met mogelijke schaarste aan Defensie capaciteiten.</w:t>
      </w:r>
      <w:r w:rsidRPr="005B7E33">
        <w:rPr>
          <w:rFonts w:ascii="Times New Roman" w:hAnsi="Times New Roman" w:eastAsia="Calibri" w:cs="Times New Roman"/>
          <w:sz w:val="24"/>
          <w:szCs w:val="24"/>
        </w:rPr>
        <w:t xml:space="preserve"> </w:t>
      </w:r>
      <w:r w:rsidRPr="005B7E33">
        <w:rPr>
          <w:rFonts w:ascii="Times New Roman" w:hAnsi="Times New Roman" w:cs="Times New Roman"/>
          <w:color w:val="000000" w:themeColor="text1"/>
          <w:sz w:val="24"/>
          <w:szCs w:val="24"/>
        </w:rPr>
        <w:t xml:space="preserve">In het geval van een militair conflict is het verstandig om er rekening mee te houden dat Defensiecapaciteiten beperkt of (tijdelijk) niet voorhanden kunnen zijn. Dit kan betekenen dat in het geval van een militair conflict civiele partners er in hun voorbereiding verstandig aan doen breder naar inzetbare capaciteiten te kijken. </w:t>
      </w:r>
      <w:r w:rsidRPr="005B7E33">
        <w:rPr>
          <w:rFonts w:ascii="Times New Roman" w:hAnsi="Times New Roman" w:cs="Times New Roman"/>
          <w:color w:val="000000"/>
          <w:sz w:val="24"/>
          <w:szCs w:val="24"/>
        </w:rPr>
        <w:t>Dit is ook onderdeel van de interdepartementale weerbaarheidsaanpak waar momenteel door het kabinet aan wordt gewerkt en waar uw Kamer regelmatig over op de hoogte zal worden gehouden.</w:t>
      </w:r>
    </w:p>
    <w:p w:rsidRPr="005B7E33" w:rsidR="009A1708" w:rsidP="009A1708" w:rsidRDefault="009A1708" w14:paraId="5DF6C163" w14:textId="77777777">
      <w:pPr>
        <w:spacing w:after="0"/>
        <w:rPr>
          <w:rFonts w:ascii="Times New Roman" w:hAnsi="Times New Roman" w:cs="Times New Roman"/>
          <w:sz w:val="24"/>
          <w:szCs w:val="24"/>
        </w:rPr>
      </w:pPr>
    </w:p>
    <w:p w:rsidRPr="005B7E33" w:rsidR="009A1708" w:rsidP="009A1708" w:rsidRDefault="009A1708" w14:paraId="5E65DFE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w:t>
      </w:r>
    </w:p>
    <w:p w:rsidRPr="005B7E33" w:rsidR="009A1708" w:rsidP="009A1708" w:rsidRDefault="009A1708" w14:paraId="054BCB89" w14:textId="77777777">
      <w:pPr>
        <w:spacing w:after="0"/>
        <w:rPr>
          <w:rFonts w:ascii="Times New Roman" w:hAnsi="Times New Roman" w:eastAsia="Verdana" w:cs="Times New Roman"/>
          <w:sz w:val="24"/>
          <w:szCs w:val="24"/>
        </w:rPr>
      </w:pPr>
      <w:r w:rsidRPr="005B7E33">
        <w:rPr>
          <w:rFonts w:ascii="Times New Roman" w:hAnsi="Times New Roman" w:cs="Times New Roman"/>
          <w:b/>
          <w:bCs/>
          <w:sz w:val="24"/>
          <w:szCs w:val="24"/>
        </w:rPr>
        <w:t>Waar of bij wie is het besluit om civiele autoriteiten te ondersteunen primair belegd</w:t>
      </w:r>
    </w:p>
    <w:p w:rsidRPr="005B7E33" w:rsidR="009A1708" w:rsidP="009A1708" w:rsidRDefault="009A1708" w14:paraId="47CBEABC" w14:textId="77777777">
      <w:pPr>
        <w:spacing w:after="0"/>
        <w:rPr>
          <w:rFonts w:ascii="Times New Roman" w:hAnsi="Times New Roman" w:eastAsia="Verdana" w:cs="Times New Roman"/>
          <w:b/>
          <w:bCs/>
          <w:sz w:val="24"/>
          <w:szCs w:val="24"/>
        </w:rPr>
      </w:pPr>
    </w:p>
    <w:p w:rsidRPr="005B7E33" w:rsidR="009A1708" w:rsidP="009A1708" w:rsidRDefault="009A1708" w14:paraId="74F90F53" w14:textId="77777777">
      <w:pPr>
        <w:spacing w:after="0"/>
        <w:rPr>
          <w:rFonts w:ascii="Times New Roman" w:hAnsi="Times New Roman" w:eastAsia="Verdana" w:cs="Times New Roman"/>
          <w:sz w:val="24"/>
          <w:szCs w:val="24"/>
        </w:rPr>
      </w:pPr>
      <w:r w:rsidRPr="005B7E33">
        <w:rPr>
          <w:rFonts w:ascii="Times New Roman" w:hAnsi="Times New Roman" w:eastAsia="Verdana" w:cs="Times New Roman"/>
          <w:b/>
          <w:bCs/>
          <w:sz w:val="24"/>
          <w:szCs w:val="24"/>
        </w:rPr>
        <w:t>Vraag 10</w:t>
      </w:r>
    </w:p>
    <w:p w:rsidRPr="005B7E33" w:rsidR="009A1708" w:rsidP="009A1708" w:rsidRDefault="009A1708" w14:paraId="11CDEBF9" w14:textId="77777777">
      <w:pPr>
        <w:spacing w:after="0"/>
        <w:rPr>
          <w:rFonts w:ascii="Times New Roman" w:hAnsi="Times New Roman" w:eastAsia="Verdana" w:cs="Times New Roman"/>
          <w:b/>
          <w:bCs/>
          <w:sz w:val="24"/>
          <w:szCs w:val="24"/>
        </w:rPr>
      </w:pPr>
      <w:r w:rsidRPr="005B7E33">
        <w:rPr>
          <w:rFonts w:ascii="Times New Roman" w:hAnsi="Times New Roman" w:eastAsia="Verdana" w:cs="Times New Roman"/>
          <w:b/>
          <w:bCs/>
          <w:sz w:val="24"/>
          <w:szCs w:val="24"/>
        </w:rPr>
        <w:t>Hoe ziet de civiel-militaire samenwerking er hiërarchisch uit? Welk ministerie heeft het voortouw?</w:t>
      </w:r>
    </w:p>
    <w:p w:rsidRPr="005B7E33" w:rsidR="009A1708" w:rsidP="009A1708" w:rsidRDefault="009A1708" w14:paraId="23E27D03" w14:textId="77777777">
      <w:pPr>
        <w:spacing w:after="0"/>
        <w:rPr>
          <w:rFonts w:ascii="Times New Roman" w:hAnsi="Times New Roman" w:eastAsia="Verdana" w:cs="Times New Roman"/>
          <w:sz w:val="24"/>
          <w:szCs w:val="24"/>
        </w:rPr>
      </w:pPr>
    </w:p>
    <w:p w:rsidRPr="005B7E33" w:rsidR="009A1708" w:rsidP="009A1708" w:rsidRDefault="009A1708" w14:paraId="42E28F7E" w14:textId="77777777">
      <w:pPr>
        <w:spacing w:after="0"/>
        <w:rPr>
          <w:rFonts w:ascii="Times New Roman" w:hAnsi="Times New Roman" w:eastAsia="Verdana" w:cs="Times New Roman"/>
          <w:sz w:val="24"/>
          <w:szCs w:val="24"/>
        </w:rPr>
      </w:pPr>
      <w:r w:rsidRPr="005B7E33">
        <w:rPr>
          <w:rFonts w:ascii="Times New Roman" w:hAnsi="Times New Roman" w:eastAsia="Verdana" w:cs="Times New Roman"/>
          <w:b/>
          <w:bCs/>
          <w:sz w:val="24"/>
          <w:szCs w:val="24"/>
        </w:rPr>
        <w:t>Vraag 11</w:t>
      </w:r>
    </w:p>
    <w:p w:rsidRPr="005B7E33" w:rsidR="009A1708" w:rsidP="009A1708" w:rsidRDefault="009A1708" w14:paraId="08A79F7B" w14:textId="77777777">
      <w:pPr>
        <w:spacing w:after="0"/>
        <w:rPr>
          <w:rFonts w:ascii="Times New Roman" w:hAnsi="Times New Roman" w:eastAsia="Verdana" w:cs="Times New Roman"/>
          <w:b/>
          <w:bCs/>
          <w:sz w:val="24"/>
          <w:szCs w:val="24"/>
        </w:rPr>
      </w:pPr>
      <w:r w:rsidRPr="005B7E33">
        <w:rPr>
          <w:rFonts w:ascii="Times New Roman" w:hAnsi="Times New Roman" w:eastAsia="Verdana" w:cs="Times New Roman"/>
          <w:b/>
          <w:bCs/>
          <w:sz w:val="24"/>
          <w:szCs w:val="24"/>
        </w:rPr>
        <w:t xml:space="preserve">Wat is de huidige rolverdeling tussen de ministeries, en tussen het Rijk en lagere overheden in de civiel-militaire samenwerking? </w:t>
      </w:r>
    </w:p>
    <w:p w:rsidRPr="005B7E33" w:rsidR="009A1708" w:rsidP="009A1708" w:rsidRDefault="009A1708" w14:paraId="219DE8D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 10 en 11</w:t>
      </w:r>
    </w:p>
    <w:p w:rsidRPr="005B7E33" w:rsidR="009A1708" w:rsidP="009A1708" w:rsidRDefault="009A1708" w14:paraId="41FA013B" w14:textId="77777777">
      <w:pPr>
        <w:spacing w:after="0"/>
        <w:rPr>
          <w:rFonts w:ascii="Times New Roman" w:hAnsi="Times New Roman" w:eastAsia="Verdana" w:cs="Times New Roman"/>
          <w:sz w:val="24"/>
          <w:szCs w:val="24"/>
        </w:rPr>
      </w:pPr>
      <w:r w:rsidRPr="005B7E33">
        <w:rPr>
          <w:rFonts w:ascii="Times New Roman" w:hAnsi="Times New Roman" w:eastAsia="Verdana" w:cs="Times New Roman"/>
          <w:sz w:val="24"/>
          <w:szCs w:val="24"/>
        </w:rPr>
        <w:t>Hoewel het ministerie van Defensie middels bijstand aan het civiele gezag invulling kan geven aan de behoefte aan capaciteiten van civiele autoriteiten ligt het voortouw en het gezag voor nationale inzet altijd bij civiele autoriteiten (andere ministeries en lokale gezagen).</w:t>
      </w:r>
    </w:p>
    <w:p w:rsidRPr="005B7E33" w:rsidR="009A1708" w:rsidP="009A1708" w:rsidRDefault="009A1708" w14:paraId="2F0E03B6" w14:textId="77777777">
      <w:pPr>
        <w:pStyle w:val="Tekstopmerking"/>
        <w:spacing w:before="0" w:after="0" w:line="240" w:lineRule="atLeast"/>
        <w:rPr>
          <w:sz w:val="24"/>
          <w:szCs w:val="24"/>
        </w:rPr>
      </w:pPr>
      <w:r w:rsidRPr="005B7E33">
        <w:rPr>
          <w:sz w:val="24"/>
          <w:szCs w:val="24"/>
        </w:rPr>
        <w:t xml:space="preserve">Het uitgangspunt is dat ondersteuning van civiele autoriteiten door Defensie steeds in overeenstemming met de minister van Defensie plaatsvindt. Deze heeft de bevoegdheid om te beslissen op een verzoek om militaire bijstand of militaire steunverlening. </w:t>
      </w:r>
    </w:p>
    <w:p w:rsidRPr="005B7E33" w:rsidR="009A1708" w:rsidP="009A1708" w:rsidRDefault="009A1708" w14:paraId="47B11756" w14:textId="77777777">
      <w:pPr>
        <w:pStyle w:val="Tekstopmerking"/>
        <w:spacing w:before="0" w:after="0" w:line="240" w:lineRule="atLeast"/>
        <w:rPr>
          <w:sz w:val="24"/>
          <w:szCs w:val="24"/>
        </w:rPr>
      </w:pPr>
    </w:p>
    <w:p w:rsidRPr="005B7E33" w:rsidR="009A1708" w:rsidP="009A1708" w:rsidRDefault="009A1708" w14:paraId="6FD91D40" w14:textId="77777777">
      <w:pPr>
        <w:pStyle w:val="Tekstopmerking"/>
        <w:spacing w:before="0" w:after="0" w:line="240" w:lineRule="atLeast"/>
        <w:rPr>
          <w:sz w:val="24"/>
          <w:szCs w:val="24"/>
        </w:rPr>
      </w:pPr>
      <w:r w:rsidRPr="005B7E33">
        <w:rPr>
          <w:sz w:val="24"/>
          <w:szCs w:val="24"/>
        </w:rPr>
        <w:t>Op grond van de politiewet 2012 kan de minister van Justitie en Veiligheid, in overeenstemming met de minister van Defensie, bepalen dat er militaire bijstand aan de politie wordt verleend; hetzij door de Koninklijke Marechaussee (</w:t>
      </w:r>
      <w:proofErr w:type="spellStart"/>
      <w:r w:rsidRPr="005B7E33">
        <w:rPr>
          <w:sz w:val="24"/>
          <w:szCs w:val="24"/>
        </w:rPr>
        <w:t>KMar</w:t>
      </w:r>
      <w:proofErr w:type="spellEnd"/>
      <w:r w:rsidRPr="005B7E33">
        <w:rPr>
          <w:sz w:val="24"/>
          <w:szCs w:val="24"/>
        </w:rPr>
        <w:t xml:space="preserve">), hetzij door andere onderdelen van de krijgsmacht. </w:t>
      </w:r>
    </w:p>
    <w:p w:rsidRPr="005B7E33" w:rsidR="009A1708" w:rsidP="009A1708" w:rsidRDefault="009A1708" w14:paraId="77440660" w14:textId="77777777">
      <w:pPr>
        <w:pStyle w:val="Tekstopmerking"/>
        <w:spacing w:before="0" w:after="0" w:line="240" w:lineRule="atLeast"/>
        <w:rPr>
          <w:sz w:val="24"/>
          <w:szCs w:val="24"/>
        </w:rPr>
      </w:pPr>
    </w:p>
    <w:p w:rsidRPr="005B7E33" w:rsidR="009A1708" w:rsidP="009A1708" w:rsidRDefault="009A1708" w14:paraId="07B580E6" w14:textId="77777777">
      <w:pPr>
        <w:pStyle w:val="Tekstopmerking"/>
        <w:spacing w:before="0" w:after="0" w:line="240" w:lineRule="atLeast"/>
        <w:rPr>
          <w:sz w:val="24"/>
          <w:szCs w:val="24"/>
        </w:rPr>
      </w:pPr>
      <w:r w:rsidRPr="005B7E33">
        <w:rPr>
          <w:sz w:val="24"/>
          <w:szCs w:val="24"/>
        </w:rPr>
        <w:t xml:space="preserve">De wet veiligheidsregio’s bepaalt daarnaast dat, indien behoefte bestaat aan militaire bijstand voor de rampenbestrijding of crisisbeheersing de voorzitter van de betrokken veiligheidsregio een verzoek daartoe kan indienen bij de minister van </w:t>
      </w:r>
      <w:proofErr w:type="spellStart"/>
      <w:r w:rsidRPr="005B7E33">
        <w:rPr>
          <w:sz w:val="24"/>
          <w:szCs w:val="24"/>
        </w:rPr>
        <w:t>JenV</w:t>
      </w:r>
      <w:proofErr w:type="spellEnd"/>
      <w:r w:rsidRPr="005B7E33">
        <w:rPr>
          <w:sz w:val="24"/>
          <w:szCs w:val="24"/>
        </w:rPr>
        <w:t xml:space="preserve">, die dit vervolgens richt aan zijn ambtgenoot van Defensie. </w:t>
      </w:r>
    </w:p>
    <w:p w:rsidRPr="005B7E33" w:rsidR="009A1708" w:rsidP="009A1708" w:rsidRDefault="009A1708" w14:paraId="591E99F2" w14:textId="77777777">
      <w:pPr>
        <w:pStyle w:val="Tekstopmerking"/>
        <w:spacing w:before="0" w:after="0" w:line="240" w:lineRule="atLeast"/>
        <w:rPr>
          <w:sz w:val="24"/>
          <w:szCs w:val="24"/>
        </w:rPr>
      </w:pPr>
    </w:p>
    <w:p w:rsidRPr="005B7E33" w:rsidR="009A1708" w:rsidP="009A1708" w:rsidRDefault="009A1708" w14:paraId="0604C111" w14:textId="77777777">
      <w:pPr>
        <w:pStyle w:val="Tekstopmerking"/>
        <w:spacing w:before="0" w:after="0" w:line="240" w:lineRule="atLeast"/>
        <w:rPr>
          <w:sz w:val="24"/>
          <w:szCs w:val="24"/>
        </w:rPr>
      </w:pPr>
      <w:r w:rsidRPr="005B7E33">
        <w:rPr>
          <w:sz w:val="24"/>
          <w:szCs w:val="24"/>
        </w:rPr>
        <w:t xml:space="preserve">De regeling militaire steunverlening in het openbaar belang regelt ten slotte dat bestuursorganen een aanvraag om steunverlening door de krijgsmacht kunnen doen wanneer het bestuursorgaan zelf niet, niet tijdig of niet afdoende in het gevraagde kan (laten) voorzien. </w:t>
      </w:r>
    </w:p>
    <w:p w:rsidRPr="005B7E33" w:rsidR="009A1708" w:rsidP="009A1708" w:rsidRDefault="009A1708" w14:paraId="7F6F6F15" w14:textId="77777777">
      <w:pPr>
        <w:spacing w:after="0"/>
        <w:rPr>
          <w:rFonts w:ascii="Times New Roman" w:hAnsi="Times New Roman" w:cs="Times New Roman"/>
          <w:sz w:val="24"/>
          <w:szCs w:val="24"/>
        </w:rPr>
      </w:pPr>
    </w:p>
    <w:p w:rsidRPr="005B7E33" w:rsidR="009A1708" w:rsidP="009A1708" w:rsidRDefault="009A1708" w14:paraId="7105648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lastRenderedPageBreak/>
        <w:t>Vraag 4</w:t>
      </w:r>
    </w:p>
    <w:p w:rsidRPr="005B7E33" w:rsidR="009A1708" w:rsidP="009A1708" w:rsidRDefault="009A1708" w14:paraId="76EE581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 wordt ervoor gewaakt dat civiele autoriteiten niet in de knel komen door de verlegde focus op hoofdtaak 1, gezien het feit dat civiele autoriteiten soms volledig afhankelijk zijn van de krijgsmacht bij rampenbestrijding, rechtshandhaving of humanitaire hulpverlening?</w:t>
      </w:r>
    </w:p>
    <w:p w:rsidRPr="005B7E33" w:rsidR="009A1708" w:rsidP="009A1708" w:rsidRDefault="009A1708" w14:paraId="30B694D2" w14:textId="77777777">
      <w:pPr>
        <w:spacing w:after="0"/>
        <w:rPr>
          <w:rFonts w:ascii="Times New Roman" w:hAnsi="Times New Roman" w:cs="Times New Roman"/>
          <w:b/>
          <w:sz w:val="24"/>
          <w:szCs w:val="24"/>
        </w:rPr>
      </w:pPr>
    </w:p>
    <w:p w:rsidRPr="005B7E33" w:rsidR="009A1708" w:rsidP="009A1708" w:rsidRDefault="009A1708" w14:paraId="6777F8C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4</w:t>
      </w:r>
    </w:p>
    <w:p w:rsidRPr="005B7E33" w:rsidR="009A1708" w:rsidP="009A1708" w:rsidRDefault="009A1708" w14:paraId="008EF45C" w14:textId="77777777">
      <w:pPr>
        <w:spacing w:after="0"/>
        <w:rPr>
          <w:rFonts w:ascii="Times New Roman" w:hAnsi="Times New Roman" w:cs="Times New Roman"/>
          <w:color w:val="000000" w:themeColor="text1"/>
          <w:sz w:val="24"/>
          <w:szCs w:val="24"/>
        </w:rPr>
      </w:pPr>
      <w:r w:rsidRPr="005B7E33">
        <w:rPr>
          <w:rFonts w:ascii="Times New Roman" w:hAnsi="Times New Roman" w:eastAsia="Calibri" w:cs="Times New Roman"/>
          <w:sz w:val="24"/>
          <w:szCs w:val="24"/>
        </w:rPr>
        <w:t>wanneer Defensie haar eerste hoofdtaak moet uitvoeren en er dus sprake is van een oorlogssituatie</w:t>
      </w:r>
      <w:r w:rsidRPr="005B7E33">
        <w:rPr>
          <w:rFonts w:ascii="Times New Roman" w:hAnsi="Times New Roman" w:cs="Times New Roman"/>
          <w:color w:val="000000" w:themeColor="text1"/>
          <w:sz w:val="24"/>
          <w:szCs w:val="24"/>
        </w:rPr>
        <w:t xml:space="preserve">, </w:t>
      </w:r>
      <w:r w:rsidRPr="005B7E33">
        <w:rPr>
          <w:rFonts w:ascii="Times New Roman" w:hAnsi="Times New Roman" w:eastAsia="Calibri" w:cs="Times New Roman"/>
          <w:sz w:val="24"/>
          <w:szCs w:val="24"/>
        </w:rPr>
        <w:t>kan de ruimte voor de derde hoofdtaak onder druk komen te staan. Er zal dan een sterker beroep worden gedaan op de bredere samenleving om Defensie te ondersteunen.</w:t>
      </w:r>
      <w:r w:rsidRPr="005B7E33">
        <w:rPr>
          <w:rFonts w:ascii="Times New Roman" w:hAnsi="Times New Roman" w:eastAsia="Calibri" w:cs="Times New Roman"/>
          <w:sz w:val="24"/>
          <w:szCs w:val="24"/>
          <w:vertAlign w:val="superscript"/>
        </w:rPr>
        <w:t>2</w:t>
      </w:r>
      <w:r w:rsidRPr="005B7E33">
        <w:rPr>
          <w:rFonts w:ascii="Times New Roman" w:hAnsi="Times New Roman" w:eastAsia="Calibri" w:cs="Times New Roman"/>
          <w:sz w:val="24"/>
          <w:szCs w:val="24"/>
        </w:rPr>
        <w:t xml:space="preserve"> </w:t>
      </w:r>
      <w:r w:rsidRPr="005B7E33">
        <w:rPr>
          <w:rFonts w:ascii="Times New Roman" w:hAnsi="Times New Roman" w:cs="Times New Roman"/>
          <w:color w:val="000000" w:themeColor="text1"/>
          <w:sz w:val="24"/>
          <w:szCs w:val="24"/>
        </w:rPr>
        <w:t xml:space="preserve">In het kader van de voorbereiding op hoofdtaak 1 wordt samen met civiele partners bezien wat de consequenties voor hoofdtaak 3 zijn als Defensie ook hoofdtaak 1 intensief moet uitvoeren. In dit kader wordt onder andere de Catalogus Nationale Operaties met daarin een overzicht van beschikbare militaire capaciteiten, wet- en regelgeving en beleid m.b.t. Hoofdtaak 3, kritisch doorgenomen. In het geval van een conflict is het voor de civiele partners verstandig om er rekening mee te houden dat Defensiecapaciteiten beperkt of (tijdelijk) niet voorhanden kunnen zijn. Dit kan betekenen dat in het geval van een conflict civiele partners er in hun voorbereiding verstandig aan doen breder naar inzetbare capaciteiten te kijken. </w:t>
      </w:r>
      <w:r w:rsidRPr="005B7E33">
        <w:rPr>
          <w:rFonts w:ascii="Times New Roman" w:hAnsi="Times New Roman" w:cs="Times New Roman"/>
          <w:color w:val="000000"/>
          <w:sz w:val="24"/>
          <w:szCs w:val="24"/>
        </w:rPr>
        <w:t>Dit is ook onderdeel van de interdepartementale weerbaarheidsaanpak waar momenteel door het kabinet aan wordt gewerkt en waar uw Kamer regelmatig over op de hoogte zal worden gehouden.</w:t>
      </w:r>
    </w:p>
    <w:p w:rsidRPr="005B7E33" w:rsidR="009A1708" w:rsidP="009A1708" w:rsidRDefault="009A1708" w14:paraId="074124A6" w14:textId="77777777">
      <w:pPr>
        <w:spacing w:after="0"/>
        <w:rPr>
          <w:rFonts w:ascii="Times New Roman" w:hAnsi="Times New Roman" w:cs="Times New Roman"/>
          <w:sz w:val="24"/>
          <w:szCs w:val="24"/>
        </w:rPr>
      </w:pPr>
      <w:r w:rsidRPr="005B7E33">
        <w:rPr>
          <w:rFonts w:ascii="Times New Roman" w:hAnsi="Times New Roman" w:cs="Times New Roman"/>
          <w:b/>
          <w:bCs/>
          <w:sz w:val="24"/>
          <w:szCs w:val="24"/>
        </w:rPr>
        <w:t>Vraag 5</w:t>
      </w:r>
    </w:p>
    <w:p w:rsidRPr="005B7E33" w:rsidR="009A1708" w:rsidP="009A1708" w:rsidRDefault="009A1708" w14:paraId="6927A2C2"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Hoe duidt u de conclusie dat Defensie doeltreffend was bij de ondersteuning van civiele autoriteiten en waarom gaat u daarbij niet in op de analyse van de Algemene Rekenkamer dat dit vooral te danken was aan de </w:t>
      </w:r>
      <w:proofErr w:type="spellStart"/>
      <w:r w:rsidRPr="005B7E33">
        <w:rPr>
          <w:rFonts w:ascii="Times New Roman" w:hAnsi="Times New Roman" w:cs="Times New Roman"/>
          <w:b/>
          <w:bCs/>
          <w:sz w:val="24"/>
          <w:szCs w:val="24"/>
        </w:rPr>
        <w:t>can</w:t>
      </w:r>
      <w:proofErr w:type="spellEnd"/>
      <w:r w:rsidRPr="005B7E33">
        <w:rPr>
          <w:rFonts w:ascii="Times New Roman" w:hAnsi="Times New Roman" w:cs="Times New Roman"/>
          <w:b/>
          <w:bCs/>
          <w:sz w:val="24"/>
          <w:szCs w:val="24"/>
        </w:rPr>
        <w:t>-do-mentaliteit van de krijgsmacht? De Algemene Rekenkamer stelt dat het daardoor onzeker is of Defensie altijd de gegarandeerde capaciteiten kan leveren als daar een beroep op wordt gedaan, hoe gaat u dit in de toekomst beter borgen met concreet beleid?</w:t>
      </w:r>
    </w:p>
    <w:p w:rsidRPr="005B7E33" w:rsidR="009A1708" w:rsidP="009A1708" w:rsidRDefault="009A1708" w14:paraId="309BE97F" w14:textId="77777777">
      <w:pPr>
        <w:spacing w:after="0"/>
        <w:rPr>
          <w:rFonts w:ascii="Times New Roman" w:hAnsi="Times New Roman" w:cs="Times New Roman"/>
          <w:b/>
          <w:sz w:val="24"/>
          <w:szCs w:val="24"/>
        </w:rPr>
      </w:pPr>
    </w:p>
    <w:p w:rsidRPr="005B7E33" w:rsidR="009A1708" w:rsidP="009A1708" w:rsidRDefault="009A1708" w14:paraId="6859766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5</w:t>
      </w:r>
    </w:p>
    <w:p w:rsidRPr="005B7E33" w:rsidR="009A1708" w:rsidP="009A1708" w:rsidRDefault="009A1708" w14:paraId="4B20B313" w14:textId="77777777">
      <w:pPr>
        <w:spacing w:after="0"/>
        <w:rPr>
          <w:rFonts w:ascii="Times New Roman" w:hAnsi="Times New Roman" w:cs="Times New Roman"/>
          <w:color w:val="000000" w:themeColor="text1"/>
          <w:sz w:val="24"/>
          <w:szCs w:val="24"/>
        </w:rPr>
      </w:pPr>
      <w:r w:rsidRPr="005B7E33">
        <w:rPr>
          <w:rFonts w:ascii="Times New Roman" w:hAnsi="Times New Roman" w:cs="Times New Roman"/>
          <w:color w:val="000000" w:themeColor="text1"/>
          <w:sz w:val="24"/>
          <w:szCs w:val="24"/>
        </w:rPr>
        <w:t xml:space="preserve">De Algemene Rekenkamer concludeert dat Defensie in de rapportageperiode aan alle (447) verzoeken tegemoet heeft kunnen komen. Dat zie ik ook als een belangrijke verantwoordelijkheid van Defensie. Waar u stelt dat het onzeker is of Defensie de derde hoofdtaak kan en wil blijven uitvoeren in de toekomst wanneer daar een beroep op wordt gedaan hecht ik er aan te benadrukken en bevestigen dat ik het bijstaan en ondersteunen van civiele autoriteiten door Defensie van groot belang vind in het kader van het waarborgen van de nationale veiligheid. Dat geldt zowel in vredes- crisis- als oorlogstijd. Deze belangrijke verantwoordelijkheid staat geenszins ter discussie. </w:t>
      </w:r>
    </w:p>
    <w:p w:rsidRPr="005B7E33" w:rsidR="009A1708" w:rsidP="009A1708" w:rsidRDefault="009A1708" w14:paraId="4082AF54" w14:textId="77777777">
      <w:pPr>
        <w:spacing w:after="0"/>
        <w:rPr>
          <w:rFonts w:ascii="Times New Roman" w:hAnsi="Times New Roman" w:cs="Times New Roman"/>
          <w:sz w:val="24"/>
          <w:szCs w:val="24"/>
        </w:rPr>
      </w:pPr>
    </w:p>
    <w:p w:rsidR="005B7E33" w:rsidRDefault="005B7E33" w14:paraId="5A5379DA"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B7E33" w:rsidR="009A1708" w:rsidP="009A1708" w:rsidRDefault="009A1708" w14:paraId="708CF1AB" w14:textId="1F78048E">
      <w:pPr>
        <w:spacing w:after="0"/>
        <w:rPr>
          <w:rFonts w:ascii="Times New Roman" w:hAnsi="Times New Roman" w:cs="Times New Roman"/>
          <w:b/>
          <w:bCs/>
          <w:sz w:val="24"/>
          <w:szCs w:val="24"/>
        </w:rPr>
      </w:pPr>
      <w:r w:rsidRPr="005B7E33">
        <w:rPr>
          <w:rFonts w:ascii="Times New Roman" w:hAnsi="Times New Roman" w:cs="Times New Roman"/>
          <w:b/>
          <w:bCs/>
          <w:sz w:val="24"/>
          <w:szCs w:val="24"/>
        </w:rPr>
        <w:lastRenderedPageBreak/>
        <w:t>Vraag 6</w:t>
      </w:r>
    </w:p>
    <w:p w:rsidRPr="005B7E33" w:rsidR="009A1708" w:rsidP="009A1708" w:rsidRDefault="009A1708" w14:paraId="6A202A40"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 wordt civiel-militaire samenwerking effectief op elkaar afgestemd?</w:t>
      </w:r>
    </w:p>
    <w:p w:rsidRPr="005B7E33" w:rsidR="009A1708" w:rsidP="009A1708" w:rsidRDefault="009A1708" w14:paraId="6F01C046" w14:textId="77777777">
      <w:pPr>
        <w:spacing w:after="0"/>
        <w:rPr>
          <w:rFonts w:ascii="Times New Roman" w:hAnsi="Times New Roman" w:cs="Times New Roman"/>
          <w:sz w:val="24"/>
          <w:szCs w:val="24"/>
        </w:rPr>
      </w:pPr>
    </w:p>
    <w:p w:rsidRPr="005B7E33" w:rsidR="009A1708" w:rsidP="009A1708" w:rsidRDefault="009A1708" w14:paraId="313A344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6</w:t>
      </w:r>
    </w:p>
    <w:p w:rsidRPr="005B7E33" w:rsidR="009A1708" w:rsidP="009A1708" w:rsidRDefault="009A1708" w14:paraId="20F3F1D7" w14:textId="77777777">
      <w:pPr>
        <w:spacing w:after="0"/>
        <w:rPr>
          <w:rFonts w:ascii="Times New Roman" w:hAnsi="Times New Roman" w:cs="Times New Roman"/>
          <w:color w:val="000000" w:themeColor="text1"/>
          <w:sz w:val="24"/>
          <w:szCs w:val="24"/>
        </w:rPr>
      </w:pPr>
      <w:r w:rsidRPr="005B7E33">
        <w:rPr>
          <w:rFonts w:ascii="Times New Roman" w:hAnsi="Times New Roman" w:cs="Times New Roman"/>
          <w:sz w:val="24"/>
          <w:szCs w:val="24"/>
        </w:rPr>
        <w:t xml:space="preserve">In december 2024 stuurde het kabinet de brief Weerbaarheid tegen militaire en hybride dreigingen naar de Tweede Kamer. Indachtig deze brief </w:t>
      </w:r>
      <w:r w:rsidRPr="005B7E33">
        <w:rPr>
          <w:rFonts w:ascii="Times New Roman" w:hAnsi="Times New Roman" w:eastAsia="Verdana" w:cs="Times New Roman"/>
          <w:sz w:val="24"/>
          <w:szCs w:val="24"/>
        </w:rPr>
        <w:t xml:space="preserve">wordt de interdepartementale, interbestuurlijke en de publiek-private civiel-militaire samenwerking verstevigd. Deze versteviging komt onder meer tot uiting in de gezamenlijk opgestelde Landelijke Agenda Crisisbeheersing en civiel-militaire voorbereidingen op een mogelijk conflict. In dat kader zullen ook civiele partners worden betrokken bij de </w:t>
      </w:r>
      <w:r w:rsidRPr="005B7E33">
        <w:rPr>
          <w:rFonts w:ascii="Times New Roman" w:hAnsi="Times New Roman" w:cs="Times New Roman"/>
          <w:color w:val="000000" w:themeColor="text1"/>
          <w:sz w:val="24"/>
          <w:szCs w:val="24"/>
        </w:rPr>
        <w:t>actualisatie van het beleid ten aanzien van de derde hoofdtaak, die in het kader van de voorbereiding op de eerste hoofdtaak wordt uitgevoerd.</w:t>
      </w:r>
    </w:p>
    <w:p w:rsidRPr="005B7E33" w:rsidR="009A1708" w:rsidP="009A1708" w:rsidRDefault="009A1708" w14:paraId="4991967A" w14:textId="77777777">
      <w:pPr>
        <w:spacing w:after="0"/>
        <w:rPr>
          <w:rFonts w:ascii="Times New Roman" w:hAnsi="Times New Roman" w:cs="Times New Roman"/>
          <w:color w:val="000000" w:themeColor="text1"/>
          <w:sz w:val="24"/>
          <w:szCs w:val="24"/>
        </w:rPr>
      </w:pPr>
    </w:p>
    <w:p w:rsidRPr="005B7E33" w:rsidR="009A1708" w:rsidP="009A1708" w:rsidRDefault="009A1708" w14:paraId="7146AA32" w14:textId="77777777">
      <w:pPr>
        <w:spacing w:after="0"/>
        <w:rPr>
          <w:rFonts w:ascii="Times New Roman" w:hAnsi="Times New Roman" w:cs="Times New Roman"/>
          <w:i/>
          <w:iCs/>
          <w:sz w:val="24"/>
          <w:szCs w:val="24"/>
        </w:rPr>
      </w:pPr>
      <w:r w:rsidRPr="005B7E33">
        <w:rPr>
          <w:rFonts w:ascii="Times New Roman" w:hAnsi="Times New Roman" w:cs="Times New Roman"/>
          <w:color w:val="000000" w:themeColor="text1"/>
          <w:sz w:val="24"/>
          <w:szCs w:val="24"/>
        </w:rPr>
        <w:t>Defensie zoekt voor afstemming van civiel-militaire samenwerking aansluiting bij Rijks- en regionale/lokale crisisstructuren, is betrokken bij de ontwikkeling van diverse landelijke crisisplannen en werkt samen met civiele partners in het kader van OTOTEL (</w:t>
      </w:r>
      <w:r w:rsidRPr="005B7E33">
        <w:rPr>
          <w:rFonts w:ascii="Times New Roman" w:hAnsi="Times New Roman" w:cs="Times New Roman"/>
          <w:sz w:val="24"/>
          <w:szCs w:val="24"/>
        </w:rPr>
        <w:t xml:space="preserve">opleiden, trainen, oefenen, testen, evalueren en </w:t>
      </w:r>
      <w:proofErr w:type="spellStart"/>
      <w:r w:rsidRPr="005B7E33">
        <w:rPr>
          <w:rFonts w:ascii="Times New Roman" w:hAnsi="Times New Roman" w:cs="Times New Roman"/>
          <w:sz w:val="24"/>
          <w:szCs w:val="24"/>
        </w:rPr>
        <w:t>lessons</w:t>
      </w:r>
      <w:proofErr w:type="spellEnd"/>
      <w:r w:rsidRPr="005B7E33">
        <w:rPr>
          <w:rFonts w:ascii="Times New Roman" w:hAnsi="Times New Roman" w:cs="Times New Roman"/>
          <w:sz w:val="24"/>
          <w:szCs w:val="24"/>
        </w:rPr>
        <w:t xml:space="preserve"> </w:t>
      </w:r>
      <w:proofErr w:type="spellStart"/>
      <w:r w:rsidRPr="005B7E33">
        <w:rPr>
          <w:rFonts w:ascii="Times New Roman" w:hAnsi="Times New Roman" w:cs="Times New Roman"/>
          <w:sz w:val="24"/>
          <w:szCs w:val="24"/>
        </w:rPr>
        <w:t>learned</w:t>
      </w:r>
      <w:proofErr w:type="spellEnd"/>
      <w:r w:rsidRPr="005B7E33">
        <w:rPr>
          <w:rFonts w:ascii="Times New Roman" w:hAnsi="Times New Roman" w:cs="Times New Roman"/>
          <w:sz w:val="24"/>
          <w:szCs w:val="24"/>
        </w:rPr>
        <w:t xml:space="preserve">). </w:t>
      </w:r>
    </w:p>
    <w:p w:rsidRPr="005B7E33" w:rsidR="009A1708" w:rsidP="009A1708" w:rsidRDefault="009A1708" w14:paraId="3EFC453D" w14:textId="77777777">
      <w:pPr>
        <w:spacing w:after="0"/>
        <w:rPr>
          <w:rFonts w:ascii="Times New Roman" w:hAnsi="Times New Roman" w:cs="Times New Roman"/>
          <w:sz w:val="24"/>
          <w:szCs w:val="24"/>
        </w:rPr>
      </w:pPr>
    </w:p>
    <w:p w:rsidRPr="005B7E33" w:rsidR="009A1708" w:rsidP="009A1708" w:rsidRDefault="009A1708" w14:paraId="6EF8FF6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8</w:t>
      </w:r>
    </w:p>
    <w:p w:rsidRPr="005B7E33" w:rsidR="009A1708" w:rsidP="009A1708" w:rsidRDefault="009A1708" w14:paraId="616B5F92"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is momenteel het aanbod van gegarandeerde capaciteiten?</w:t>
      </w:r>
    </w:p>
    <w:p w:rsidRPr="005B7E33" w:rsidR="009A1708" w:rsidP="009A1708" w:rsidRDefault="009A1708" w14:paraId="6F3E4AC3" w14:textId="77777777">
      <w:pPr>
        <w:spacing w:after="0"/>
        <w:rPr>
          <w:rFonts w:ascii="Times New Roman" w:hAnsi="Times New Roman" w:cs="Times New Roman"/>
          <w:sz w:val="24"/>
          <w:szCs w:val="24"/>
        </w:rPr>
      </w:pPr>
    </w:p>
    <w:p w:rsidRPr="005B7E33" w:rsidR="009A1708" w:rsidP="009A1708" w:rsidRDefault="009A1708" w14:paraId="43C71C2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8</w:t>
      </w:r>
    </w:p>
    <w:p w:rsidRPr="005B7E33" w:rsidR="009A1708" w:rsidP="009A1708" w:rsidRDefault="009A1708" w14:paraId="489064E1" w14:textId="77777777">
      <w:pPr>
        <w:spacing w:after="0"/>
        <w:rPr>
          <w:rFonts w:ascii="Times New Roman" w:hAnsi="Times New Roman" w:cs="Times New Roman"/>
          <w:sz w:val="24"/>
          <w:szCs w:val="24"/>
        </w:rPr>
      </w:pPr>
      <w:r w:rsidRPr="005B7E33">
        <w:rPr>
          <w:rFonts w:ascii="Times New Roman" w:hAnsi="Times New Roman" w:cs="Times New Roman"/>
          <w:sz w:val="24"/>
          <w:szCs w:val="24"/>
        </w:rPr>
        <w:t>Defensie presenteert verschillende capaciteiten in de “catalogus nationale inzet” welke inzichtelijk is voor eventuele afnemers van militaire bijstand of steunverlening. Per individuele casus wordt (in directe afstemming met de vrager) afgestemd welk effect behaald dient te worden teneinde de situatie te mitigeren. Daar Defensie over een brede “</w:t>
      </w:r>
      <w:r w:rsidRPr="005B7E33">
        <w:rPr>
          <w:rFonts w:ascii="Times New Roman" w:hAnsi="Times New Roman" w:cs="Times New Roman"/>
          <w:i/>
          <w:iCs/>
          <w:sz w:val="24"/>
          <w:szCs w:val="24"/>
        </w:rPr>
        <w:t xml:space="preserve">set of </w:t>
      </w:r>
      <w:proofErr w:type="spellStart"/>
      <w:r w:rsidRPr="005B7E33">
        <w:rPr>
          <w:rFonts w:ascii="Times New Roman" w:hAnsi="Times New Roman" w:cs="Times New Roman"/>
          <w:i/>
          <w:iCs/>
          <w:sz w:val="24"/>
          <w:szCs w:val="24"/>
        </w:rPr>
        <w:t>forces</w:t>
      </w:r>
      <w:proofErr w:type="spellEnd"/>
      <w:r w:rsidRPr="005B7E33">
        <w:rPr>
          <w:rFonts w:ascii="Times New Roman" w:hAnsi="Times New Roman" w:cs="Times New Roman"/>
          <w:sz w:val="24"/>
          <w:szCs w:val="24"/>
        </w:rPr>
        <w:t>” beschikt, is hieruit over het algemeen een effectieve respons samen te stellen.</w:t>
      </w:r>
    </w:p>
    <w:p w:rsidRPr="005B7E33" w:rsidR="009A1708" w:rsidP="009A1708" w:rsidRDefault="009A1708" w14:paraId="667ADB9C" w14:textId="77777777">
      <w:pPr>
        <w:spacing w:after="0"/>
        <w:rPr>
          <w:rFonts w:ascii="Times New Roman" w:hAnsi="Times New Roman" w:cs="Times New Roman"/>
          <w:sz w:val="24"/>
          <w:szCs w:val="24"/>
        </w:rPr>
      </w:pPr>
    </w:p>
    <w:p w:rsidRPr="005B7E33" w:rsidR="009A1708" w:rsidP="009A1708" w:rsidRDefault="009A1708" w14:paraId="1247E1A4" w14:textId="77777777">
      <w:pPr>
        <w:spacing w:after="0"/>
        <w:rPr>
          <w:rFonts w:ascii="Times New Roman" w:hAnsi="Times New Roman" w:cs="Times New Roman"/>
          <w:sz w:val="24"/>
          <w:szCs w:val="24"/>
        </w:rPr>
      </w:pPr>
      <w:r w:rsidRPr="005B7E33">
        <w:rPr>
          <w:rFonts w:ascii="Times New Roman" w:hAnsi="Times New Roman" w:cs="Times New Roman"/>
          <w:sz w:val="24"/>
          <w:szCs w:val="24"/>
        </w:rPr>
        <w:t>Omdat de situaties waarin militaire bijstand of steun wordt toegepast sterk van elkaar kunnen verschillen, is de relatie tussen “gegarandeerde capaciteiten” en de effectiviteit daarvan voor de opgedragen taak op dat moment en de specifieke context waarin deze moet worden uitgevoerd, niet automatisch aan te geven.</w:t>
      </w:r>
    </w:p>
    <w:p w:rsidRPr="005B7E33" w:rsidR="009A1708" w:rsidP="009A1708" w:rsidRDefault="009A1708" w14:paraId="6AA80E9E" w14:textId="77777777">
      <w:pPr>
        <w:spacing w:after="0"/>
        <w:rPr>
          <w:rFonts w:ascii="Times New Roman" w:hAnsi="Times New Roman" w:cs="Times New Roman"/>
          <w:sz w:val="24"/>
          <w:szCs w:val="24"/>
        </w:rPr>
      </w:pPr>
    </w:p>
    <w:p w:rsidRPr="005B7E33" w:rsidR="009A1708" w:rsidP="009A1708" w:rsidRDefault="009A1708" w14:paraId="7F326C7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9</w:t>
      </w:r>
    </w:p>
    <w:p w:rsidRPr="005B7E33" w:rsidR="009A1708" w:rsidP="009A1708" w:rsidRDefault="009A1708" w14:paraId="4C77DF2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Is het huidige aanbod van gegarandeerde capaciteiten realistisch?</w:t>
      </w:r>
    </w:p>
    <w:p w:rsidRPr="005B7E33" w:rsidR="009A1708" w:rsidP="009A1708" w:rsidRDefault="009A1708" w14:paraId="2DB8D7C6" w14:textId="77777777">
      <w:pPr>
        <w:spacing w:after="0"/>
        <w:rPr>
          <w:rFonts w:ascii="Times New Roman" w:hAnsi="Times New Roman" w:cs="Times New Roman"/>
          <w:sz w:val="24"/>
          <w:szCs w:val="24"/>
        </w:rPr>
      </w:pPr>
    </w:p>
    <w:p w:rsidRPr="005B7E33" w:rsidR="009A1708" w:rsidP="009A1708" w:rsidRDefault="009A1708" w14:paraId="273AA36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Antwoord op vraag 9 </w:t>
      </w:r>
    </w:p>
    <w:p w:rsidRPr="005B7E33" w:rsidR="009A1708" w:rsidP="009A1708" w:rsidRDefault="009A1708" w14:paraId="0F9B12B7" w14:textId="77777777">
      <w:pPr>
        <w:spacing w:after="0"/>
        <w:rPr>
          <w:rFonts w:ascii="Times New Roman" w:hAnsi="Times New Roman" w:cs="Times New Roman"/>
          <w:color w:val="000000" w:themeColor="text1"/>
          <w:sz w:val="24"/>
          <w:szCs w:val="24"/>
        </w:rPr>
      </w:pPr>
      <w:r w:rsidRPr="005B7E33">
        <w:rPr>
          <w:rFonts w:ascii="Times New Roman" w:hAnsi="Times New Roman" w:eastAsia="Times New Roman" w:cs="Times New Roman"/>
          <w:sz w:val="24"/>
          <w:szCs w:val="24"/>
        </w:rPr>
        <w:t>De invulling van de derde hoofdtaak en daarmee de inzet van capaciteiten dient in samenhang met de eerste hoofdtaak te worden bezien.</w:t>
      </w:r>
      <w:r w:rsidRPr="005B7E33">
        <w:rPr>
          <w:rFonts w:ascii="Times New Roman" w:hAnsi="Times New Roman" w:cs="Times New Roman"/>
          <w:sz w:val="24"/>
          <w:szCs w:val="24"/>
        </w:rPr>
        <w:t xml:space="preserve"> </w:t>
      </w:r>
      <w:r w:rsidRPr="005B7E33">
        <w:rPr>
          <w:rFonts w:ascii="Times New Roman" w:hAnsi="Times New Roman" w:cs="Times New Roman"/>
          <w:color w:val="222222"/>
          <w:sz w:val="24"/>
          <w:szCs w:val="24"/>
          <w:shd w:val="clear" w:color="auto" w:fill="FFFFFF"/>
        </w:rPr>
        <w:t>Het waarborgen van nationale veiligheid en het ondersteunen van civiele autoriteiten zijn in een conflict onmiskenbaar met elkaar verbonden.</w:t>
      </w:r>
      <w:r w:rsidRPr="005B7E33">
        <w:rPr>
          <w:rFonts w:ascii="Times New Roman" w:hAnsi="Times New Roman" w:cs="Times New Roman"/>
          <w:color w:val="000000" w:themeColor="text1"/>
          <w:sz w:val="24"/>
          <w:szCs w:val="24"/>
        </w:rPr>
        <w:t xml:space="preserve"> Ook in het geval van een conflict zullen er militairen in Nederland zijn en zal Defensie waar mogelijk en noodzakelijk naar het beste van haar kunnen bijstand proberen te blijven verlenen. </w:t>
      </w:r>
      <w:r w:rsidRPr="005B7E33">
        <w:rPr>
          <w:rFonts w:ascii="Times New Roman" w:hAnsi="Times New Roman" w:eastAsia="Times New Roman" w:cs="Times New Roman"/>
          <w:sz w:val="24"/>
          <w:szCs w:val="24"/>
        </w:rPr>
        <w:t xml:space="preserve">Defensie zal zich ook in oorlogstijd tot het uiterste blijven inspannen om capaciteit te </w:t>
      </w:r>
      <w:r w:rsidRPr="005B7E33">
        <w:rPr>
          <w:rFonts w:ascii="Times New Roman" w:hAnsi="Times New Roman" w:eastAsia="Times New Roman" w:cs="Times New Roman"/>
          <w:sz w:val="24"/>
          <w:szCs w:val="24"/>
        </w:rPr>
        <w:lastRenderedPageBreak/>
        <w:t>genereren om bijstand ten behoeve van de derde hoofdtaak te kunnen leveren. De geplande groei van de krijgsmacht, zoals beschreven in de brief van de staatssecretaris van Defensie van 24 maart jl.</w:t>
      </w:r>
      <w:r w:rsidRPr="005B7E33">
        <w:rPr>
          <w:rStyle w:val="Voetnootmarkering"/>
          <w:rFonts w:ascii="Times New Roman" w:hAnsi="Times New Roman" w:eastAsia="Times New Roman" w:cs="Times New Roman"/>
          <w:sz w:val="24"/>
          <w:szCs w:val="24"/>
        </w:rPr>
        <w:footnoteReference w:id="2"/>
      </w:r>
      <w:r w:rsidRPr="005B7E33">
        <w:rPr>
          <w:rFonts w:ascii="Times New Roman" w:hAnsi="Times New Roman" w:eastAsia="Times New Roman" w:cs="Times New Roman"/>
          <w:sz w:val="24"/>
          <w:szCs w:val="24"/>
        </w:rPr>
        <w:t xml:space="preserve"> zal in dat kader aanzienlijk meer armslag geven. Desondanks zal, </w:t>
      </w:r>
      <w:r w:rsidRPr="005B7E33">
        <w:rPr>
          <w:rFonts w:ascii="Times New Roman" w:hAnsi="Times New Roman" w:eastAsia="Calibri" w:cs="Times New Roman"/>
          <w:sz w:val="24"/>
          <w:szCs w:val="24"/>
        </w:rPr>
        <w:t>wanneer Defensie haar eerste hoofdtaak moet uitvoeren en er dus sprake is van een oorlogssituatie</w:t>
      </w:r>
      <w:r w:rsidRPr="005B7E33">
        <w:rPr>
          <w:rFonts w:ascii="Times New Roman" w:hAnsi="Times New Roman" w:eastAsia="Times New Roman" w:cs="Times New Roman"/>
          <w:sz w:val="24"/>
          <w:szCs w:val="24"/>
        </w:rPr>
        <w:t xml:space="preserve">, rekening gehouden moeten worden met mogelijke schaarste aan Defensie capaciteiten. </w:t>
      </w:r>
      <w:r w:rsidRPr="005B7E33">
        <w:rPr>
          <w:rFonts w:ascii="Times New Roman" w:hAnsi="Times New Roman" w:cs="Times New Roman"/>
          <w:color w:val="000000" w:themeColor="text1"/>
          <w:sz w:val="24"/>
          <w:szCs w:val="24"/>
        </w:rPr>
        <w:t>Met het oog op een mogelijk militair conflict is het daarom verstandig om er rekening mee te houden dat Defensiecapaciteiten beperkt of (tijdelijk) niet voorhanden kunnen zijn. Dit kan betekenen dat met het oog op een militair conflict civiele partners er in hun voorbereiding verstandig aan doen breder naar inzetbare capaciteiten te kijken. Dit is ook onderdeel van de interdepartementale weerbaarheidsaanpak waar momenteel door het Kabinet aan wordt gewerkt.</w:t>
      </w:r>
    </w:p>
    <w:p w:rsidRPr="005B7E33" w:rsidR="009A1708" w:rsidP="009A1708" w:rsidRDefault="009A1708" w14:paraId="4B29B2B9" w14:textId="77777777">
      <w:pPr>
        <w:spacing w:after="0"/>
        <w:rPr>
          <w:rFonts w:ascii="Times New Roman" w:hAnsi="Times New Roman" w:cs="Times New Roman"/>
          <w:sz w:val="24"/>
          <w:szCs w:val="24"/>
        </w:rPr>
      </w:pPr>
    </w:p>
    <w:p w:rsidRPr="005B7E33" w:rsidR="009A1708" w:rsidP="009A1708" w:rsidRDefault="009A1708" w14:paraId="19BA3E8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12</w:t>
      </w:r>
    </w:p>
    <w:p w:rsidRPr="005B7E33" w:rsidR="009A1708" w:rsidP="009A1708" w:rsidRDefault="009A1708" w14:paraId="18FE447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Onder welke hoofdtaak wordt het bestrijden van hybride dreigingen geschaard?</w:t>
      </w:r>
    </w:p>
    <w:p w:rsidRPr="005B7E33" w:rsidR="009A1708" w:rsidP="009A1708" w:rsidRDefault="009A1708" w14:paraId="6D949D1B" w14:textId="77777777">
      <w:pPr>
        <w:spacing w:after="0"/>
        <w:rPr>
          <w:rFonts w:ascii="Times New Roman" w:hAnsi="Times New Roman" w:cs="Times New Roman"/>
          <w:sz w:val="24"/>
          <w:szCs w:val="24"/>
        </w:rPr>
      </w:pPr>
    </w:p>
    <w:p w:rsidRPr="005B7E33" w:rsidR="009A1708" w:rsidP="009A1708" w:rsidRDefault="009A1708" w14:paraId="795C10E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12</w:t>
      </w:r>
    </w:p>
    <w:p w:rsidRPr="005B7E33" w:rsidR="009A1708" w:rsidP="009A1708" w:rsidRDefault="009A1708" w14:paraId="5C00CCE0"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Het bestrijden van hybride dreigingen kan onder alle drie de hoofdtaken van Defensie worden geschaard. Hybride dreigingen als cyberaanvallen, desinformatie, militaire intimidatie en spionage kunnen allerlei vormen aannemen en tegen ons worden ingezet in tijden van vrede, in het grijze gebied tussen oorlog en vrede en ook tijdens een gewapend conflict. Ook in een oorlogssituatie blijven tegenstanders gebruik maken van hybride tactieken, waardoor het tegengaan hiervan ook voor de eerste hoofdtaak relevant is. Internationale missies en operaties in het kader van hoofdtaak 2 kunnen in het teken staan van het bestrijden van hybride dreigingen en spelen zich ook vaak af in een context waarin hybride dreigingen een rol spelen. Hoofdtaak 3 is van belang bij de </w:t>
      </w:r>
      <w:proofErr w:type="spellStart"/>
      <w:r w:rsidRPr="005B7E33">
        <w:rPr>
          <w:rFonts w:ascii="Times New Roman" w:hAnsi="Times New Roman" w:cs="Times New Roman"/>
          <w:sz w:val="24"/>
          <w:szCs w:val="24"/>
        </w:rPr>
        <w:t>maatschappijbrede</w:t>
      </w:r>
      <w:proofErr w:type="spellEnd"/>
      <w:r w:rsidRPr="005B7E33">
        <w:rPr>
          <w:rFonts w:ascii="Times New Roman" w:hAnsi="Times New Roman" w:cs="Times New Roman"/>
          <w:sz w:val="24"/>
          <w:szCs w:val="24"/>
        </w:rPr>
        <w:t xml:space="preserve"> weerbaarheidsopgave tegen hybride dreigingen.</w:t>
      </w:r>
    </w:p>
    <w:p w:rsidRPr="005B7E33" w:rsidR="009A1708" w:rsidP="009A1708" w:rsidRDefault="009A1708" w14:paraId="25C08352" w14:textId="77777777">
      <w:pPr>
        <w:spacing w:after="0"/>
        <w:rPr>
          <w:rFonts w:ascii="Times New Roman" w:hAnsi="Times New Roman" w:cs="Times New Roman"/>
          <w:sz w:val="24"/>
          <w:szCs w:val="24"/>
        </w:rPr>
      </w:pPr>
    </w:p>
    <w:p w:rsidRPr="005B7E33" w:rsidR="009A1708" w:rsidP="009A1708" w:rsidRDefault="009A1708" w14:paraId="657AA160"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13</w:t>
      </w:r>
    </w:p>
    <w:p w:rsidRPr="005B7E33" w:rsidR="009A1708" w:rsidP="009A1708" w:rsidRDefault="009A1708" w14:paraId="2C8DCFBF"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verklaart dat de CBRN-ontsmettingscapaciteit niet aantoonbaar operationeel gereed is?</w:t>
      </w:r>
    </w:p>
    <w:p w:rsidRPr="005B7E33" w:rsidR="009A1708" w:rsidP="009A1708" w:rsidRDefault="009A1708" w14:paraId="57678D21" w14:textId="77777777">
      <w:pPr>
        <w:spacing w:after="0"/>
        <w:rPr>
          <w:rFonts w:ascii="Times New Roman" w:hAnsi="Times New Roman" w:cs="Times New Roman"/>
          <w:b/>
          <w:sz w:val="24"/>
          <w:szCs w:val="24"/>
        </w:rPr>
      </w:pPr>
    </w:p>
    <w:p w:rsidRPr="005B7E33" w:rsidR="009A1708" w:rsidP="009A1708" w:rsidRDefault="009A1708" w14:paraId="3A9E146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14</w:t>
      </w:r>
    </w:p>
    <w:p w:rsidRPr="005B7E33" w:rsidR="009A1708" w:rsidP="009A1708" w:rsidRDefault="009A1708" w14:paraId="5D81EFC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verklaart dat de "3x Maritiem EOD (IED) - duikteam, inbegrepen gerobotiseerde ruimingsmiddelen" niet aantoonbaar operationeel gereed is?</w:t>
      </w:r>
    </w:p>
    <w:p w:rsidRPr="005B7E33" w:rsidR="009A1708" w:rsidP="009A1708" w:rsidRDefault="009A1708" w14:paraId="5CD8E495" w14:textId="77777777">
      <w:pPr>
        <w:spacing w:after="0"/>
        <w:rPr>
          <w:rFonts w:ascii="Times New Roman" w:hAnsi="Times New Roman" w:cs="Times New Roman"/>
          <w:b/>
          <w:sz w:val="24"/>
          <w:szCs w:val="24"/>
        </w:rPr>
      </w:pPr>
    </w:p>
    <w:p w:rsidRPr="005B7E33" w:rsidR="009A1708" w:rsidP="009A1708" w:rsidRDefault="009A1708" w14:paraId="07C61DE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15</w:t>
      </w:r>
    </w:p>
    <w:p w:rsidRPr="005B7E33" w:rsidR="009A1708" w:rsidP="009A1708" w:rsidRDefault="009A1708" w14:paraId="5676888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verklaart dat "mobiel detectiesysteem met diverse sensoren voor bewaking van objecten en gebieden" niet aantoonbaar operationeel gereed is?</w:t>
      </w:r>
    </w:p>
    <w:p w:rsidRPr="005B7E33" w:rsidR="009A1708" w:rsidP="009A1708" w:rsidRDefault="009A1708" w14:paraId="1C6079D0" w14:textId="77777777">
      <w:pPr>
        <w:spacing w:after="0"/>
        <w:rPr>
          <w:rFonts w:ascii="Times New Roman" w:hAnsi="Times New Roman" w:cs="Times New Roman"/>
          <w:b/>
          <w:sz w:val="24"/>
          <w:szCs w:val="24"/>
        </w:rPr>
      </w:pPr>
    </w:p>
    <w:p w:rsidRPr="005B7E33" w:rsidR="009A1708" w:rsidP="009A1708" w:rsidRDefault="009A1708" w14:paraId="3C2DE11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16</w:t>
      </w:r>
    </w:p>
    <w:p w:rsidRPr="005B7E33" w:rsidR="009A1708" w:rsidP="009A1708" w:rsidRDefault="009A1708" w14:paraId="47207EC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verklaart dat "kleine onbemande vliegtuigen voor bewaking en beveiliging objecten en gebieden" niet aantoonbaar operationeel gereed is?</w:t>
      </w:r>
    </w:p>
    <w:p w:rsidRPr="005B7E33" w:rsidR="009A1708" w:rsidP="009A1708" w:rsidRDefault="009A1708" w14:paraId="44AD63B3" w14:textId="77777777">
      <w:pPr>
        <w:spacing w:after="0"/>
        <w:rPr>
          <w:rFonts w:ascii="Times New Roman" w:hAnsi="Times New Roman" w:cs="Times New Roman"/>
          <w:b/>
          <w:sz w:val="24"/>
          <w:szCs w:val="24"/>
        </w:rPr>
      </w:pPr>
    </w:p>
    <w:p w:rsidRPr="005B7E33" w:rsidR="009A1708" w:rsidP="009A1708" w:rsidRDefault="009A1708" w14:paraId="4AD6B314" w14:textId="77777777">
      <w:pPr>
        <w:spacing w:after="0"/>
        <w:rPr>
          <w:rFonts w:ascii="Times New Roman" w:hAnsi="Times New Roman" w:cs="Times New Roman"/>
          <w:b/>
          <w:sz w:val="24"/>
          <w:szCs w:val="24"/>
        </w:rPr>
      </w:pPr>
    </w:p>
    <w:p w:rsidRPr="005B7E33" w:rsidR="009A1708" w:rsidP="009A1708" w:rsidRDefault="009A1708" w14:paraId="29A0D312" w14:textId="77777777">
      <w:pPr>
        <w:spacing w:after="0"/>
        <w:rPr>
          <w:rFonts w:ascii="Times New Roman" w:hAnsi="Times New Roman" w:cs="Times New Roman"/>
          <w:b/>
          <w:sz w:val="24"/>
          <w:szCs w:val="24"/>
        </w:rPr>
      </w:pPr>
    </w:p>
    <w:p w:rsidRPr="005B7E33" w:rsidR="009A1708" w:rsidP="009A1708" w:rsidRDefault="009A1708" w14:paraId="19CE13F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17</w:t>
      </w:r>
    </w:p>
    <w:p w:rsidRPr="005B7E33" w:rsidR="009A1708" w:rsidP="009A1708" w:rsidRDefault="009A1708" w14:paraId="11E1781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verklaart dat "1x Genie-eenheid inclusief technische adviescapaciteit" niet aantoonbaar operationeel gereed is?</w:t>
      </w:r>
    </w:p>
    <w:p w:rsidRPr="005B7E33" w:rsidR="009A1708" w:rsidP="009A1708" w:rsidRDefault="009A1708" w14:paraId="11C930D9" w14:textId="77777777">
      <w:pPr>
        <w:spacing w:after="0"/>
        <w:rPr>
          <w:rFonts w:ascii="Times New Roman" w:hAnsi="Times New Roman" w:cs="Times New Roman"/>
          <w:b/>
          <w:sz w:val="24"/>
          <w:szCs w:val="24"/>
        </w:rPr>
      </w:pPr>
    </w:p>
    <w:p w:rsidRPr="005B7E33" w:rsidR="009A1708" w:rsidP="009A1708" w:rsidRDefault="009A1708" w14:paraId="6E63BF8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vragen 13, 14, 15, 16 en 17</w:t>
      </w:r>
    </w:p>
    <w:p w:rsidRPr="005B7E33" w:rsidR="009A1708" w:rsidP="009A1708" w:rsidRDefault="009A1708" w14:paraId="03B7C849"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Het niet operationeel gereed zijn is het gevolg van tekorten. Om deze tekorten te adresseren zet Defensie sterk in op verschillende trajecten zoals het Dienjaar, toepassing van reservisten en andere versterkende maatregelen, </w:t>
      </w:r>
      <w:r w:rsidRPr="005B7E33">
        <w:rPr>
          <w:rFonts w:ascii="Times New Roman" w:hAnsi="Times New Roman" w:cs="Times New Roman"/>
          <w:color w:val="000000" w:themeColor="text1"/>
          <w:sz w:val="24"/>
          <w:szCs w:val="24"/>
        </w:rPr>
        <w:t>zoals beschreven in de Kamerbrief van de staatssecretaris van Defensie van 24 maart jl.</w:t>
      </w:r>
      <w:r w:rsidRPr="005B7E33">
        <w:rPr>
          <w:rStyle w:val="Voetnootmarkering"/>
          <w:rFonts w:ascii="Times New Roman" w:hAnsi="Times New Roman" w:cs="Times New Roman"/>
          <w:sz w:val="24"/>
          <w:szCs w:val="24"/>
        </w:rPr>
        <w:footnoteReference w:id="3"/>
      </w:r>
      <w:r w:rsidRPr="005B7E33">
        <w:rPr>
          <w:rFonts w:ascii="Times New Roman" w:hAnsi="Times New Roman" w:cs="Times New Roman"/>
          <w:color w:val="000000" w:themeColor="text1"/>
          <w:sz w:val="24"/>
          <w:szCs w:val="24"/>
        </w:rPr>
        <w:t xml:space="preserve">Ook wordt door Defensie oud materieel vervangen en worden capaciteiten gemoderniseerd. </w:t>
      </w:r>
      <w:r w:rsidRPr="005B7E33">
        <w:rPr>
          <w:rFonts w:ascii="Times New Roman" w:hAnsi="Times New Roman" w:cs="Times New Roman"/>
          <w:sz w:val="24"/>
          <w:szCs w:val="24"/>
        </w:rPr>
        <w:t xml:space="preserve">Verder zijn de in vraag 15 en 16 genoemde systemen niet aantoonbaar operationeel gereed vanwege het nog ontbreken van eenduidige bestuurlijke, juridische en financiële kaders in de desbetreffende periode. </w:t>
      </w:r>
    </w:p>
    <w:p w:rsidRPr="005B7E33" w:rsidR="009A1708" w:rsidP="009A1708" w:rsidRDefault="009A1708" w14:paraId="3C8B4002" w14:textId="77777777">
      <w:pPr>
        <w:spacing w:after="0"/>
        <w:rPr>
          <w:rFonts w:ascii="Times New Roman" w:hAnsi="Times New Roman" w:cs="Times New Roman"/>
          <w:sz w:val="24"/>
          <w:szCs w:val="24"/>
        </w:rPr>
      </w:pPr>
    </w:p>
    <w:p w:rsidRPr="005B7E33" w:rsidR="009A1708" w:rsidP="009A1708" w:rsidRDefault="009A1708" w14:paraId="45235C00"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18</w:t>
      </w:r>
    </w:p>
    <w:p w:rsidRPr="005B7E33" w:rsidR="009A1708" w:rsidP="009A1708" w:rsidRDefault="009A1708" w14:paraId="788D4C9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verklaart dat de operationele gereedheid van "stafcapaciteit voor aansturing van operaties bij rampen en crises" onbekend is?</w:t>
      </w:r>
    </w:p>
    <w:p w:rsidRPr="005B7E33" w:rsidR="009A1708" w:rsidP="009A1708" w:rsidRDefault="009A1708" w14:paraId="5FBFCF23" w14:textId="77777777">
      <w:pPr>
        <w:pStyle w:val="Tekstopmerking"/>
        <w:spacing w:after="0"/>
        <w:rPr>
          <w:sz w:val="24"/>
          <w:szCs w:val="24"/>
        </w:rPr>
      </w:pPr>
    </w:p>
    <w:p w:rsidRPr="005B7E33" w:rsidR="009A1708" w:rsidP="009A1708" w:rsidRDefault="009A1708" w14:paraId="5C7A57D7" w14:textId="77777777">
      <w:pPr>
        <w:pStyle w:val="Tekstopmerking"/>
        <w:spacing w:before="0" w:after="0" w:line="240" w:lineRule="atLeast"/>
        <w:rPr>
          <w:b/>
          <w:bCs/>
          <w:sz w:val="24"/>
          <w:szCs w:val="24"/>
        </w:rPr>
      </w:pPr>
      <w:r w:rsidRPr="005B7E33">
        <w:rPr>
          <w:b/>
          <w:bCs/>
          <w:sz w:val="24"/>
          <w:szCs w:val="24"/>
        </w:rPr>
        <w:t>Antwoord op vraag 18</w:t>
      </w:r>
    </w:p>
    <w:p w:rsidRPr="005B7E33" w:rsidR="009A1708" w:rsidP="009A1708" w:rsidRDefault="009A1708" w14:paraId="5C88C30C" w14:textId="77777777">
      <w:pPr>
        <w:pStyle w:val="Tekstopmerking"/>
        <w:spacing w:before="0" w:after="0" w:line="240" w:lineRule="atLeast"/>
        <w:rPr>
          <w:sz w:val="24"/>
          <w:szCs w:val="24"/>
        </w:rPr>
      </w:pPr>
      <w:r w:rsidRPr="005B7E33">
        <w:rPr>
          <w:sz w:val="24"/>
          <w:szCs w:val="24"/>
        </w:rPr>
        <w:t xml:space="preserve">Operationele stafcapaciteit voor aansturing tijdens rampen en crises betreft geen vaste eenheid die wordt getraind maar is een (voor die specifieke gelegenheid wanneer een uitvraag plaatsvindt) samengestelde groep die aan het gezag ter beschikking gesteld kan worden. Omdat Defensie over een </w:t>
      </w:r>
      <w:r w:rsidRPr="005B7E33">
        <w:rPr>
          <w:i/>
          <w:iCs/>
          <w:sz w:val="24"/>
          <w:szCs w:val="24"/>
        </w:rPr>
        <w:t xml:space="preserve">single set of </w:t>
      </w:r>
      <w:proofErr w:type="spellStart"/>
      <w:r w:rsidRPr="005B7E33">
        <w:rPr>
          <w:i/>
          <w:iCs/>
          <w:sz w:val="24"/>
          <w:szCs w:val="24"/>
        </w:rPr>
        <w:t>forces</w:t>
      </w:r>
      <w:proofErr w:type="spellEnd"/>
      <w:r w:rsidRPr="005B7E33">
        <w:rPr>
          <w:sz w:val="24"/>
          <w:szCs w:val="24"/>
        </w:rPr>
        <w:t xml:space="preserve"> beschikt voor meerdere hoofdtaken wordt dit bijeen gebracht als en wanneer nodig.</w:t>
      </w:r>
    </w:p>
    <w:p w:rsidRPr="005B7E33" w:rsidR="009A1708" w:rsidP="009A1708" w:rsidRDefault="009A1708" w14:paraId="05AF8B70" w14:textId="77777777">
      <w:pPr>
        <w:spacing w:after="0"/>
        <w:rPr>
          <w:rFonts w:ascii="Times New Roman" w:hAnsi="Times New Roman" w:cs="Times New Roman"/>
          <w:sz w:val="24"/>
          <w:szCs w:val="24"/>
        </w:rPr>
      </w:pPr>
    </w:p>
    <w:p w:rsidRPr="005B7E33" w:rsidR="009A1708" w:rsidP="009A1708" w:rsidRDefault="009A1708" w14:paraId="3A8506A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19</w:t>
      </w:r>
    </w:p>
    <w:p w:rsidRPr="005B7E33" w:rsidR="009A1708" w:rsidP="009A1708" w:rsidRDefault="009A1708" w14:paraId="1C5C182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Wat waren de meest voorkomende redenen waardoor ondersteuning niet nodig bleek na </w:t>
      </w:r>
    </w:p>
    <w:p w:rsidRPr="005B7E33" w:rsidR="009A1708" w:rsidP="009A1708" w:rsidRDefault="009A1708" w14:paraId="14170C20" w14:textId="77777777">
      <w:pPr>
        <w:spacing w:after="0"/>
        <w:rPr>
          <w:rFonts w:ascii="Times New Roman" w:hAnsi="Times New Roman" w:cs="Times New Roman"/>
          <w:b/>
          <w:bCs/>
          <w:sz w:val="24"/>
          <w:szCs w:val="24"/>
        </w:rPr>
      </w:pPr>
    </w:p>
    <w:p w:rsidRPr="005B7E33" w:rsidR="009A1708" w:rsidP="009A1708" w:rsidRDefault="009A1708" w14:paraId="5338E27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42</w:t>
      </w:r>
    </w:p>
    <w:p w:rsidRPr="005B7E33" w:rsidR="009A1708" w:rsidP="009A1708" w:rsidRDefault="009A1708" w14:paraId="4853F97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Om wat voor situaties ging het als inzet van en ondersteuning door de krijgsmacht uiteindelijk toch niet nodig bleek te zijn? toegezegde steun- en bijstandsverzoeken?</w:t>
      </w:r>
    </w:p>
    <w:p w:rsidRPr="005B7E33" w:rsidR="009A1708" w:rsidP="009A1708" w:rsidRDefault="009A1708" w14:paraId="58954F92" w14:textId="77777777">
      <w:pPr>
        <w:spacing w:after="0"/>
        <w:rPr>
          <w:rFonts w:ascii="Times New Roman" w:hAnsi="Times New Roman" w:cs="Times New Roman"/>
          <w:sz w:val="24"/>
          <w:szCs w:val="24"/>
        </w:rPr>
      </w:pPr>
    </w:p>
    <w:p w:rsidRPr="005B7E33" w:rsidR="009A1708" w:rsidP="009A1708" w:rsidRDefault="009A1708" w14:paraId="731A86FA"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Antwoord op vraag 19 en 42</w:t>
      </w:r>
    </w:p>
    <w:p w:rsidRPr="005B7E33" w:rsidR="009A1708" w:rsidP="009A1708" w:rsidRDefault="009A1708" w14:paraId="5BB91716" w14:textId="77777777">
      <w:pPr>
        <w:spacing w:after="0"/>
        <w:rPr>
          <w:rFonts w:ascii="Times New Roman" w:hAnsi="Times New Roman" w:cs="Times New Roman"/>
          <w:sz w:val="24"/>
          <w:szCs w:val="24"/>
        </w:rPr>
      </w:pPr>
      <w:r w:rsidRPr="005B7E33">
        <w:rPr>
          <w:rFonts w:ascii="Times New Roman" w:hAnsi="Times New Roman" w:cs="Times New Roman"/>
          <w:sz w:val="24"/>
          <w:szCs w:val="24"/>
        </w:rPr>
        <w:t>Gelet op de nauwe samenwerking tussen Defensie en aanvragers bij de totstandkoming van aanvragen voor militaire bijstand of steunverlening is deze situatie nauwelijks voorgekomen. In voorkomend geval dat een verzoek niet wordt “afgenomen” geldt eigenlijk dat de aanleiding daarvoor alleen voortkomt uit het verlopen van de noodzaak hiervan (bijvoorbeeld door een andere wending in een OM/politie onderzoek waardoor een specifieke inzet niet meer nodig blijkt) voor het aanvragende gezag.</w:t>
      </w:r>
    </w:p>
    <w:p w:rsidRPr="005B7E33" w:rsidR="009A1708" w:rsidP="009A1708" w:rsidRDefault="009A1708" w14:paraId="66B780FB" w14:textId="77777777">
      <w:pPr>
        <w:spacing w:after="0"/>
        <w:rPr>
          <w:rFonts w:ascii="Times New Roman" w:hAnsi="Times New Roman" w:cs="Times New Roman"/>
          <w:b/>
          <w:bCs/>
          <w:sz w:val="24"/>
          <w:szCs w:val="24"/>
        </w:rPr>
      </w:pPr>
    </w:p>
    <w:p w:rsidRPr="005B7E33" w:rsidR="009A1708" w:rsidP="009A1708" w:rsidRDefault="009A1708" w14:paraId="28DBFCC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20</w:t>
      </w:r>
    </w:p>
    <w:p w:rsidRPr="005B7E33" w:rsidR="009A1708" w:rsidP="009A1708" w:rsidRDefault="009A1708" w14:paraId="1A7DC8E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In hoeveel gevallen is er ondersteuning geleverd in de vorm van maatschappelijke dienstverlening?</w:t>
      </w:r>
    </w:p>
    <w:p w:rsidRPr="005B7E33" w:rsidR="009A1708" w:rsidP="009A1708" w:rsidRDefault="009A1708" w14:paraId="6690C82A" w14:textId="77777777">
      <w:pPr>
        <w:spacing w:after="0"/>
        <w:rPr>
          <w:rFonts w:ascii="Times New Roman" w:hAnsi="Times New Roman" w:cs="Times New Roman"/>
          <w:sz w:val="24"/>
          <w:szCs w:val="24"/>
        </w:rPr>
      </w:pPr>
    </w:p>
    <w:p w:rsidRPr="005B7E33" w:rsidR="009A1708" w:rsidP="009A1708" w:rsidRDefault="009A1708" w14:paraId="5B5BDE54" w14:textId="77777777">
      <w:pPr>
        <w:spacing w:after="0"/>
        <w:rPr>
          <w:rFonts w:ascii="Times New Roman" w:hAnsi="Times New Roman" w:cs="Times New Roman"/>
          <w:sz w:val="24"/>
          <w:szCs w:val="24"/>
        </w:rPr>
      </w:pPr>
      <w:r w:rsidRPr="005B7E33">
        <w:rPr>
          <w:rFonts w:ascii="Times New Roman" w:hAnsi="Times New Roman" w:cs="Times New Roman"/>
          <w:b/>
          <w:bCs/>
          <w:sz w:val="24"/>
          <w:szCs w:val="24"/>
        </w:rPr>
        <w:t>Antwoord op vraag 20</w:t>
      </w:r>
    </w:p>
    <w:p w:rsidRPr="005B7E33" w:rsidR="009A1708" w:rsidP="009A1708" w:rsidRDefault="009A1708" w14:paraId="6E6D2C02" w14:textId="77777777">
      <w:pPr>
        <w:pStyle w:val="Tekstopmerking"/>
        <w:spacing w:before="0" w:after="0" w:line="240" w:lineRule="atLeast"/>
        <w:rPr>
          <w:sz w:val="24"/>
          <w:szCs w:val="24"/>
        </w:rPr>
      </w:pPr>
      <w:r w:rsidRPr="005B7E33">
        <w:rPr>
          <w:sz w:val="24"/>
          <w:szCs w:val="24"/>
        </w:rPr>
        <w:t>Er is geen ondersteuning geleverd in de vorm van maatschappelijke dienstverlening.</w:t>
      </w:r>
    </w:p>
    <w:p w:rsidRPr="005B7E33" w:rsidR="009A1708" w:rsidP="009A1708" w:rsidRDefault="009A1708" w14:paraId="6D3E2D5A" w14:textId="77777777">
      <w:pPr>
        <w:spacing w:after="0"/>
        <w:rPr>
          <w:rFonts w:ascii="Times New Roman" w:hAnsi="Times New Roman" w:cs="Times New Roman"/>
          <w:sz w:val="24"/>
          <w:szCs w:val="24"/>
        </w:rPr>
      </w:pPr>
    </w:p>
    <w:p w:rsidRPr="005B7E33" w:rsidR="009A1708" w:rsidP="009A1708" w:rsidRDefault="009A1708" w14:paraId="055ED3CE"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21</w:t>
      </w:r>
    </w:p>
    <w:p w:rsidRPr="005B7E33" w:rsidR="009A1708" w:rsidP="009A1708" w:rsidRDefault="009A1708" w14:paraId="21F02DE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Waar schiet de uitwerking van incidenteel beleid vooral tekort? Is dit vooral in de afstemming met civiele autoriteiten, in de fragmentarische wijze waarin het is opgeschreven of in andere aspecten?</w:t>
      </w:r>
    </w:p>
    <w:p w:rsidRPr="005B7E33" w:rsidR="009A1708" w:rsidP="009A1708" w:rsidRDefault="009A1708" w14:paraId="161E9765" w14:textId="77777777">
      <w:pPr>
        <w:spacing w:after="0"/>
        <w:rPr>
          <w:rFonts w:ascii="Times New Roman" w:hAnsi="Times New Roman" w:cs="Times New Roman"/>
          <w:b/>
          <w:sz w:val="24"/>
          <w:szCs w:val="24"/>
        </w:rPr>
      </w:pPr>
    </w:p>
    <w:p w:rsidRPr="005B7E33" w:rsidR="009A1708" w:rsidP="009A1708" w:rsidRDefault="009A1708" w14:paraId="2EA2BD4F"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Antwoord op vraag 21 </w:t>
      </w:r>
    </w:p>
    <w:p w:rsidRPr="005B7E33" w:rsidR="009A1708" w:rsidP="009A1708" w:rsidRDefault="009A1708" w14:paraId="34453B58"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Omdat Defensie de derde hoofdtaak op verzoek van en onder het gezag van civiele ministeries en gezagen uitvoert, is voor Defensie vooral de aanvraagprocedure, juridische toets (legitimiteit) en beschikbaarheid van eenheden relevant. Daar waar zich in de samenwerking beleidsmatige lacunes voordoen, welke in de regel civiele interdepartementale vraagstukken behelzen, participeert Defensie in interdepartementale gremia om deze vraagstukken te adresseren. Daarmee is het Defensiebeleid onderdeel van bredere beleidsvraagstukken aangaande crisisbeheersing. Los gezien kan het Defensiebeleid het beeld geven van incidenteel en fragmentarisch beleid. </w:t>
      </w:r>
    </w:p>
    <w:p w:rsidRPr="005B7E33" w:rsidR="009A1708" w:rsidP="009A1708" w:rsidRDefault="009A1708" w14:paraId="5F0268EC" w14:textId="77777777">
      <w:pPr>
        <w:spacing w:after="0"/>
        <w:rPr>
          <w:rFonts w:ascii="Times New Roman" w:hAnsi="Times New Roman" w:cs="Times New Roman"/>
          <w:sz w:val="24"/>
          <w:szCs w:val="24"/>
        </w:rPr>
      </w:pPr>
    </w:p>
    <w:p w:rsidRPr="005B7E33" w:rsidR="009A1708" w:rsidP="009A1708" w:rsidRDefault="009A1708" w14:paraId="7A800A4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22</w:t>
      </w:r>
    </w:p>
    <w:p w:rsidRPr="005B7E33" w:rsidR="009A1708" w:rsidP="009A1708" w:rsidRDefault="009A1708" w14:paraId="1D17899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zouden de effecten zijn als de nu informele afstemming tussen de civiele autoriteit en de Regionaal Militair Operationeel Adviseur (RMOA) een officieel gedeelte van het beleid zou worden?</w:t>
      </w:r>
    </w:p>
    <w:p w:rsidRPr="005B7E33" w:rsidR="009A1708" w:rsidP="009A1708" w:rsidRDefault="009A1708" w14:paraId="2B05E4BC" w14:textId="77777777">
      <w:pPr>
        <w:spacing w:after="0"/>
        <w:rPr>
          <w:rFonts w:ascii="Times New Roman" w:hAnsi="Times New Roman" w:cs="Times New Roman"/>
          <w:b/>
          <w:sz w:val="24"/>
          <w:szCs w:val="24"/>
        </w:rPr>
      </w:pPr>
    </w:p>
    <w:p w:rsidRPr="005B7E33" w:rsidR="009A1708" w:rsidP="009A1708" w:rsidRDefault="009A1708" w14:paraId="1C24BE5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22</w:t>
      </w:r>
    </w:p>
    <w:p w:rsidRPr="005B7E33" w:rsidR="009A1708" w:rsidP="009A1708" w:rsidRDefault="009A1708" w14:paraId="48A6D25E" w14:textId="77777777">
      <w:pPr>
        <w:spacing w:after="0"/>
        <w:rPr>
          <w:rFonts w:ascii="Times New Roman" w:hAnsi="Times New Roman" w:cs="Times New Roman"/>
          <w:sz w:val="24"/>
          <w:szCs w:val="24"/>
        </w:rPr>
      </w:pPr>
      <w:r w:rsidRPr="005B7E33">
        <w:rPr>
          <w:rFonts w:ascii="Times New Roman" w:hAnsi="Times New Roman" w:cs="Times New Roman"/>
          <w:sz w:val="24"/>
          <w:szCs w:val="24"/>
        </w:rPr>
        <w:t>De genoemde “informele afstemming” betreft voornamelijk een inventarisatie van de wensen (welk effect wil de aanvrager bereiken, welke overige aandachtspunten/beperkingen gelden eventueel?) en uitleg over eventuele technische (on)mogelijkheden van Defensie capaciteiten voor de gevraagde rol. Hiermee wordt dus verduidelijk welke verwachting de aanvrager heeft van Defensie teneinde vraag en potentiële mogelijkheden beter in overeenstemming te brengen.</w:t>
      </w:r>
    </w:p>
    <w:p w:rsidRPr="005B7E33" w:rsidR="009A1708" w:rsidP="009A1708" w:rsidRDefault="009A1708" w14:paraId="42E133EB" w14:textId="77777777">
      <w:pPr>
        <w:spacing w:after="0"/>
        <w:rPr>
          <w:rFonts w:ascii="Times New Roman" w:hAnsi="Times New Roman" w:cs="Times New Roman"/>
          <w:sz w:val="24"/>
          <w:szCs w:val="24"/>
        </w:rPr>
      </w:pPr>
    </w:p>
    <w:p w:rsidRPr="005B7E33" w:rsidR="009A1708" w:rsidP="009A1708" w:rsidRDefault="009A1708" w14:paraId="54919B0E" w14:textId="77777777">
      <w:pPr>
        <w:spacing w:after="0"/>
        <w:rPr>
          <w:rFonts w:ascii="Times New Roman" w:hAnsi="Times New Roman" w:cs="Times New Roman"/>
          <w:sz w:val="24"/>
          <w:szCs w:val="24"/>
        </w:rPr>
      </w:pPr>
      <w:r w:rsidRPr="005B7E33">
        <w:rPr>
          <w:rFonts w:ascii="Times New Roman" w:hAnsi="Times New Roman" w:cs="Times New Roman"/>
          <w:sz w:val="24"/>
          <w:szCs w:val="24"/>
        </w:rPr>
        <w:t>Door de aanwezigheid van de RMOA in alle veiligheidsregio’s als vraagbaak/aanspreekpunt en eerste contactpunt van de civiele structuren met Defensie (ook wanneer het “alleen” collegiale of informele uitwisseling, hulp bij planvorming of afstemming betreft) is derhalve eigenlijk al sprake van officieel “beleid”.</w:t>
      </w:r>
    </w:p>
    <w:p w:rsidRPr="005B7E33" w:rsidR="009A1708" w:rsidP="009A1708" w:rsidRDefault="009A1708" w14:paraId="70F65C5F" w14:textId="77777777">
      <w:pPr>
        <w:spacing w:after="0"/>
        <w:rPr>
          <w:rFonts w:ascii="Times New Roman" w:hAnsi="Times New Roman" w:cs="Times New Roman"/>
          <w:sz w:val="24"/>
          <w:szCs w:val="24"/>
        </w:rPr>
      </w:pPr>
    </w:p>
    <w:p w:rsidRPr="005B7E33" w:rsidR="009A1708" w:rsidP="009A1708" w:rsidRDefault="009A1708" w14:paraId="3642A51E"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Defensie voorziet middels haar lokale/ regionale aanwezigheid door RMOA, RMC (Regionaal Militair Commandant) of RMBA (Regionaal Militair Beleidsadviseur en specifieke afdelingen </w:t>
      </w:r>
      <w:r w:rsidRPr="005B7E33">
        <w:rPr>
          <w:rFonts w:ascii="Times New Roman" w:hAnsi="Times New Roman" w:cs="Times New Roman"/>
          <w:sz w:val="24"/>
          <w:szCs w:val="24"/>
        </w:rPr>
        <w:lastRenderedPageBreak/>
        <w:t>gericht op civiel-militaire samenwerking) in combinatie met de aansluiting bij bovenregionale en interdepartementale crisisstructuren/nationale gremia (incl. de Koninkrijkstaken) in een uitgebreid en fijn vertakt netwerk ter preparatie voorbereiding op civiel-militaire samenwerking.</w:t>
      </w:r>
    </w:p>
    <w:p w:rsidRPr="005B7E33" w:rsidR="009A1708" w:rsidP="009A1708" w:rsidRDefault="009A1708" w14:paraId="35C54C70" w14:textId="77777777">
      <w:pPr>
        <w:spacing w:after="0"/>
        <w:rPr>
          <w:rFonts w:ascii="Times New Roman" w:hAnsi="Times New Roman" w:cs="Times New Roman"/>
          <w:sz w:val="24"/>
          <w:szCs w:val="24"/>
        </w:rPr>
      </w:pPr>
    </w:p>
    <w:p w:rsidRPr="005B7E33" w:rsidR="009A1708" w:rsidP="009A1708" w:rsidRDefault="009A1708" w14:paraId="6D1224A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23</w:t>
      </w:r>
    </w:p>
    <w:p w:rsidRPr="005B7E33" w:rsidR="009A1708" w:rsidP="009A1708" w:rsidRDefault="009A1708" w14:paraId="6C15DF5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Zijn er gevallen bekend waarbij de RMOA een negatief advies heeft verleend, maar het verzoek alsnog is goedgekeurd?</w:t>
      </w:r>
    </w:p>
    <w:p w:rsidRPr="005B7E33" w:rsidR="009A1708" w:rsidP="009A1708" w:rsidRDefault="009A1708" w14:paraId="1E259BAB" w14:textId="77777777">
      <w:pPr>
        <w:spacing w:after="0"/>
        <w:rPr>
          <w:rFonts w:ascii="Times New Roman" w:hAnsi="Times New Roman" w:cs="Times New Roman"/>
          <w:b/>
          <w:sz w:val="24"/>
          <w:szCs w:val="24"/>
        </w:rPr>
      </w:pPr>
    </w:p>
    <w:p w:rsidRPr="005B7E33" w:rsidR="009A1708" w:rsidP="009A1708" w:rsidRDefault="009A1708" w14:paraId="23D1B63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23</w:t>
      </w:r>
    </w:p>
    <w:p w:rsidRPr="005B7E33" w:rsidR="009A1708" w:rsidP="009A1708" w:rsidRDefault="009A1708" w14:paraId="3F48B75F" w14:textId="77777777">
      <w:pPr>
        <w:spacing w:after="0"/>
        <w:rPr>
          <w:rFonts w:ascii="Times New Roman" w:hAnsi="Times New Roman" w:cs="Times New Roman"/>
          <w:sz w:val="24"/>
          <w:szCs w:val="24"/>
        </w:rPr>
      </w:pPr>
      <w:r w:rsidRPr="005B7E33">
        <w:rPr>
          <w:rFonts w:ascii="Times New Roman" w:hAnsi="Times New Roman" w:cs="Times New Roman"/>
          <w:sz w:val="24"/>
          <w:szCs w:val="24"/>
        </w:rPr>
        <w:t>Voor zover bekend bij ons bekend is dit niet het geval.</w:t>
      </w:r>
    </w:p>
    <w:p w:rsidRPr="005B7E33" w:rsidR="009A1708" w:rsidP="009A1708" w:rsidRDefault="009A1708" w14:paraId="63AF8B5B" w14:textId="77777777">
      <w:pPr>
        <w:spacing w:after="0"/>
        <w:rPr>
          <w:rFonts w:ascii="Times New Roman" w:hAnsi="Times New Roman" w:cs="Times New Roman"/>
          <w:sz w:val="24"/>
          <w:szCs w:val="24"/>
        </w:rPr>
      </w:pPr>
    </w:p>
    <w:p w:rsidRPr="005B7E33" w:rsidR="009A1708" w:rsidP="009A1708" w:rsidRDefault="009A1708" w14:paraId="608205B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24</w:t>
      </w:r>
    </w:p>
    <w:p w:rsidRPr="005B7E33" w:rsidR="009A1708" w:rsidP="009A1708" w:rsidRDefault="009A1708" w14:paraId="7722074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Zijn er, los van het grote aandeel van G4 steden, patronen qua omvang te herkennen in de grootte van gemeenten waar incidentele inzet heeft plaatsgevonden?</w:t>
      </w:r>
    </w:p>
    <w:p w:rsidRPr="005B7E33" w:rsidR="009A1708" w:rsidP="009A1708" w:rsidRDefault="009A1708" w14:paraId="6F7E5222" w14:textId="77777777">
      <w:pPr>
        <w:spacing w:after="0"/>
        <w:rPr>
          <w:rFonts w:ascii="Times New Roman" w:hAnsi="Times New Roman" w:cs="Times New Roman"/>
          <w:b/>
          <w:sz w:val="24"/>
          <w:szCs w:val="24"/>
        </w:rPr>
      </w:pPr>
    </w:p>
    <w:p w:rsidRPr="005B7E33" w:rsidR="009A1708" w:rsidP="009A1708" w:rsidRDefault="009A1708" w14:paraId="5C21E1A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24</w:t>
      </w:r>
    </w:p>
    <w:p w:rsidRPr="005B7E33" w:rsidR="009A1708" w:rsidP="009A1708" w:rsidRDefault="009A1708" w14:paraId="1ADAB4E3"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Er is geen specifiek patroon te herkennen in de grootte van gemeenten waar incidentele inzet van Defensie heeft plaatsgevonden. Een patroon is wel te herkennen op basis van (politie) regio’s en specifieke casussen waarop men bijstand verzoekt en de eventuele urgentie waarmee men een beroep op Defensie capaciteiten maakt. Er is hierin een samenhang te zien  tussen grote, landelijke politieregio’s welke ten opzichte van de grote steden over beperktere mogelijkheden beschikken om te handhaven in geografisch grotere gebieden. </w:t>
      </w:r>
    </w:p>
    <w:p w:rsidRPr="005B7E33" w:rsidR="009A1708" w:rsidP="009A1708" w:rsidRDefault="009A1708" w14:paraId="535A2D8C" w14:textId="77777777">
      <w:pPr>
        <w:spacing w:after="0"/>
        <w:rPr>
          <w:rFonts w:ascii="Times New Roman" w:hAnsi="Times New Roman" w:cs="Times New Roman"/>
          <w:sz w:val="24"/>
          <w:szCs w:val="24"/>
        </w:rPr>
      </w:pPr>
    </w:p>
    <w:p w:rsidRPr="005B7E33" w:rsidR="009A1708" w:rsidP="009A1708" w:rsidRDefault="009A1708" w14:paraId="45923FD5" w14:textId="77777777">
      <w:pPr>
        <w:spacing w:after="0"/>
        <w:rPr>
          <w:rFonts w:ascii="Times New Roman" w:hAnsi="Times New Roman" w:cs="Times New Roman"/>
          <w:sz w:val="24"/>
          <w:szCs w:val="24"/>
        </w:rPr>
      </w:pPr>
    </w:p>
    <w:p w:rsidRPr="005B7E33" w:rsidR="009A1708" w:rsidP="009A1708" w:rsidRDefault="009A1708" w14:paraId="16A79E68" w14:textId="77777777">
      <w:pPr>
        <w:spacing w:after="0"/>
        <w:rPr>
          <w:rFonts w:ascii="Times New Roman" w:hAnsi="Times New Roman" w:cs="Times New Roman"/>
          <w:sz w:val="24"/>
          <w:szCs w:val="24"/>
        </w:rPr>
      </w:pPr>
    </w:p>
    <w:p w:rsidRPr="005B7E33" w:rsidR="009A1708" w:rsidP="009A1708" w:rsidRDefault="009A1708" w14:paraId="3774AEF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25</w:t>
      </w:r>
    </w:p>
    <w:p w:rsidRPr="005B7E33" w:rsidR="009A1708" w:rsidP="009A1708" w:rsidRDefault="009A1708" w14:paraId="1268C92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Hebben de toenemende begrotingen van de </w:t>
      </w:r>
      <w:proofErr w:type="spellStart"/>
      <w:r w:rsidRPr="005B7E33">
        <w:rPr>
          <w:rFonts w:ascii="Times New Roman" w:hAnsi="Times New Roman" w:cs="Times New Roman"/>
          <w:b/>
          <w:bCs/>
          <w:sz w:val="24"/>
          <w:szCs w:val="24"/>
        </w:rPr>
        <w:t>KMar</w:t>
      </w:r>
      <w:proofErr w:type="spellEnd"/>
      <w:r w:rsidRPr="005B7E33">
        <w:rPr>
          <w:rFonts w:ascii="Times New Roman" w:hAnsi="Times New Roman" w:cs="Times New Roman"/>
          <w:b/>
          <w:bCs/>
          <w:sz w:val="24"/>
          <w:szCs w:val="24"/>
        </w:rPr>
        <w:t>, Kustwacht en EODD geleid tot een duidelijk effect op de operationele gereedheid, gelet op het feit dat deze in de evaluatieperiode vaak niet volledig was?</w:t>
      </w:r>
    </w:p>
    <w:p w:rsidRPr="005B7E33" w:rsidR="009A1708" w:rsidP="009A1708" w:rsidRDefault="009A1708" w14:paraId="58FA3A21" w14:textId="77777777">
      <w:pPr>
        <w:spacing w:after="0"/>
        <w:rPr>
          <w:rFonts w:ascii="Times New Roman" w:hAnsi="Times New Roman" w:cs="Times New Roman"/>
          <w:b/>
          <w:sz w:val="24"/>
          <w:szCs w:val="24"/>
        </w:rPr>
      </w:pPr>
    </w:p>
    <w:p w:rsidRPr="005B7E33" w:rsidR="009A1708" w:rsidP="009A1708" w:rsidRDefault="009A1708" w14:paraId="1294F71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25</w:t>
      </w:r>
    </w:p>
    <w:p w:rsidRPr="005B7E33" w:rsidR="009A1708" w:rsidP="009A1708" w:rsidRDefault="009A1708" w14:paraId="77D7941A"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De toenemende begrotingen van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Kustwacht en EODD sorteren op termijn een effect in de operationele gereedheid. Het kost immers tijd om personeel te werven, op te leiden en te trainen. Tevens kost het tijd om de benodigde materialen te verwerven. Het resultaat van de investeringen is zichtbaar, bijvoorbeeld door het oprichten van bewaking- en beveiligingseenheden bij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en extra capaciteiten bij de EODD.</w:t>
      </w:r>
    </w:p>
    <w:p w:rsidRPr="005B7E33" w:rsidR="009A1708" w:rsidP="009A1708" w:rsidRDefault="009A1708" w14:paraId="2459A17C" w14:textId="77777777">
      <w:pPr>
        <w:spacing w:after="0"/>
        <w:rPr>
          <w:rFonts w:ascii="Times New Roman" w:hAnsi="Times New Roman" w:cs="Times New Roman"/>
          <w:sz w:val="24"/>
          <w:szCs w:val="24"/>
        </w:rPr>
      </w:pPr>
    </w:p>
    <w:p w:rsidRPr="005B7E33" w:rsidR="009A1708" w:rsidP="009A1708" w:rsidRDefault="009A1708" w14:paraId="1D94C53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26</w:t>
      </w:r>
    </w:p>
    <w:p w:rsidRPr="005B7E33" w:rsidR="009A1708" w:rsidP="009A1708" w:rsidRDefault="009A1708" w14:paraId="6F5EF7DE"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Hoe wordt de afweging gemaakt tussen het uitvoeren van reguliere taken van de </w:t>
      </w:r>
      <w:proofErr w:type="spellStart"/>
      <w:r w:rsidRPr="005B7E33">
        <w:rPr>
          <w:rFonts w:ascii="Times New Roman" w:hAnsi="Times New Roman" w:cs="Times New Roman"/>
          <w:b/>
          <w:bCs/>
          <w:sz w:val="24"/>
          <w:szCs w:val="24"/>
        </w:rPr>
        <w:t>KMar</w:t>
      </w:r>
      <w:proofErr w:type="spellEnd"/>
      <w:r w:rsidRPr="005B7E33">
        <w:rPr>
          <w:rFonts w:ascii="Times New Roman" w:hAnsi="Times New Roman" w:cs="Times New Roman"/>
          <w:b/>
          <w:bCs/>
          <w:sz w:val="24"/>
          <w:szCs w:val="24"/>
        </w:rPr>
        <w:t xml:space="preserve"> en het inzetten van de </w:t>
      </w:r>
      <w:proofErr w:type="spellStart"/>
      <w:r w:rsidRPr="005B7E33">
        <w:rPr>
          <w:rFonts w:ascii="Times New Roman" w:hAnsi="Times New Roman" w:cs="Times New Roman"/>
          <w:b/>
          <w:bCs/>
          <w:sz w:val="24"/>
          <w:szCs w:val="24"/>
        </w:rPr>
        <w:t>KMar</w:t>
      </w:r>
      <w:proofErr w:type="spellEnd"/>
      <w:r w:rsidRPr="005B7E33">
        <w:rPr>
          <w:rFonts w:ascii="Times New Roman" w:hAnsi="Times New Roman" w:cs="Times New Roman"/>
          <w:b/>
          <w:bCs/>
          <w:sz w:val="24"/>
          <w:szCs w:val="24"/>
        </w:rPr>
        <w:t xml:space="preserve"> voor de LBO?</w:t>
      </w:r>
    </w:p>
    <w:p w:rsidRPr="005B7E33" w:rsidR="009A1708" w:rsidP="009A1708" w:rsidRDefault="009A1708" w14:paraId="2957E986" w14:textId="77777777">
      <w:pPr>
        <w:spacing w:after="0"/>
        <w:rPr>
          <w:rFonts w:ascii="Times New Roman" w:hAnsi="Times New Roman" w:cs="Times New Roman"/>
          <w:sz w:val="24"/>
          <w:szCs w:val="24"/>
        </w:rPr>
      </w:pPr>
    </w:p>
    <w:p w:rsidRPr="005B7E33" w:rsidR="009A1708" w:rsidP="009A1708" w:rsidRDefault="009A1708" w14:paraId="2CA6867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26</w:t>
      </w:r>
    </w:p>
    <w:p w:rsidRPr="005B7E33" w:rsidR="009A1708" w:rsidP="009A1708" w:rsidRDefault="009A1708" w14:paraId="0B81FD7F" w14:textId="77777777">
      <w:pPr>
        <w:spacing w:after="0"/>
        <w:rPr>
          <w:rFonts w:ascii="Times New Roman" w:hAnsi="Times New Roman" w:cs="Times New Roman"/>
          <w:sz w:val="24"/>
          <w:szCs w:val="24"/>
        </w:rPr>
      </w:pPr>
      <w:r w:rsidRPr="005B7E33">
        <w:rPr>
          <w:rFonts w:ascii="Times New Roman" w:hAnsi="Times New Roman" w:cs="Times New Roman"/>
          <w:sz w:val="24"/>
          <w:szCs w:val="24"/>
        </w:rPr>
        <w:lastRenderedPageBreak/>
        <w:t xml:space="preserve">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werkt </w:t>
      </w:r>
      <w:proofErr w:type="spellStart"/>
      <w:r w:rsidRPr="005B7E33">
        <w:rPr>
          <w:rFonts w:ascii="Times New Roman" w:hAnsi="Times New Roman" w:cs="Times New Roman"/>
          <w:sz w:val="24"/>
          <w:szCs w:val="24"/>
        </w:rPr>
        <w:t>informatiegestuurd</w:t>
      </w:r>
      <w:proofErr w:type="spellEnd"/>
      <w:r w:rsidRPr="005B7E33">
        <w:rPr>
          <w:rFonts w:ascii="Times New Roman" w:hAnsi="Times New Roman" w:cs="Times New Roman"/>
          <w:sz w:val="24"/>
          <w:szCs w:val="24"/>
        </w:rPr>
        <w:t xml:space="preserve"> en stuurt landelijk op haar capaciteit. Hierbij wordt continu een afweging gemaakt tussen de reguliere taken, eventueel gevraagde extra inzet van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(bijstand) en de beschikbare capaciteit.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doet in het geval van een bijstandsaanvraag zelf eerst een inventarisatie of er capaciteit beschikbaar is. Als deze er niet is, of ongewenste verdringing met zich meebrengt binnen de diverse taakstellingen van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wordt negatief geadviseerd op het bijstandsverzoek. Een bijstandsverzoek wordt daarna altijd getoetst door de secretaris-generaal van Defensie op uitvoerbaarheid om verdringingseffecten op reguliere taken te voorkomen. </w:t>
      </w:r>
    </w:p>
    <w:p w:rsidRPr="005B7E33" w:rsidR="009A1708" w:rsidP="009A1708" w:rsidRDefault="009A1708" w14:paraId="14E69854" w14:textId="77777777">
      <w:pPr>
        <w:spacing w:after="0"/>
        <w:rPr>
          <w:rFonts w:ascii="Times New Roman" w:hAnsi="Times New Roman" w:cs="Times New Roman"/>
          <w:sz w:val="24"/>
          <w:szCs w:val="24"/>
        </w:rPr>
      </w:pPr>
    </w:p>
    <w:p w:rsidRPr="005B7E33" w:rsidR="009A1708" w:rsidP="009A1708" w:rsidRDefault="009A1708" w14:paraId="6D6E81E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27</w:t>
      </w:r>
    </w:p>
    <w:p w:rsidRPr="005B7E33" w:rsidR="009A1708" w:rsidP="009A1708" w:rsidRDefault="009A1708" w14:paraId="437ADF1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Kan de inzet van de </w:t>
      </w:r>
      <w:proofErr w:type="spellStart"/>
      <w:r w:rsidRPr="005B7E33">
        <w:rPr>
          <w:rFonts w:ascii="Times New Roman" w:hAnsi="Times New Roman" w:cs="Times New Roman"/>
          <w:b/>
          <w:bCs/>
          <w:sz w:val="24"/>
          <w:szCs w:val="24"/>
        </w:rPr>
        <w:t>KMar</w:t>
      </w:r>
      <w:proofErr w:type="spellEnd"/>
      <w:r w:rsidRPr="005B7E33">
        <w:rPr>
          <w:rFonts w:ascii="Times New Roman" w:hAnsi="Times New Roman" w:cs="Times New Roman"/>
          <w:b/>
          <w:bCs/>
          <w:sz w:val="24"/>
          <w:szCs w:val="24"/>
        </w:rPr>
        <w:t xml:space="preserve"> voor de LBO in het gedrang komen als er verdere beroepen worden gedaan op de </w:t>
      </w:r>
      <w:proofErr w:type="spellStart"/>
      <w:r w:rsidRPr="005B7E33">
        <w:rPr>
          <w:rFonts w:ascii="Times New Roman" w:hAnsi="Times New Roman" w:cs="Times New Roman"/>
          <w:b/>
          <w:bCs/>
          <w:sz w:val="24"/>
          <w:szCs w:val="24"/>
        </w:rPr>
        <w:t>KMar</w:t>
      </w:r>
      <w:proofErr w:type="spellEnd"/>
      <w:r w:rsidRPr="005B7E33">
        <w:rPr>
          <w:rFonts w:ascii="Times New Roman" w:hAnsi="Times New Roman" w:cs="Times New Roman"/>
          <w:b/>
          <w:bCs/>
          <w:sz w:val="24"/>
          <w:szCs w:val="24"/>
        </w:rPr>
        <w:t xml:space="preserve"> voor bijvoorbeeld grenscontroles?</w:t>
      </w:r>
    </w:p>
    <w:p w:rsidRPr="005B7E33" w:rsidR="009A1708" w:rsidP="009A1708" w:rsidRDefault="009A1708" w14:paraId="5BCCB97D" w14:textId="77777777">
      <w:pPr>
        <w:spacing w:after="0"/>
        <w:rPr>
          <w:rFonts w:ascii="Times New Roman" w:hAnsi="Times New Roman" w:cs="Times New Roman"/>
          <w:sz w:val="24"/>
          <w:szCs w:val="24"/>
        </w:rPr>
      </w:pPr>
    </w:p>
    <w:p w:rsidRPr="005B7E33" w:rsidR="009A1708" w:rsidP="009A1708" w:rsidRDefault="009A1708" w14:paraId="57F4C53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27</w:t>
      </w:r>
    </w:p>
    <w:p w:rsidRPr="005B7E33" w:rsidR="009A1708" w:rsidP="009A1708" w:rsidRDefault="009A1708" w14:paraId="643F3396"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heeft een brede taakstelling, waarbij per bijstandsverzoek bezien wordt of er capaciteit beschikbaar is en of er verdringing is. Als deze gevolgen heeft voor andere taken wordt dit zorgvuldig afgewogen. Inzet van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wordt, indien nodig, afgestemd in het Nationaal Taakveldenberaad (NTV), waarin de gezagen van de </w:t>
      </w:r>
      <w:proofErr w:type="spellStart"/>
      <w:r w:rsidRPr="005B7E33">
        <w:rPr>
          <w:rFonts w:ascii="Times New Roman" w:hAnsi="Times New Roman" w:cs="Times New Roman"/>
          <w:sz w:val="24"/>
          <w:szCs w:val="24"/>
        </w:rPr>
        <w:t>KMar</w:t>
      </w:r>
      <w:proofErr w:type="spellEnd"/>
      <w:r w:rsidRPr="005B7E33">
        <w:rPr>
          <w:rFonts w:ascii="Times New Roman" w:hAnsi="Times New Roman" w:cs="Times New Roman"/>
          <w:sz w:val="24"/>
          <w:szCs w:val="24"/>
        </w:rPr>
        <w:t xml:space="preserve"> een afweging maken in de verdeling van de capaciteit.</w:t>
      </w:r>
    </w:p>
    <w:p w:rsidRPr="005B7E33" w:rsidR="009A1708" w:rsidP="009A1708" w:rsidRDefault="009A1708" w14:paraId="67AAE273" w14:textId="77777777">
      <w:pPr>
        <w:spacing w:after="0"/>
        <w:rPr>
          <w:rFonts w:ascii="Times New Roman" w:hAnsi="Times New Roman" w:cs="Times New Roman"/>
          <w:b/>
          <w:bCs/>
          <w:sz w:val="24"/>
          <w:szCs w:val="24"/>
        </w:rPr>
      </w:pPr>
    </w:p>
    <w:p w:rsidRPr="005B7E33" w:rsidR="009A1708" w:rsidP="009A1708" w:rsidRDefault="009A1708" w14:paraId="21BE314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28</w:t>
      </w:r>
    </w:p>
    <w:p w:rsidRPr="005B7E33" w:rsidR="009A1708" w:rsidP="009A1708" w:rsidRDefault="009A1708" w14:paraId="1874CF3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voor rol kan Defensie concreet spelen bij noodgevallen ontstaande uit hybride oorlogsvoering, zoals bij het platleggen van het energienet?</w:t>
      </w:r>
    </w:p>
    <w:p w:rsidRPr="005B7E33" w:rsidR="009A1708" w:rsidP="009A1708" w:rsidRDefault="009A1708" w14:paraId="543EAF86" w14:textId="77777777">
      <w:pPr>
        <w:spacing w:after="0"/>
        <w:rPr>
          <w:rFonts w:ascii="Times New Roman" w:hAnsi="Times New Roman" w:cs="Times New Roman"/>
          <w:sz w:val="24"/>
          <w:szCs w:val="24"/>
        </w:rPr>
      </w:pPr>
    </w:p>
    <w:p w:rsidRPr="005B7E33" w:rsidR="009A1708" w:rsidP="009A1708" w:rsidRDefault="009A1708" w14:paraId="03E07E2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28</w:t>
      </w:r>
    </w:p>
    <w:p w:rsidRPr="005B7E33" w:rsidR="009A1708" w:rsidP="009A1708" w:rsidRDefault="009A1708" w14:paraId="565442CF"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Ongestoorde toelevering van energie is essentieel bij de (voorbereiding op) inzet van de krijgsmacht voor Hoofdtaak 1. Daarom wordt energie ook expliciet genoemd in de brief versterking weerbaarheid tegen militaire en hybride dreigingen van 6 december 2024 (Kamerstuk 30 821 nr.249). In voorkomend geval (een specifieke situatie/behoefte) worden capaciteiten zoals vermeld in de catalogus nationale inzet afgestemd op de dan voorliggende actuele hulpvraag binnen de crisisstructuur. Daarnaast maakt Defensie onderdeel uit van staande samenwerkingsverbanden in het kader van cyber </w:t>
      </w:r>
      <w:proofErr w:type="spellStart"/>
      <w:r w:rsidRPr="005B7E33">
        <w:rPr>
          <w:rFonts w:ascii="Times New Roman" w:hAnsi="Times New Roman" w:cs="Times New Roman"/>
          <w:sz w:val="24"/>
          <w:szCs w:val="24"/>
        </w:rPr>
        <w:t>readiness</w:t>
      </w:r>
      <w:proofErr w:type="spellEnd"/>
      <w:r w:rsidRPr="005B7E33">
        <w:rPr>
          <w:rFonts w:ascii="Times New Roman" w:hAnsi="Times New Roman" w:cs="Times New Roman"/>
          <w:sz w:val="24"/>
          <w:szCs w:val="24"/>
        </w:rPr>
        <w:t>/robuustheid waarbinnen een beroep op wederzijdse steun en/ of expertise kan worden gedaan bij een dergelijk voorval.</w:t>
      </w:r>
    </w:p>
    <w:p w:rsidRPr="005B7E33" w:rsidR="009A1708" w:rsidP="009A1708" w:rsidRDefault="009A1708" w14:paraId="7993D237" w14:textId="77777777">
      <w:pPr>
        <w:spacing w:after="0"/>
        <w:rPr>
          <w:rFonts w:ascii="Times New Roman" w:hAnsi="Times New Roman" w:cs="Times New Roman"/>
          <w:sz w:val="24"/>
          <w:szCs w:val="24"/>
        </w:rPr>
      </w:pPr>
    </w:p>
    <w:p w:rsidRPr="005B7E33" w:rsidR="009A1708" w:rsidP="009A1708" w:rsidRDefault="009A1708" w14:paraId="36F4921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29</w:t>
      </w:r>
    </w:p>
    <w:p w:rsidRPr="005B7E33" w:rsidR="009A1708" w:rsidP="009A1708" w:rsidRDefault="009A1708" w14:paraId="5F94B3C0"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zijn de kosten en baten om een verrekening met het FNIK te doen? Kunt u dit voor een gemiddeld verzoek toelichten?</w:t>
      </w:r>
    </w:p>
    <w:p w:rsidRPr="005B7E33" w:rsidR="009A1708" w:rsidP="009A1708" w:rsidRDefault="009A1708" w14:paraId="66C0A636" w14:textId="77777777">
      <w:pPr>
        <w:spacing w:after="0"/>
        <w:rPr>
          <w:rFonts w:ascii="Times New Roman" w:hAnsi="Times New Roman" w:cs="Times New Roman"/>
          <w:sz w:val="24"/>
          <w:szCs w:val="24"/>
        </w:rPr>
      </w:pPr>
    </w:p>
    <w:p w:rsidRPr="005B7E33" w:rsidR="009A1708" w:rsidP="009A1708" w:rsidRDefault="009A1708" w14:paraId="07B5612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29</w:t>
      </w:r>
    </w:p>
    <w:p w:rsidRPr="005B7E33" w:rsidR="009A1708" w:rsidP="009A1708" w:rsidRDefault="009A1708" w14:paraId="545DC2FA" w14:textId="77777777">
      <w:pPr>
        <w:spacing w:after="0"/>
        <w:rPr>
          <w:rFonts w:ascii="Times New Roman" w:hAnsi="Times New Roman" w:cs="Times New Roman"/>
          <w:b/>
          <w:bCs/>
          <w:sz w:val="24"/>
          <w:szCs w:val="24"/>
        </w:rPr>
      </w:pPr>
      <w:r w:rsidRPr="005B7E33">
        <w:rPr>
          <w:rFonts w:ascii="Times New Roman" w:hAnsi="Times New Roman" w:cs="Times New Roman"/>
          <w:sz w:val="24"/>
          <w:szCs w:val="24"/>
        </w:rPr>
        <w:t>De kosten van één verrekening betreffen enkele handmatige acties verspreid over de Defensie organisatie en zijn daarom niet precies te kwantificeren. De kosten zijn in elk geval beperkt.</w:t>
      </w:r>
      <w:r w:rsidRPr="005B7E33">
        <w:rPr>
          <w:rFonts w:ascii="Times New Roman" w:hAnsi="Times New Roman" w:cs="Times New Roman"/>
          <w:b/>
          <w:bCs/>
          <w:sz w:val="24"/>
          <w:szCs w:val="24"/>
        </w:rPr>
        <w:t xml:space="preserve"> </w:t>
      </w:r>
    </w:p>
    <w:p w:rsidRPr="005B7E33" w:rsidR="009A1708" w:rsidP="009A1708" w:rsidRDefault="009A1708" w14:paraId="2C0DE389" w14:textId="77777777">
      <w:pPr>
        <w:spacing w:after="0"/>
        <w:rPr>
          <w:rFonts w:ascii="Times New Roman" w:hAnsi="Times New Roman" w:cs="Times New Roman"/>
          <w:sz w:val="24"/>
          <w:szCs w:val="24"/>
        </w:rPr>
      </w:pPr>
    </w:p>
    <w:p w:rsidR="005B7E33" w:rsidRDefault="005B7E33" w14:paraId="7734D6EB"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5B7E33" w:rsidR="009A1708" w:rsidP="009A1708" w:rsidRDefault="009A1708" w14:paraId="2BDEDC22" w14:textId="088F296C">
      <w:pPr>
        <w:spacing w:after="0"/>
        <w:rPr>
          <w:rFonts w:ascii="Times New Roman" w:hAnsi="Times New Roman" w:cs="Times New Roman"/>
          <w:b/>
          <w:bCs/>
          <w:sz w:val="24"/>
          <w:szCs w:val="24"/>
        </w:rPr>
      </w:pPr>
      <w:r w:rsidRPr="005B7E33">
        <w:rPr>
          <w:rFonts w:ascii="Times New Roman" w:hAnsi="Times New Roman" w:cs="Times New Roman"/>
          <w:b/>
          <w:bCs/>
          <w:sz w:val="24"/>
          <w:szCs w:val="24"/>
        </w:rPr>
        <w:lastRenderedPageBreak/>
        <w:t>Vraag 30</w:t>
      </w:r>
    </w:p>
    <w:p w:rsidRPr="005B7E33" w:rsidR="009A1708" w:rsidP="009A1708" w:rsidRDefault="009A1708" w14:paraId="1FAFC44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Zijn er overkoepelend beleid en eisen die helder maken wat men met de 3e hoofdtaak wil en wat daarvoor nodig is, zoals er bijvoorbeeld duidelijke capaciteitsdoelstellingen en plannen zijn voor bondgenootschappelijke verdediging (hoofdtaak 1)?</w:t>
      </w:r>
    </w:p>
    <w:p w:rsidRPr="005B7E33" w:rsidR="009A1708" w:rsidP="009A1708" w:rsidRDefault="009A1708" w14:paraId="35093C38" w14:textId="77777777">
      <w:pPr>
        <w:spacing w:after="0"/>
        <w:rPr>
          <w:rFonts w:ascii="Times New Roman" w:hAnsi="Times New Roman" w:cs="Times New Roman"/>
          <w:sz w:val="24"/>
          <w:szCs w:val="24"/>
        </w:rPr>
      </w:pPr>
    </w:p>
    <w:p w:rsidRPr="005B7E33" w:rsidR="009A1708" w:rsidP="009A1708" w:rsidRDefault="009A1708" w14:paraId="3E58102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30</w:t>
      </w:r>
    </w:p>
    <w:p w:rsidRPr="005B7E33" w:rsidR="009A1708" w:rsidP="009A1708" w:rsidRDefault="009A1708" w14:paraId="53717466" w14:textId="77777777">
      <w:pPr>
        <w:spacing w:after="0"/>
        <w:rPr>
          <w:rFonts w:ascii="Times New Roman" w:hAnsi="Times New Roman" w:cs="Times New Roman"/>
          <w:sz w:val="24"/>
          <w:szCs w:val="24"/>
        </w:rPr>
      </w:pPr>
      <w:r w:rsidRPr="005B7E33">
        <w:rPr>
          <w:rFonts w:ascii="Times New Roman" w:hAnsi="Times New Roman" w:cs="Times New Roman"/>
          <w:sz w:val="24"/>
          <w:szCs w:val="24"/>
        </w:rPr>
        <w:t>De uitvoering van de derde hoofdtaak vindt overwegend plaats op verzoek van het bevoegd gezag dat (in de uitvoering van haar eigenstandige taken) al dan niet tijdelijk/plaatselijk niet meer kan voorzien in die rol/verantwoordelijkheid.</w:t>
      </w:r>
    </w:p>
    <w:p w:rsidRPr="005B7E33" w:rsidR="009A1708" w:rsidP="009A1708" w:rsidRDefault="009A1708" w14:paraId="428B5608" w14:textId="77777777">
      <w:pPr>
        <w:spacing w:after="0"/>
        <w:rPr>
          <w:rFonts w:ascii="Times New Roman" w:hAnsi="Times New Roman" w:cs="Times New Roman"/>
          <w:sz w:val="24"/>
          <w:szCs w:val="24"/>
        </w:rPr>
      </w:pPr>
      <w:r w:rsidRPr="005B7E33">
        <w:rPr>
          <w:rFonts w:ascii="Times New Roman" w:hAnsi="Times New Roman" w:cs="Times New Roman"/>
          <w:sz w:val="24"/>
          <w:szCs w:val="24"/>
        </w:rPr>
        <w:t>Het kwantificeren van eventuele vereiste eisen/capaciteiten bij Defensie t.b.v. de derde hoofdtaak vraagt een inventarisatie van civiele kernverantwoordelijkheden in eigenstandige domeinen/taken en eventuele tekortkomingen daarin waarvoor geen risicoacceptatie geldt. Bij dergelijke situaties (geen risico willen lopen) is de vervolgstap een kosten-baten analyse bij de kernverantwoordelijkheid (eigenstandig ministerie) en eventueel het beleggen bij Defensie naast haar overige taken en met specifieke kosten. Een dergelijke inventarisatie en formulering van risicoacceptatie is een verantwoordelijkheid van de civiele bevoegde gezagen.</w:t>
      </w:r>
    </w:p>
    <w:p w:rsidRPr="005B7E33" w:rsidR="009A1708" w:rsidP="009A1708" w:rsidRDefault="009A1708" w14:paraId="767036BD" w14:textId="77777777">
      <w:pPr>
        <w:spacing w:after="0"/>
        <w:rPr>
          <w:rFonts w:ascii="Times New Roman" w:hAnsi="Times New Roman" w:cs="Times New Roman"/>
          <w:sz w:val="24"/>
          <w:szCs w:val="24"/>
        </w:rPr>
      </w:pPr>
    </w:p>
    <w:p w:rsidRPr="005B7E33" w:rsidR="009A1708" w:rsidP="009A1708" w:rsidRDefault="009A1708" w14:paraId="49F0D59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31</w:t>
      </w:r>
    </w:p>
    <w:p w:rsidRPr="005B7E33" w:rsidR="009A1708" w:rsidP="009A1708" w:rsidRDefault="009A1708" w14:paraId="373ECF1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Komt de berekende €674 miljoen overeen met de begroting van het ministerie van Defensie?</w:t>
      </w:r>
    </w:p>
    <w:p w:rsidRPr="005B7E33" w:rsidR="009A1708" w:rsidP="009A1708" w:rsidRDefault="009A1708" w14:paraId="7F9C230F" w14:textId="77777777">
      <w:pPr>
        <w:spacing w:after="0"/>
        <w:rPr>
          <w:rFonts w:ascii="Times New Roman" w:hAnsi="Times New Roman" w:cs="Times New Roman"/>
          <w:sz w:val="24"/>
          <w:szCs w:val="24"/>
        </w:rPr>
      </w:pPr>
    </w:p>
    <w:p w:rsidRPr="005B7E33" w:rsidR="009A1708" w:rsidP="009A1708" w:rsidRDefault="009A1708" w14:paraId="23F9F80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32</w:t>
      </w:r>
    </w:p>
    <w:p w:rsidRPr="005B7E33" w:rsidR="009A1708" w:rsidP="009A1708" w:rsidRDefault="009A1708" w14:paraId="47ABF41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Wordt de €674 miljoen volledig weggezet op de derde hoofdtaak of is er overlap met andere hoofdtaken?</w:t>
      </w:r>
    </w:p>
    <w:p w:rsidRPr="005B7E33" w:rsidR="009A1708" w:rsidP="009A1708" w:rsidRDefault="009A1708" w14:paraId="2ABFD2E6" w14:textId="77777777">
      <w:pPr>
        <w:spacing w:after="0"/>
        <w:rPr>
          <w:rFonts w:ascii="Times New Roman" w:hAnsi="Times New Roman" w:cs="Times New Roman"/>
          <w:b/>
          <w:sz w:val="24"/>
          <w:szCs w:val="24"/>
        </w:rPr>
      </w:pPr>
    </w:p>
    <w:p w:rsidRPr="005B7E33" w:rsidR="009A1708" w:rsidP="009A1708" w:rsidRDefault="009A1708" w14:paraId="1C0A926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33</w:t>
      </w:r>
    </w:p>
    <w:p w:rsidRPr="005B7E33" w:rsidR="009A1708" w:rsidP="009A1708" w:rsidRDefault="009A1708" w14:paraId="5C9F52E2"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Is de €674 miljoen een begrotingsdoel op zich, of worden deze middelen enkel ingezet indien zich een ramp voordoet?</w:t>
      </w:r>
    </w:p>
    <w:p w:rsidRPr="005B7E33" w:rsidR="009A1708" w:rsidP="009A1708" w:rsidRDefault="009A1708" w14:paraId="673B7D4B" w14:textId="77777777">
      <w:pPr>
        <w:spacing w:after="0"/>
        <w:rPr>
          <w:rFonts w:ascii="Times New Roman" w:hAnsi="Times New Roman" w:cs="Times New Roman"/>
          <w:sz w:val="24"/>
          <w:szCs w:val="24"/>
        </w:rPr>
      </w:pPr>
    </w:p>
    <w:p w:rsidRPr="005B7E33" w:rsidR="009A1708" w:rsidP="009A1708" w:rsidRDefault="009A1708" w14:paraId="7042943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39</w:t>
      </w:r>
    </w:p>
    <w:p w:rsidRPr="005B7E33" w:rsidR="009A1708" w:rsidP="009A1708" w:rsidRDefault="009A1708" w14:paraId="453DDAE0"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Schommelt dit gemiddelde van €674 miljoen als men verschillende jaren beschouwt en wat veroorzaakt dan pieken of dalen, op de coronatijd na?</w:t>
      </w:r>
    </w:p>
    <w:p w:rsidRPr="005B7E33" w:rsidR="009A1708" w:rsidP="009A1708" w:rsidRDefault="009A1708" w14:paraId="7102A0CF" w14:textId="77777777">
      <w:pPr>
        <w:spacing w:after="0"/>
        <w:rPr>
          <w:rFonts w:ascii="Times New Roman" w:hAnsi="Times New Roman" w:cs="Times New Roman"/>
          <w:b/>
          <w:bCs/>
          <w:sz w:val="24"/>
          <w:szCs w:val="24"/>
        </w:rPr>
      </w:pPr>
    </w:p>
    <w:p w:rsidRPr="005B7E33" w:rsidR="009A1708" w:rsidP="009A1708" w:rsidRDefault="009A1708" w14:paraId="0CE0127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31, 32, 33 en 39</w:t>
      </w:r>
    </w:p>
    <w:p w:rsidRPr="005B7E33" w:rsidR="009A1708" w:rsidP="009A1708" w:rsidRDefault="009A1708" w14:paraId="0B3072F6"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Zoals de Algemene Rekenkamer in haar rapport aangeeft, heeft Defensie onvoldoende inzicht in de uitgaven met betrekking tot de derde hoofdtaak. In zijn reactie heeft de minister van Defensie uitgelegd dat de begroting van Defensie ook niet specifiek geënt is op één van de drie hoofdtaken maar op de uitvoering van de hoofdtaken met een </w:t>
      </w:r>
      <w:r w:rsidRPr="005B7E33">
        <w:rPr>
          <w:rFonts w:ascii="Times New Roman" w:hAnsi="Times New Roman" w:cs="Times New Roman"/>
          <w:i/>
          <w:iCs/>
          <w:sz w:val="24"/>
          <w:szCs w:val="24"/>
        </w:rPr>
        <w:t xml:space="preserve">single set of </w:t>
      </w:r>
      <w:proofErr w:type="spellStart"/>
      <w:r w:rsidRPr="005B7E33">
        <w:rPr>
          <w:rFonts w:ascii="Times New Roman" w:hAnsi="Times New Roman" w:cs="Times New Roman"/>
          <w:i/>
          <w:iCs/>
          <w:sz w:val="24"/>
          <w:szCs w:val="24"/>
        </w:rPr>
        <w:t>forces</w:t>
      </w:r>
      <w:proofErr w:type="spellEnd"/>
      <w:r w:rsidRPr="005B7E33">
        <w:rPr>
          <w:rFonts w:ascii="Times New Roman" w:hAnsi="Times New Roman" w:cs="Times New Roman"/>
          <w:sz w:val="24"/>
          <w:szCs w:val="24"/>
        </w:rPr>
        <w:t xml:space="preserve">. </w:t>
      </w:r>
    </w:p>
    <w:p w:rsidRPr="005B7E33" w:rsidR="009A1708" w:rsidP="009A1708" w:rsidRDefault="009A1708" w14:paraId="5CB70F26" w14:textId="77777777">
      <w:pPr>
        <w:spacing w:after="0"/>
        <w:rPr>
          <w:rFonts w:ascii="Times New Roman" w:hAnsi="Times New Roman" w:cs="Times New Roman"/>
          <w:sz w:val="24"/>
          <w:szCs w:val="24"/>
        </w:rPr>
      </w:pPr>
    </w:p>
    <w:p w:rsidRPr="005B7E33" w:rsidR="009A1708" w:rsidP="009A1708" w:rsidRDefault="009A1708" w14:paraId="75CCFF1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34</w:t>
      </w:r>
    </w:p>
    <w:p w:rsidRPr="005B7E33" w:rsidR="009A1708" w:rsidP="009A1708" w:rsidRDefault="009A1708" w14:paraId="546310D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In hoeverre wordt financieel en materieel rekening gehouden met een verhoogde dreiging op rampen waardoor de derde hoofdtaak vaker aan bod zal komen?</w:t>
      </w:r>
    </w:p>
    <w:p w:rsidRPr="005B7E33" w:rsidR="009A1708" w:rsidP="009A1708" w:rsidRDefault="009A1708" w14:paraId="7789C8C4" w14:textId="77777777">
      <w:pPr>
        <w:spacing w:after="0"/>
        <w:rPr>
          <w:rFonts w:ascii="Times New Roman" w:hAnsi="Times New Roman" w:cs="Times New Roman"/>
          <w:sz w:val="24"/>
          <w:szCs w:val="24"/>
        </w:rPr>
      </w:pPr>
    </w:p>
    <w:p w:rsidRPr="005B7E33" w:rsidR="009A1708" w:rsidP="009A1708" w:rsidRDefault="009A1708" w14:paraId="7BE7FE0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lastRenderedPageBreak/>
        <w:t>Antwoord op vraag 34</w:t>
      </w:r>
    </w:p>
    <w:p w:rsidRPr="005B7E33" w:rsidR="009A1708" w:rsidP="009A1708" w:rsidRDefault="009A1708" w14:paraId="0E09A2C6" w14:textId="77777777">
      <w:pPr>
        <w:spacing w:after="0"/>
        <w:rPr>
          <w:rFonts w:ascii="Times New Roman" w:hAnsi="Times New Roman" w:cs="Times New Roman"/>
          <w:color w:val="000000"/>
          <w:sz w:val="24"/>
          <w:szCs w:val="24"/>
        </w:rPr>
      </w:pPr>
      <w:r w:rsidRPr="005B7E33">
        <w:rPr>
          <w:rFonts w:ascii="Times New Roman" w:hAnsi="Times New Roman" w:cs="Times New Roman"/>
          <w:color w:val="000000"/>
          <w:sz w:val="24"/>
          <w:szCs w:val="24"/>
        </w:rPr>
        <w:t xml:space="preserve">De bijstand die Defensie levert voor de derde hoofdtaak is een civiele verantwoordelijkheid. De financiering voor de nationale inzet van de krijgsmacht is daardoor ook een civiele verantwoordelijkheid, belegd bij het lokale gezag en andere betrokken departementen. </w:t>
      </w:r>
    </w:p>
    <w:p w:rsidRPr="005B7E33" w:rsidR="009A1708" w:rsidP="009A1708" w:rsidRDefault="009A1708" w14:paraId="22B63104" w14:textId="77777777">
      <w:pPr>
        <w:spacing w:after="0"/>
        <w:rPr>
          <w:rFonts w:ascii="Times New Roman" w:hAnsi="Times New Roman" w:cs="Times New Roman"/>
          <w:sz w:val="24"/>
          <w:szCs w:val="24"/>
        </w:rPr>
      </w:pPr>
    </w:p>
    <w:p w:rsidRPr="005B7E33" w:rsidR="009A1708" w:rsidP="009A1708" w:rsidRDefault="009A1708" w14:paraId="42832AF0" w14:textId="77777777">
      <w:pPr>
        <w:spacing w:after="0"/>
        <w:rPr>
          <w:rFonts w:ascii="Times New Roman" w:hAnsi="Times New Roman" w:cs="Times New Roman"/>
          <w:sz w:val="24"/>
          <w:szCs w:val="24"/>
        </w:rPr>
      </w:pPr>
    </w:p>
    <w:p w:rsidRPr="005B7E33" w:rsidR="009A1708" w:rsidP="009A1708" w:rsidRDefault="009A1708" w14:paraId="3D1313C7" w14:textId="77777777">
      <w:pPr>
        <w:spacing w:after="0"/>
        <w:rPr>
          <w:rFonts w:ascii="Times New Roman" w:hAnsi="Times New Roman" w:cs="Times New Roman"/>
          <w:sz w:val="24"/>
          <w:szCs w:val="24"/>
        </w:rPr>
      </w:pPr>
    </w:p>
    <w:p w:rsidRPr="005B7E33" w:rsidR="009A1708" w:rsidP="009A1708" w:rsidRDefault="009A1708" w14:paraId="1FEA83E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35</w:t>
      </w:r>
    </w:p>
    <w:p w:rsidRPr="005B7E33" w:rsidR="009A1708" w:rsidP="009A1708" w:rsidRDefault="009A1708" w14:paraId="02D3CB4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Is het budget voor de derde hoofdtaak onbegrensd of kan het zijn dat indien zich een ramp voordoet in Q4, het budget niet toereikend is om bij te kunnen springen?</w:t>
      </w:r>
    </w:p>
    <w:p w:rsidRPr="005B7E33" w:rsidR="009A1708" w:rsidP="009A1708" w:rsidRDefault="009A1708" w14:paraId="122A34C5" w14:textId="77777777">
      <w:pPr>
        <w:spacing w:after="0"/>
        <w:rPr>
          <w:rFonts w:ascii="Times New Roman" w:hAnsi="Times New Roman" w:cs="Times New Roman"/>
          <w:sz w:val="24"/>
          <w:szCs w:val="24"/>
        </w:rPr>
      </w:pPr>
    </w:p>
    <w:p w:rsidRPr="005B7E33" w:rsidR="009A1708" w:rsidP="009A1708" w:rsidRDefault="009A1708" w14:paraId="7837121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35</w:t>
      </w:r>
    </w:p>
    <w:p w:rsidRPr="005B7E33" w:rsidR="009A1708" w:rsidP="009A1708" w:rsidRDefault="009A1708" w14:paraId="73BE6A8D" w14:textId="77777777">
      <w:pPr>
        <w:spacing w:after="0"/>
        <w:rPr>
          <w:rFonts w:ascii="Times New Roman" w:hAnsi="Times New Roman" w:cs="Times New Roman"/>
          <w:sz w:val="24"/>
          <w:szCs w:val="24"/>
        </w:rPr>
      </w:pPr>
      <w:r w:rsidRPr="005B7E33">
        <w:rPr>
          <w:rFonts w:ascii="Times New Roman" w:hAnsi="Times New Roman" w:cs="Times New Roman"/>
          <w:sz w:val="24"/>
          <w:szCs w:val="24"/>
        </w:rPr>
        <w:t>Vooralsnog is er geen reden om aan te nemen dat er te weinig middelen zijn begroot voor de uitvoering van de derde hoofdtaak door Defensie. In haar rapport concludeert de Algemene Rekenkamer ook dat de minister van Defensie doeltreffend was in de ondersteuning van civiele autoriteiten met betrekking tot de derde hoofdtaak.</w:t>
      </w:r>
    </w:p>
    <w:p w:rsidRPr="005B7E33" w:rsidR="009A1708" w:rsidP="009A1708" w:rsidRDefault="009A1708" w14:paraId="6B0A8DD8" w14:textId="77777777">
      <w:pPr>
        <w:spacing w:after="0"/>
        <w:rPr>
          <w:rFonts w:ascii="Times New Roman" w:hAnsi="Times New Roman" w:cs="Times New Roman"/>
          <w:sz w:val="24"/>
          <w:szCs w:val="24"/>
        </w:rPr>
      </w:pPr>
    </w:p>
    <w:p w:rsidRPr="005B7E33" w:rsidR="009A1708" w:rsidP="009A1708" w:rsidRDefault="009A1708" w14:paraId="0EF0839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36</w:t>
      </w:r>
    </w:p>
    <w:p w:rsidRPr="005B7E33" w:rsidR="009A1708" w:rsidP="009A1708" w:rsidRDefault="009A1708" w14:paraId="3BF515E4"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 staat de training voor de derde hoofdtaak in verhouding tot de eerste en tweede hoofdtaak?</w:t>
      </w:r>
    </w:p>
    <w:p w:rsidRPr="005B7E33" w:rsidR="009A1708" w:rsidP="009A1708" w:rsidRDefault="009A1708" w14:paraId="4455A418" w14:textId="77777777">
      <w:pPr>
        <w:spacing w:after="0"/>
        <w:rPr>
          <w:rFonts w:ascii="Times New Roman" w:hAnsi="Times New Roman" w:cs="Times New Roman"/>
          <w:sz w:val="24"/>
          <w:szCs w:val="24"/>
        </w:rPr>
      </w:pPr>
    </w:p>
    <w:p w:rsidRPr="005B7E33" w:rsidR="009A1708" w:rsidP="009A1708" w:rsidRDefault="009A1708" w14:paraId="2485058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36</w:t>
      </w:r>
    </w:p>
    <w:p w:rsidRPr="005B7E33" w:rsidR="009A1708" w:rsidP="009A1708" w:rsidRDefault="009A1708" w14:paraId="1E312F6F"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Eenheden die worden ingezet voor de derde hoofdtaak zijn reguliere eenheden die worden getraind voor hun organieke taken. Het zijn ook deze vaardigheden die ze dan kunnen inzetten als er om steun wordt gevraagd. Als ondersteuning specifieke aanvullende vaardigheden vraagt, dan is het aan de civiele partner om Defensie te vragen zich hierop specifiek met training voor te bereiden of hierin te voorzien, alvorens een Defensie eenheid kan worden ingezet. </w:t>
      </w:r>
    </w:p>
    <w:p w:rsidRPr="005B7E33" w:rsidR="009A1708" w:rsidP="009A1708" w:rsidRDefault="009A1708" w14:paraId="5FF57BAE" w14:textId="77777777">
      <w:pPr>
        <w:spacing w:after="0"/>
        <w:rPr>
          <w:rFonts w:ascii="Times New Roman" w:hAnsi="Times New Roman" w:cs="Times New Roman"/>
          <w:sz w:val="24"/>
          <w:szCs w:val="24"/>
        </w:rPr>
      </w:pPr>
    </w:p>
    <w:p w:rsidRPr="005B7E33" w:rsidR="009A1708" w:rsidP="009A1708" w:rsidRDefault="009A1708" w14:paraId="6796B18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37</w:t>
      </w:r>
    </w:p>
    <w:p w:rsidRPr="005B7E33" w:rsidR="009A1708" w:rsidP="009A1708" w:rsidRDefault="009A1708" w14:paraId="1B266B4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 vindt de samenwerking en afstemming tussen andere organisaties plaats in voorbereiding op dergelijke rampen?</w:t>
      </w:r>
    </w:p>
    <w:p w:rsidRPr="005B7E33" w:rsidR="009A1708" w:rsidP="009A1708" w:rsidRDefault="009A1708" w14:paraId="2BEE62B4" w14:textId="77777777">
      <w:pPr>
        <w:spacing w:after="0"/>
        <w:rPr>
          <w:rFonts w:ascii="Times New Roman" w:hAnsi="Times New Roman" w:cs="Times New Roman"/>
          <w:sz w:val="24"/>
          <w:szCs w:val="24"/>
        </w:rPr>
      </w:pPr>
    </w:p>
    <w:p w:rsidRPr="005B7E33" w:rsidR="009A1708" w:rsidP="009A1708" w:rsidRDefault="009A1708" w14:paraId="734D5A0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37</w:t>
      </w:r>
    </w:p>
    <w:p w:rsidRPr="005B7E33" w:rsidR="009A1708" w:rsidP="009A1708" w:rsidRDefault="009A1708" w14:paraId="79846336" w14:textId="77777777">
      <w:pPr>
        <w:spacing w:after="0"/>
        <w:rPr>
          <w:rFonts w:ascii="Times New Roman" w:hAnsi="Times New Roman" w:cs="Times New Roman"/>
          <w:sz w:val="24"/>
          <w:szCs w:val="24"/>
        </w:rPr>
      </w:pPr>
      <w:r w:rsidRPr="005B7E33">
        <w:rPr>
          <w:rFonts w:ascii="Times New Roman" w:hAnsi="Times New Roman" w:cs="Times New Roman"/>
          <w:sz w:val="24"/>
          <w:szCs w:val="24"/>
        </w:rPr>
        <w:t>Voor de onderlinge samenwerking en afstemming verwijs ik naar het nationaal handboek crisisbeheersing waarin de Rijkscrisisstructuur, bovenregionale actoren en de veiligheidsregio’s als lokaal niveau worden beschreven. Naast deze structuur zijn ook nevengeschikte organisaties zoals de politie actief. In de verschillende (mono) structuren vindt veelal initiële opleiding/training plaats wat incrementeel wordt uitgebreid/verzwaard.</w:t>
      </w:r>
    </w:p>
    <w:p w:rsidRPr="005B7E33" w:rsidR="009A1708" w:rsidP="009A1708" w:rsidRDefault="009A1708" w14:paraId="66DEFB56" w14:textId="77777777">
      <w:pPr>
        <w:spacing w:after="0"/>
        <w:rPr>
          <w:rFonts w:ascii="Times New Roman" w:hAnsi="Times New Roman" w:cs="Times New Roman"/>
          <w:sz w:val="24"/>
          <w:szCs w:val="24"/>
        </w:rPr>
      </w:pPr>
    </w:p>
    <w:p w:rsidRPr="005B7E33" w:rsidR="009A1708" w:rsidP="009A1708" w:rsidRDefault="009A1708" w14:paraId="135D01AA"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Binnen de veiligheidsregio’s en/of bovenregionaal vinden </w:t>
      </w:r>
      <w:proofErr w:type="spellStart"/>
      <w:r w:rsidRPr="005B7E33">
        <w:rPr>
          <w:rFonts w:ascii="Times New Roman" w:hAnsi="Times New Roman" w:cs="Times New Roman"/>
          <w:sz w:val="24"/>
          <w:szCs w:val="24"/>
        </w:rPr>
        <w:t>multi</w:t>
      </w:r>
      <w:proofErr w:type="spellEnd"/>
      <w:r w:rsidRPr="005B7E33">
        <w:rPr>
          <w:rFonts w:ascii="Times New Roman" w:hAnsi="Times New Roman" w:cs="Times New Roman"/>
          <w:sz w:val="24"/>
          <w:szCs w:val="24"/>
        </w:rPr>
        <w:t xml:space="preserve"> trainingen plaats vanuit instanties zoals het Nederlands Instituut Publieke Veiligheid (NIPV) maar vooral ook de </w:t>
      </w:r>
      <w:proofErr w:type="spellStart"/>
      <w:r w:rsidRPr="005B7E33">
        <w:rPr>
          <w:rFonts w:ascii="Times New Roman" w:hAnsi="Times New Roman" w:cs="Times New Roman"/>
          <w:sz w:val="24"/>
          <w:szCs w:val="24"/>
        </w:rPr>
        <w:lastRenderedPageBreak/>
        <w:t>Vakraad</w:t>
      </w:r>
      <w:proofErr w:type="spellEnd"/>
      <w:r w:rsidRPr="005B7E33">
        <w:rPr>
          <w:rFonts w:ascii="Times New Roman" w:hAnsi="Times New Roman" w:cs="Times New Roman"/>
          <w:sz w:val="24"/>
          <w:szCs w:val="24"/>
        </w:rPr>
        <w:t xml:space="preserve"> Risico en Crisisbeheersing onder de raad van commandanten en directeuren veiligheidsregio’s en het Veiligheidsberaad. </w:t>
      </w:r>
    </w:p>
    <w:p w:rsidRPr="005B7E33" w:rsidR="009A1708" w:rsidP="009A1708" w:rsidRDefault="009A1708" w14:paraId="72158E0D" w14:textId="77777777">
      <w:pPr>
        <w:spacing w:after="0"/>
        <w:rPr>
          <w:rFonts w:ascii="Times New Roman" w:hAnsi="Times New Roman" w:cs="Times New Roman"/>
          <w:sz w:val="24"/>
          <w:szCs w:val="24"/>
        </w:rPr>
      </w:pPr>
    </w:p>
    <w:p w:rsidRPr="005B7E33" w:rsidR="009A1708" w:rsidP="009A1708" w:rsidRDefault="009A1708" w14:paraId="3FF78AE0" w14:textId="77777777">
      <w:pPr>
        <w:spacing w:after="0"/>
        <w:rPr>
          <w:rFonts w:ascii="Times New Roman" w:hAnsi="Times New Roman" w:cs="Times New Roman"/>
          <w:sz w:val="24"/>
          <w:szCs w:val="24"/>
        </w:rPr>
      </w:pPr>
      <w:r w:rsidRPr="005B7E33">
        <w:rPr>
          <w:rFonts w:ascii="Times New Roman" w:hAnsi="Times New Roman" w:cs="Times New Roman"/>
          <w:sz w:val="24"/>
          <w:szCs w:val="24"/>
        </w:rPr>
        <w:t>Deze samenwerking en afstemming valt onder de stelselverantwoordelijkheid van het Ministerie van Justitie en Veiligheid dat de exacte inrichting en voorbereiding kan duiden.</w:t>
      </w:r>
    </w:p>
    <w:p w:rsidRPr="005B7E33" w:rsidR="009A1708" w:rsidP="009A1708" w:rsidRDefault="009A1708" w14:paraId="16977A7C" w14:textId="77777777">
      <w:pPr>
        <w:spacing w:after="0"/>
        <w:rPr>
          <w:rFonts w:ascii="Times New Roman" w:hAnsi="Times New Roman" w:cs="Times New Roman"/>
          <w:sz w:val="24"/>
          <w:szCs w:val="24"/>
        </w:rPr>
      </w:pPr>
    </w:p>
    <w:p w:rsidRPr="005B7E33" w:rsidR="009A1708" w:rsidP="009A1708" w:rsidRDefault="009A1708" w14:paraId="4C42A8F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38</w:t>
      </w:r>
    </w:p>
    <w:p w:rsidRPr="005B7E33" w:rsidR="009A1708" w:rsidP="009A1708" w:rsidRDefault="009A1708" w14:paraId="34599F6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Bij welke activiteiten gerelateerd aan de opvang van asielzoekers is Defensie in 2024 of 2025 ingezet? Kunt u dit uitsplitsen per inzet wat de aantallen personeel en kosten betreft?</w:t>
      </w:r>
    </w:p>
    <w:p w:rsidRPr="005B7E33" w:rsidR="009A1708" w:rsidP="009A1708" w:rsidRDefault="009A1708" w14:paraId="6D44A2FB" w14:textId="77777777">
      <w:pPr>
        <w:spacing w:after="0"/>
        <w:rPr>
          <w:rFonts w:ascii="Times New Roman" w:hAnsi="Times New Roman" w:cs="Times New Roman"/>
          <w:b/>
          <w:sz w:val="24"/>
          <w:szCs w:val="24"/>
        </w:rPr>
      </w:pPr>
    </w:p>
    <w:p w:rsidRPr="005B7E33" w:rsidR="009A1708" w:rsidP="009A1708" w:rsidRDefault="009A1708" w14:paraId="7D2D675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38</w:t>
      </w:r>
    </w:p>
    <w:p w:rsidRPr="005B7E33" w:rsidR="009A1708" w:rsidP="009A1708" w:rsidRDefault="009A1708" w14:paraId="51E2BE63" w14:textId="77777777">
      <w:pPr>
        <w:pStyle w:val="Tekstopmerking"/>
        <w:spacing w:before="0" w:after="0" w:line="240" w:lineRule="atLeast"/>
        <w:rPr>
          <w:sz w:val="24"/>
          <w:szCs w:val="24"/>
        </w:rPr>
      </w:pPr>
      <w:r w:rsidRPr="005B7E33">
        <w:rPr>
          <w:sz w:val="24"/>
          <w:szCs w:val="24"/>
        </w:rPr>
        <w:t xml:space="preserve">Defensie is betrokken geweest inzake het bieden van opvanglocaties op diverse militaire terreinen in het land op basis van de Regeling militaire steunverlening openbaar belang en het bieden van identificatie- en registratie capaciteit door de </w:t>
      </w:r>
      <w:proofErr w:type="spellStart"/>
      <w:r w:rsidRPr="005B7E33">
        <w:rPr>
          <w:sz w:val="24"/>
          <w:szCs w:val="24"/>
        </w:rPr>
        <w:t>KMar</w:t>
      </w:r>
      <w:proofErr w:type="spellEnd"/>
      <w:r w:rsidRPr="005B7E33">
        <w:rPr>
          <w:sz w:val="24"/>
          <w:szCs w:val="24"/>
        </w:rPr>
        <w:t xml:space="preserve"> ter ondersteuning van de A</w:t>
      </w:r>
      <w:r w:rsidRPr="005B7E33">
        <w:rPr>
          <w:color w:val="000000"/>
          <w:sz w:val="24"/>
          <w:szCs w:val="24"/>
        </w:rPr>
        <w:t>fdeling Vreemdelingenpolitie, Identificatie en Mensenhandel (AVIM), voorheen de Vreemdelingenpolitie.</w:t>
      </w:r>
      <w:r w:rsidRPr="005B7E33">
        <w:rPr>
          <w:sz w:val="24"/>
          <w:szCs w:val="24"/>
        </w:rPr>
        <w:t xml:space="preserve"> </w:t>
      </w:r>
    </w:p>
    <w:p w:rsidRPr="005B7E33" w:rsidR="009A1708" w:rsidP="009A1708" w:rsidRDefault="009A1708" w14:paraId="02AEBBF4" w14:textId="77777777">
      <w:pPr>
        <w:spacing w:after="0"/>
        <w:rPr>
          <w:rFonts w:ascii="Times New Roman" w:hAnsi="Times New Roman" w:cs="Times New Roman"/>
          <w:sz w:val="24"/>
          <w:szCs w:val="24"/>
        </w:rPr>
      </w:pPr>
    </w:p>
    <w:p w:rsidRPr="005B7E33" w:rsidR="009A1708" w:rsidP="009A1708" w:rsidRDefault="009A1708" w14:paraId="046D26E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40</w:t>
      </w:r>
    </w:p>
    <w:p w:rsidRPr="005B7E33" w:rsidR="009A1708" w:rsidP="009A1708" w:rsidRDefault="009A1708" w14:paraId="6A7A4CA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Welk overkoepelend beleid is er op dit moment voor hoofdtaak 3? Kunt u ons een kort lijstje geven om welke wetten, beleidsbrieven en overige documenten het hier gaat?</w:t>
      </w:r>
    </w:p>
    <w:p w:rsidRPr="005B7E33" w:rsidR="009A1708" w:rsidP="009A1708" w:rsidRDefault="009A1708" w14:paraId="70DB803E" w14:textId="77777777">
      <w:pPr>
        <w:spacing w:after="0"/>
        <w:rPr>
          <w:rFonts w:ascii="Times New Roman" w:hAnsi="Times New Roman" w:cs="Times New Roman"/>
          <w:sz w:val="24"/>
          <w:szCs w:val="24"/>
        </w:rPr>
      </w:pPr>
    </w:p>
    <w:p w:rsidRPr="005B7E33" w:rsidR="009A1708" w:rsidP="009A1708" w:rsidRDefault="009A1708" w14:paraId="2FD3B66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Antwoord op vraag 40</w:t>
      </w:r>
    </w:p>
    <w:p w:rsidRPr="005B7E33" w:rsidR="009A1708" w:rsidP="009A1708" w:rsidRDefault="009A1708" w14:paraId="680A164A" w14:textId="77777777">
      <w:pPr>
        <w:spacing w:after="0"/>
        <w:rPr>
          <w:rFonts w:ascii="Times New Roman" w:hAnsi="Times New Roman" w:cs="Times New Roman"/>
          <w:sz w:val="24"/>
          <w:szCs w:val="24"/>
        </w:rPr>
      </w:pPr>
      <w:r w:rsidRPr="005B7E33">
        <w:rPr>
          <w:rFonts w:ascii="Times New Roman" w:hAnsi="Times New Roman" w:cs="Times New Roman"/>
          <w:color w:val="000000" w:themeColor="text1"/>
          <w:sz w:val="24"/>
          <w:szCs w:val="24"/>
        </w:rPr>
        <w:t xml:space="preserve">Bij het ministerie van Defensie en het ministerie van Justitie en Veiligheid zijn met betrekking tot de derde hoofdtaak politiek-bestuurlijke en beleidsmatige verantwoordelijkheden belegd. Omdat de derde hoofdtaak door Defensie vooral wordt uitgevoerd onder gezag en aansturing van civiele autoriteiten doen wij beleidsvorming rondom de derde hoofdtaak ook samen met het civiele gezag. Daarbij zijn de volgende regelingen van toepassing: de </w:t>
      </w:r>
      <w:r w:rsidRPr="005B7E33">
        <w:rPr>
          <w:rFonts w:ascii="Times New Roman" w:hAnsi="Times New Roman" w:cs="Times New Roman"/>
          <w:sz w:val="24"/>
          <w:szCs w:val="24"/>
        </w:rPr>
        <w:t>Politiewet 2012, de Wet Veiligheidsregio’s en de Regeling militaire steunverlening openbaar belang. Als ook het Caribisch gebied in beschouwing wordt genomen betreft het de Veiligheidswet BES en Aanwijzingen inzake de inzet van de krijgsmacht in Aruba, Curaçao en Sint Maarten.</w:t>
      </w:r>
    </w:p>
    <w:p w:rsidRPr="005B7E33" w:rsidR="009A1708" w:rsidP="009A1708" w:rsidRDefault="009A1708" w14:paraId="6605F28B" w14:textId="77777777">
      <w:pPr>
        <w:spacing w:after="0"/>
        <w:rPr>
          <w:rFonts w:ascii="Times New Roman" w:hAnsi="Times New Roman" w:cs="Times New Roman"/>
          <w:sz w:val="24"/>
          <w:szCs w:val="24"/>
        </w:rPr>
      </w:pPr>
    </w:p>
    <w:p w:rsidRPr="005B7E33" w:rsidR="009A1708" w:rsidP="009A1708" w:rsidRDefault="009A1708" w14:paraId="0D369A4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41</w:t>
      </w:r>
    </w:p>
    <w:p w:rsidRPr="005B7E33" w:rsidR="009A1708" w:rsidP="009A1708" w:rsidRDefault="009A1708" w14:paraId="02C9A98E"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Wanneer zullen de gegarandeerde capaciteiten die nodig zijn voor de uitvoering van de derde hoofdtaak volledig operationeel gereed zijn?</w:t>
      </w:r>
    </w:p>
    <w:p w:rsidRPr="005B7E33" w:rsidR="009A1708" w:rsidP="009A1708" w:rsidRDefault="009A1708" w14:paraId="0D7A678F" w14:textId="77777777">
      <w:pPr>
        <w:spacing w:after="0"/>
        <w:rPr>
          <w:rFonts w:ascii="Times New Roman" w:hAnsi="Times New Roman" w:cs="Times New Roman"/>
          <w:sz w:val="24"/>
          <w:szCs w:val="24"/>
        </w:rPr>
      </w:pPr>
    </w:p>
    <w:p w:rsidRPr="005B7E33" w:rsidR="009A1708" w:rsidP="009A1708" w:rsidRDefault="009A1708" w14:paraId="2BE38A8E"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Antwoord op vraag 41</w:t>
      </w:r>
    </w:p>
    <w:p w:rsidRPr="005B7E33" w:rsidR="009A1708" w:rsidP="009A1708" w:rsidRDefault="009A1708" w14:paraId="53473D81" w14:textId="77777777">
      <w:pPr>
        <w:pStyle w:val="Tekstopmerking"/>
        <w:spacing w:before="0" w:after="0" w:line="240" w:lineRule="atLeast"/>
        <w:rPr>
          <w:sz w:val="24"/>
          <w:szCs w:val="24"/>
        </w:rPr>
      </w:pPr>
      <w:r w:rsidRPr="005B7E33">
        <w:rPr>
          <w:sz w:val="24"/>
          <w:szCs w:val="24"/>
        </w:rPr>
        <w:t xml:space="preserve">De gehele krijgsmacht staat (onder voorbehoud van operationele prioriteiten) in principe beschikbaar voor het leveren van militaire bijstand of steunverlening. Er </w:t>
      </w:r>
    </w:p>
    <w:p w:rsidRPr="005B7E33" w:rsidR="009A1708" w:rsidP="009A1708" w:rsidRDefault="009A1708" w14:paraId="6F0F687C" w14:textId="77777777">
      <w:pPr>
        <w:pStyle w:val="Tekstopmerking"/>
        <w:spacing w:before="0" w:after="0" w:line="240" w:lineRule="atLeast"/>
        <w:rPr>
          <w:sz w:val="24"/>
          <w:szCs w:val="24"/>
        </w:rPr>
      </w:pPr>
      <w:r w:rsidRPr="005B7E33">
        <w:rPr>
          <w:sz w:val="24"/>
          <w:szCs w:val="24"/>
        </w:rPr>
        <w:t>kan dus altijd invulling worden gegeven aan de zogenaamde derde hoofdtaak.</w:t>
      </w:r>
    </w:p>
    <w:p w:rsidRPr="005B7E33" w:rsidR="009A1708" w:rsidP="009A1708" w:rsidRDefault="009A1708" w14:paraId="3D284918" w14:textId="77777777">
      <w:pPr>
        <w:spacing w:after="0"/>
        <w:rPr>
          <w:rFonts w:ascii="Times New Roman" w:hAnsi="Times New Roman" w:cs="Times New Roman"/>
          <w:sz w:val="24"/>
          <w:szCs w:val="24"/>
        </w:rPr>
      </w:pPr>
    </w:p>
    <w:p w:rsidRPr="005B7E33" w:rsidR="009A1708" w:rsidP="009A1708" w:rsidRDefault="009A1708" w14:paraId="4D88F4D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43</w:t>
      </w:r>
    </w:p>
    <w:p w:rsidRPr="005B7E33" w:rsidR="009A1708" w:rsidP="009A1708" w:rsidRDefault="009A1708" w14:paraId="1A267F4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Om welke wet gaat het hier waar de bijstandsaanvragen zijn geregeld?</w:t>
      </w:r>
    </w:p>
    <w:p w:rsidRPr="005B7E33" w:rsidR="009A1708" w:rsidP="009A1708" w:rsidRDefault="009A1708" w14:paraId="51ED9B16"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Antwoord op vraag 43</w:t>
      </w:r>
    </w:p>
    <w:p w:rsidRPr="005B7E33" w:rsidR="009A1708" w:rsidP="009A1708" w:rsidRDefault="009A1708" w14:paraId="23638218" w14:textId="77777777">
      <w:pPr>
        <w:spacing w:after="0"/>
        <w:rPr>
          <w:rFonts w:ascii="Times New Roman" w:hAnsi="Times New Roman" w:cs="Times New Roman"/>
          <w:sz w:val="24"/>
          <w:szCs w:val="24"/>
        </w:rPr>
      </w:pPr>
    </w:p>
    <w:p w:rsidRPr="005B7E33" w:rsidR="009A1708" w:rsidP="009A1708" w:rsidRDefault="009A1708" w14:paraId="3B82AA29" w14:textId="77777777">
      <w:pPr>
        <w:pStyle w:val="Tekstopmerking"/>
        <w:spacing w:before="0" w:after="0" w:line="240" w:lineRule="atLeast"/>
        <w:rPr>
          <w:sz w:val="24"/>
          <w:szCs w:val="24"/>
        </w:rPr>
      </w:pPr>
      <w:r w:rsidRPr="005B7E33">
        <w:rPr>
          <w:sz w:val="24"/>
          <w:szCs w:val="24"/>
        </w:rPr>
        <w:t xml:space="preserve">Militaire bijstand is gebaseerd op artikel 57, 58 en 62 van de Politiewet 2012. Militaire bijstand in het kader van rampen en crises is gebaseerd op artikel 51 van de Wet Veiligheidsregio’s. Militaire steunverlening in het openbaar belang is gebaseerd op de Regeling militaire steunverlening in het openbaar belang. </w:t>
      </w:r>
    </w:p>
    <w:p w:rsidRPr="005B7E33" w:rsidR="009A1708" w:rsidP="009A1708" w:rsidRDefault="009A1708" w14:paraId="1EC6BFC3" w14:textId="77777777">
      <w:pPr>
        <w:pStyle w:val="Tekstopmerking"/>
        <w:spacing w:before="0" w:after="0" w:line="240" w:lineRule="atLeast"/>
        <w:rPr>
          <w:sz w:val="24"/>
          <w:szCs w:val="24"/>
        </w:rPr>
      </w:pPr>
      <w:r w:rsidRPr="005B7E33">
        <w:rPr>
          <w:sz w:val="24"/>
          <w:szCs w:val="24"/>
        </w:rPr>
        <w:t xml:space="preserve">Voor de BES bieden artikel 6, 7 en 58 Veiligheidswet BES de grondslag voor militaire bijstand op Bonaire, Saba en St Eustatius. </w:t>
      </w:r>
    </w:p>
    <w:p w:rsidRPr="005B7E33" w:rsidR="009A1708" w:rsidP="009A1708" w:rsidRDefault="009A1708" w14:paraId="49B75FA6"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Op grond van artikel 1 en 3 Aanwijzingen inzake de inzet van de krijgsmacht in Aruba, Curaçao en Sint Maarten kan harde of zachte militaire bijstand worden geleverd in Curaçao, Aruba en Sint Maarten. </w:t>
      </w:r>
    </w:p>
    <w:p w:rsidRPr="005B7E33" w:rsidR="009A1708" w:rsidP="009A1708" w:rsidRDefault="009A1708" w14:paraId="1ADD4BE8" w14:textId="77777777">
      <w:pPr>
        <w:spacing w:after="0"/>
        <w:rPr>
          <w:rFonts w:ascii="Times New Roman" w:hAnsi="Times New Roman" w:cs="Times New Roman"/>
          <w:sz w:val="24"/>
          <w:szCs w:val="24"/>
        </w:rPr>
      </w:pPr>
    </w:p>
    <w:p w:rsidRPr="005B7E33" w:rsidR="009A1708" w:rsidP="009A1708" w:rsidRDefault="009A1708" w14:paraId="36B5CCA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44</w:t>
      </w:r>
    </w:p>
    <w:p w:rsidRPr="005B7E33" w:rsidR="009A1708" w:rsidP="009A1708" w:rsidRDefault="009A1708" w14:paraId="77785C62"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Kunt u het verschil tussen “steunverlening in het openbaar belang betroffen” en “militaire bijstand” nader uitleggen? Wat voor verschillen houdt dit concreet in?</w:t>
      </w:r>
    </w:p>
    <w:p w:rsidRPr="005B7E33" w:rsidR="009A1708" w:rsidP="009A1708" w:rsidRDefault="009A1708" w14:paraId="5F7D0D44" w14:textId="77777777">
      <w:pPr>
        <w:spacing w:after="0"/>
        <w:rPr>
          <w:rFonts w:ascii="Times New Roman" w:hAnsi="Times New Roman" w:cs="Times New Roman"/>
          <w:sz w:val="24"/>
          <w:szCs w:val="24"/>
        </w:rPr>
      </w:pPr>
    </w:p>
    <w:p w:rsidRPr="005B7E33" w:rsidR="009A1708" w:rsidP="009A1708" w:rsidRDefault="009A1708" w14:paraId="5B72D8AC"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44 </w:t>
      </w:r>
    </w:p>
    <w:p w:rsidRPr="005B7E33" w:rsidR="009A1708" w:rsidP="009A1708" w:rsidRDefault="009A1708" w14:paraId="5FEF18B2" w14:textId="77777777">
      <w:pPr>
        <w:pStyle w:val="Tekstopmerking"/>
        <w:spacing w:before="0" w:after="0" w:line="240" w:lineRule="atLeast"/>
        <w:rPr>
          <w:sz w:val="24"/>
          <w:szCs w:val="24"/>
        </w:rPr>
      </w:pPr>
      <w:r w:rsidRPr="005B7E33">
        <w:rPr>
          <w:sz w:val="24"/>
          <w:szCs w:val="24"/>
        </w:rPr>
        <w:t xml:space="preserve">Militaire bijstand op grond van artikel 57, 58 of 62 van de politiewet 2012 betreft bijstand ten behoeve van de politietaak die is opgedragen aan de politie (artikel 3 Politiewet 2012) of de </w:t>
      </w:r>
      <w:proofErr w:type="spellStart"/>
      <w:r w:rsidRPr="005B7E33">
        <w:rPr>
          <w:sz w:val="24"/>
          <w:szCs w:val="24"/>
        </w:rPr>
        <w:t>KMar</w:t>
      </w:r>
      <w:proofErr w:type="spellEnd"/>
      <w:r w:rsidRPr="005B7E33">
        <w:rPr>
          <w:sz w:val="24"/>
          <w:szCs w:val="24"/>
        </w:rPr>
        <w:t xml:space="preserve"> (artikel 4 Politiewet 2012). Meer concreet betekent dit bijstand ten behoeve van de handhaving van de openbare orde, de strafrechtelijke handhaving van de rechtsorde of ten behoeve van de limitatief opgedragen politietaken van de </w:t>
      </w:r>
      <w:proofErr w:type="spellStart"/>
      <w:r w:rsidRPr="005B7E33">
        <w:rPr>
          <w:sz w:val="24"/>
          <w:szCs w:val="24"/>
        </w:rPr>
        <w:t>KMar</w:t>
      </w:r>
      <w:proofErr w:type="spellEnd"/>
      <w:r w:rsidRPr="005B7E33">
        <w:rPr>
          <w:sz w:val="24"/>
          <w:szCs w:val="24"/>
        </w:rPr>
        <w:t xml:space="preserve">. Ter uitvoering van deze bijstand beschikt de bijstand leverende eenheid over geweldsbevoegdheden zoals opgenomen in de Ambtsinstructie voor Politie, Koninklijke Marechaussee en andere opsporingsambtenaren. </w:t>
      </w:r>
    </w:p>
    <w:p w:rsidRPr="005B7E33" w:rsidR="009A1708" w:rsidP="009A1708" w:rsidRDefault="009A1708" w14:paraId="7293592D" w14:textId="77777777">
      <w:pPr>
        <w:pStyle w:val="Tekstopmerking"/>
        <w:spacing w:before="0" w:after="0" w:line="240" w:lineRule="atLeast"/>
        <w:rPr>
          <w:sz w:val="24"/>
          <w:szCs w:val="24"/>
        </w:rPr>
      </w:pPr>
    </w:p>
    <w:p w:rsidRPr="005B7E33" w:rsidR="009A1708" w:rsidP="009A1708" w:rsidRDefault="009A1708" w14:paraId="19D0FE7F" w14:textId="77777777">
      <w:pPr>
        <w:pStyle w:val="Tekstopmerking"/>
        <w:spacing w:before="0" w:after="0" w:line="240" w:lineRule="atLeast"/>
        <w:rPr>
          <w:sz w:val="24"/>
          <w:szCs w:val="24"/>
        </w:rPr>
      </w:pPr>
      <w:r w:rsidRPr="005B7E33">
        <w:rPr>
          <w:sz w:val="24"/>
          <w:szCs w:val="24"/>
        </w:rPr>
        <w:t xml:space="preserve">Militaire bijstand op grond van artikel 51 Wet Veiligheidsregio’s is bedoeld ter voorkoming of bestrijding van rampen en crises. Voor de uitvoering van deze bijstand beschikt de bijstand leverende eenheid niet over geweldsbevoegdheden. </w:t>
      </w:r>
    </w:p>
    <w:p w:rsidRPr="005B7E33" w:rsidR="009A1708" w:rsidP="009A1708" w:rsidRDefault="009A1708" w14:paraId="01C01E64" w14:textId="77777777">
      <w:pPr>
        <w:pStyle w:val="Tekstopmerking"/>
        <w:spacing w:before="0" w:after="0" w:line="240" w:lineRule="atLeast"/>
        <w:rPr>
          <w:sz w:val="24"/>
          <w:szCs w:val="24"/>
        </w:rPr>
      </w:pPr>
    </w:p>
    <w:p w:rsidRPr="005B7E33" w:rsidR="009A1708" w:rsidP="009A1708" w:rsidRDefault="009A1708" w14:paraId="425A840C" w14:textId="77777777">
      <w:pPr>
        <w:pStyle w:val="Tekstopmerking"/>
        <w:spacing w:before="0" w:after="0" w:line="240" w:lineRule="atLeast"/>
        <w:rPr>
          <w:sz w:val="24"/>
          <w:szCs w:val="24"/>
        </w:rPr>
      </w:pPr>
      <w:r w:rsidRPr="005B7E33">
        <w:rPr>
          <w:sz w:val="24"/>
          <w:szCs w:val="24"/>
        </w:rPr>
        <w:t>Militaire steunverlening in het openbaar belang dient ter ondersteuning van een aan een bestuursorgaan (minister, burgemeester, Commissaris van de Koning, dijkgraaf) opgedragen taak. Ook voor de uitoefening van deze steunverlening beschikt de bijstand leverende eenheid niet over geweldsbevoegdheden.</w:t>
      </w:r>
    </w:p>
    <w:p w:rsidRPr="005B7E33" w:rsidR="009A1708" w:rsidP="009A1708" w:rsidRDefault="009A1708" w14:paraId="2588902A" w14:textId="77777777">
      <w:pPr>
        <w:spacing w:after="0"/>
        <w:rPr>
          <w:rFonts w:ascii="Times New Roman" w:hAnsi="Times New Roman" w:cs="Times New Roman"/>
          <w:sz w:val="24"/>
          <w:szCs w:val="24"/>
        </w:rPr>
      </w:pPr>
    </w:p>
    <w:p w:rsidRPr="005B7E33" w:rsidR="009A1708" w:rsidP="009A1708" w:rsidRDefault="009A1708" w14:paraId="030F508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45</w:t>
      </w:r>
    </w:p>
    <w:p w:rsidRPr="005B7E33" w:rsidR="009A1708" w:rsidP="009A1708" w:rsidRDefault="009A1708" w14:paraId="7D9150DD"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Hoeveel militairen zijn voor welke periode ingezet bij de militaire steunverlening in het openbaar belang die zich focuste op het faciliteren van tijdelijk onderdak aan asielzoekers?</w:t>
      </w:r>
    </w:p>
    <w:p w:rsidRPr="005B7E33" w:rsidR="009A1708" w:rsidP="009A1708" w:rsidRDefault="009A1708" w14:paraId="4AD817DC" w14:textId="77777777">
      <w:pPr>
        <w:spacing w:after="0"/>
        <w:rPr>
          <w:rFonts w:ascii="Times New Roman" w:hAnsi="Times New Roman" w:cs="Times New Roman"/>
          <w:sz w:val="24"/>
          <w:szCs w:val="24"/>
        </w:rPr>
      </w:pPr>
    </w:p>
    <w:p w:rsidRPr="005B7E33" w:rsidR="009A1708" w:rsidP="009A1708" w:rsidRDefault="009A1708" w14:paraId="5F184124"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45 </w:t>
      </w:r>
    </w:p>
    <w:p w:rsidRPr="005B7E33" w:rsidR="009A1708" w:rsidP="009A1708" w:rsidRDefault="009A1708" w14:paraId="4087E356" w14:textId="77777777">
      <w:pPr>
        <w:pStyle w:val="Tekstopmerking"/>
        <w:spacing w:before="0" w:after="0" w:line="240" w:lineRule="atLeast"/>
        <w:rPr>
          <w:sz w:val="24"/>
          <w:szCs w:val="24"/>
        </w:rPr>
      </w:pPr>
      <w:r w:rsidRPr="005B7E33">
        <w:rPr>
          <w:sz w:val="24"/>
          <w:szCs w:val="24"/>
        </w:rPr>
        <w:t>Defensie heeft hierin bijgedragen door infrastructuur zoals kazernes en andere faciliteiten ter beschikking te stellen, maar heeft niet bijgedragen met personele capaciteit. Die rol is volledig ingevuld door het Centraal Orgaan opvang Asielzoekers (COA) van het ministerie van Asiel en Migratie.</w:t>
      </w:r>
    </w:p>
    <w:p w:rsidRPr="005B7E33" w:rsidR="009A1708" w:rsidP="009A1708" w:rsidRDefault="009A1708" w14:paraId="38292B3E" w14:textId="77777777">
      <w:pPr>
        <w:spacing w:after="0"/>
        <w:rPr>
          <w:rFonts w:ascii="Times New Roman" w:hAnsi="Times New Roman" w:cs="Times New Roman"/>
          <w:sz w:val="24"/>
          <w:szCs w:val="24"/>
        </w:rPr>
      </w:pPr>
    </w:p>
    <w:p w:rsidRPr="005B7E33" w:rsidR="009A1708" w:rsidP="009A1708" w:rsidRDefault="009A1708" w14:paraId="1E6CAA90"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lastRenderedPageBreak/>
        <w:t>Vraag 46</w:t>
      </w:r>
    </w:p>
    <w:p w:rsidRPr="005B7E33" w:rsidR="009A1708" w:rsidP="009A1708" w:rsidRDefault="009A1708" w14:paraId="49D8234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Wat waren de kosten van de militaire steunverlening in het openbaar belang die zich focuste op het faciliteren van tijdelijk onderdak aan asielzoekers?</w:t>
      </w:r>
    </w:p>
    <w:p w:rsidRPr="005B7E33" w:rsidR="009A1708" w:rsidP="009A1708" w:rsidRDefault="009A1708" w14:paraId="03CDB016" w14:textId="77777777">
      <w:pPr>
        <w:spacing w:after="0"/>
        <w:rPr>
          <w:rFonts w:ascii="Times New Roman" w:hAnsi="Times New Roman" w:cs="Times New Roman"/>
          <w:sz w:val="24"/>
          <w:szCs w:val="24"/>
        </w:rPr>
      </w:pPr>
    </w:p>
    <w:p w:rsidRPr="005B7E33" w:rsidR="009A1708" w:rsidP="009A1708" w:rsidRDefault="009A1708" w14:paraId="04E9014E"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46 </w:t>
      </w:r>
    </w:p>
    <w:p w:rsidRPr="005B7E33" w:rsidR="009A1708" w:rsidP="009A1708" w:rsidRDefault="009A1708" w14:paraId="79E3C17C" w14:textId="77777777">
      <w:pPr>
        <w:spacing w:after="0"/>
        <w:rPr>
          <w:rFonts w:ascii="Times New Roman" w:hAnsi="Times New Roman" w:cs="Times New Roman"/>
          <w:sz w:val="24"/>
          <w:szCs w:val="24"/>
        </w:rPr>
      </w:pPr>
      <w:r w:rsidRPr="005B7E33">
        <w:rPr>
          <w:rFonts w:ascii="Times New Roman" w:hAnsi="Times New Roman" w:cs="Times New Roman"/>
          <w:sz w:val="24"/>
          <w:szCs w:val="24"/>
        </w:rPr>
        <w:t>De additionele uitgaven ─ die betrekking hadden op de bijstandsverzoeken in het kader van militaire steunverlening in het openbaar, een relatie hadden met de tijdelijke opvang van asielzoekers en gedeclareerd zijn bij het Centraal Orgaan opvang Asielzoekers (COA) ─ bedroegen over de periode 2021 tot en met 2024 ongeveer € 22,8 miljoen.</w:t>
      </w:r>
    </w:p>
    <w:p w:rsidRPr="005B7E33" w:rsidR="009A1708" w:rsidP="009A1708" w:rsidRDefault="009A1708" w14:paraId="31829C12" w14:textId="77777777">
      <w:pPr>
        <w:spacing w:after="0"/>
        <w:rPr>
          <w:rFonts w:ascii="Times New Roman" w:hAnsi="Times New Roman" w:cs="Times New Roman"/>
          <w:sz w:val="24"/>
          <w:szCs w:val="24"/>
        </w:rPr>
      </w:pPr>
    </w:p>
    <w:p w:rsidRPr="005B7E33" w:rsidR="009A1708" w:rsidP="009A1708" w:rsidRDefault="009A1708" w14:paraId="7AAA394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47</w:t>
      </w:r>
    </w:p>
    <w:p w:rsidRPr="005B7E33" w:rsidR="009A1708" w:rsidP="009A1708" w:rsidRDefault="009A1708" w14:paraId="6F64315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Is de stafcapaciteit voor de aansturing van operaties bij rampen en crises operationeel gereed en welke gevolgen heeft het als dit niet het geval is en er inzet nodig zou zijn bij grootschalige ramp- of crisesscenario’s?</w:t>
      </w:r>
    </w:p>
    <w:p w:rsidRPr="005B7E33" w:rsidR="009A1708" w:rsidP="009A1708" w:rsidRDefault="009A1708" w14:paraId="71C664DE" w14:textId="77777777">
      <w:pPr>
        <w:spacing w:after="0"/>
        <w:rPr>
          <w:rFonts w:ascii="Times New Roman" w:hAnsi="Times New Roman" w:cs="Times New Roman"/>
          <w:sz w:val="24"/>
          <w:szCs w:val="24"/>
        </w:rPr>
      </w:pPr>
    </w:p>
    <w:p w:rsidRPr="005B7E33" w:rsidR="009A1708" w:rsidP="009A1708" w:rsidRDefault="009A1708" w14:paraId="63189FBE"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Antwoord op vraag 47 </w:t>
      </w:r>
    </w:p>
    <w:p w:rsidRPr="005B7E33" w:rsidR="009A1708" w:rsidP="009A1708" w:rsidRDefault="009A1708" w14:paraId="42B5290B" w14:textId="77777777">
      <w:pPr>
        <w:pStyle w:val="Tekstopmerking"/>
        <w:spacing w:after="0"/>
        <w:rPr>
          <w:sz w:val="24"/>
          <w:szCs w:val="24"/>
        </w:rPr>
      </w:pPr>
      <w:r w:rsidRPr="005B7E33">
        <w:rPr>
          <w:sz w:val="24"/>
          <w:szCs w:val="24"/>
        </w:rPr>
        <w:t>In een dergelijk geval wordt een samengestelde stafcapaciteit bijeen gebracht vanuit de gehele krijgsmacht waardoor de ter zake kundige militairen hiervoor worden toegewezen. Er zijn derhalve geen significante gevolgen te voorzien. Als een grootschalige crisis zich voordoet, kan naar behoefte worden opgeschaald.</w:t>
      </w:r>
    </w:p>
    <w:p w:rsidRPr="005B7E33" w:rsidR="009A1708" w:rsidP="009A1708" w:rsidRDefault="009A1708" w14:paraId="3AF46FDA" w14:textId="77777777">
      <w:pPr>
        <w:spacing w:after="0"/>
        <w:rPr>
          <w:rFonts w:ascii="Times New Roman" w:hAnsi="Times New Roman" w:cs="Times New Roman"/>
          <w:sz w:val="24"/>
          <w:szCs w:val="24"/>
        </w:rPr>
      </w:pPr>
    </w:p>
    <w:p w:rsidRPr="005B7E33" w:rsidR="009A1708" w:rsidP="009A1708" w:rsidRDefault="009A1708" w14:paraId="4E73C46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48</w:t>
      </w:r>
    </w:p>
    <w:p w:rsidRPr="005B7E33" w:rsidR="009A1708" w:rsidP="009A1708" w:rsidRDefault="009A1708" w14:paraId="4A4284D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In hoeveel gevallen is er niet gedeclareerd vanuit het ministerie?</w:t>
      </w:r>
    </w:p>
    <w:p w:rsidRPr="005B7E33" w:rsidR="009A1708" w:rsidP="009A1708" w:rsidRDefault="009A1708" w14:paraId="74EE7195" w14:textId="77777777">
      <w:pPr>
        <w:spacing w:after="0"/>
        <w:rPr>
          <w:rFonts w:ascii="Times New Roman" w:hAnsi="Times New Roman" w:cs="Times New Roman"/>
          <w:sz w:val="24"/>
          <w:szCs w:val="24"/>
        </w:rPr>
      </w:pPr>
    </w:p>
    <w:p w:rsidRPr="005B7E33" w:rsidR="009A1708" w:rsidP="009A1708" w:rsidRDefault="009A1708" w14:paraId="7A8866A6"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48 </w:t>
      </w:r>
    </w:p>
    <w:p w:rsidRPr="005B7E33" w:rsidR="009A1708" w:rsidP="009A1708" w:rsidRDefault="009A1708" w14:paraId="5DD6E284"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Alle verrekeningen voor de militaire steunverlening in het openbaar en militaire bijstand vallen binnen het convenant FNIK (Financiering Nationale Inzet Krijgsmacht). De budgettaire middelen hiervoor zijn opgenomen in de Defensiebegroting, op artikel 1 - Inzet. Er zijn dus zelden verrekeningen nodig vanuit Defensie met andere partijen. Artikel 5 van het FNIK-convenant biedt echter wel de mogelijkheid om nadere (financiële) afspraken te maken met een aanvrager bij grootschalig en/of langdurige inzetten. De inzetten ten tijde van de Corona crisis zijn niet vanuit Defensie met de aanvrager verrekend omdat hiervoor </w:t>
      </w:r>
      <w:proofErr w:type="spellStart"/>
      <w:r w:rsidRPr="005B7E33">
        <w:rPr>
          <w:rFonts w:ascii="Times New Roman" w:hAnsi="Times New Roman" w:cs="Times New Roman"/>
          <w:sz w:val="24"/>
          <w:szCs w:val="24"/>
        </w:rPr>
        <w:t>Rijksbrede</w:t>
      </w:r>
      <w:proofErr w:type="spellEnd"/>
      <w:r w:rsidRPr="005B7E33">
        <w:rPr>
          <w:rFonts w:ascii="Times New Roman" w:hAnsi="Times New Roman" w:cs="Times New Roman"/>
          <w:sz w:val="24"/>
          <w:szCs w:val="24"/>
        </w:rPr>
        <w:t xml:space="preserve"> budgettaire compensatie is ontvangen. Ook een klein aantal inzetten voor de </w:t>
      </w:r>
      <w:proofErr w:type="spellStart"/>
      <w:r w:rsidRPr="005B7E33">
        <w:rPr>
          <w:rFonts w:ascii="Times New Roman" w:hAnsi="Times New Roman" w:cs="Times New Roman"/>
          <w:sz w:val="24"/>
          <w:szCs w:val="24"/>
        </w:rPr>
        <w:t>Onderzoeksraad</w:t>
      </w:r>
      <w:proofErr w:type="spellEnd"/>
      <w:r w:rsidRPr="005B7E33">
        <w:rPr>
          <w:rFonts w:ascii="Times New Roman" w:hAnsi="Times New Roman" w:cs="Times New Roman"/>
          <w:sz w:val="24"/>
          <w:szCs w:val="24"/>
        </w:rPr>
        <w:t xml:space="preserve"> voor Veiligheid (OVV), zoals de opslag van verongelukte privé vliegtuigen op een Defensielocatie, zijn nog niet bij de OVV gedeclareerd. </w:t>
      </w:r>
    </w:p>
    <w:p w:rsidRPr="005B7E33" w:rsidR="009A1708" w:rsidP="009A1708" w:rsidRDefault="009A1708" w14:paraId="17BCD7AB" w14:textId="77777777">
      <w:pPr>
        <w:spacing w:after="0"/>
        <w:rPr>
          <w:rFonts w:ascii="Times New Roman" w:hAnsi="Times New Roman" w:cs="Times New Roman"/>
          <w:sz w:val="24"/>
          <w:szCs w:val="24"/>
        </w:rPr>
      </w:pPr>
    </w:p>
    <w:p w:rsidRPr="005B7E33" w:rsidR="009A1708" w:rsidP="009A1708" w:rsidRDefault="009A1708" w14:paraId="42AA7C4F"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49</w:t>
      </w:r>
    </w:p>
    <w:p w:rsidRPr="005B7E33" w:rsidR="009A1708" w:rsidP="009A1708" w:rsidRDefault="009A1708" w14:paraId="216FBD97"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Bij hoeveel van de niet gedeclareerde gevallen ging het over bedragen onder de 10.000 euro?</w:t>
      </w:r>
    </w:p>
    <w:p w:rsidRPr="005B7E33" w:rsidR="009A1708" w:rsidP="009A1708" w:rsidRDefault="009A1708" w14:paraId="56C909FE" w14:textId="77777777">
      <w:pPr>
        <w:spacing w:after="0"/>
        <w:rPr>
          <w:rFonts w:ascii="Times New Roman" w:hAnsi="Times New Roman" w:cs="Times New Roman"/>
          <w:sz w:val="24"/>
          <w:szCs w:val="24"/>
        </w:rPr>
      </w:pPr>
    </w:p>
    <w:p w:rsidRPr="005B7E33" w:rsidR="009A1708" w:rsidP="009A1708" w:rsidRDefault="009A1708" w14:paraId="799141B1"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49 </w:t>
      </w:r>
    </w:p>
    <w:p w:rsidRPr="005B7E33" w:rsidR="009A1708" w:rsidP="009A1708" w:rsidRDefault="009A1708" w14:paraId="54921D22" w14:textId="77777777">
      <w:pPr>
        <w:spacing w:after="0"/>
        <w:rPr>
          <w:rFonts w:ascii="Times New Roman" w:hAnsi="Times New Roman" w:cs="Times New Roman"/>
          <w:sz w:val="24"/>
          <w:szCs w:val="24"/>
        </w:rPr>
      </w:pPr>
      <w:r w:rsidRPr="005B7E33">
        <w:rPr>
          <w:rFonts w:ascii="Times New Roman" w:hAnsi="Times New Roman" w:cs="Times New Roman"/>
          <w:sz w:val="24"/>
          <w:szCs w:val="24"/>
        </w:rPr>
        <w:t>De niet gedeclareerde inzetten betreffen nog lopende processen waarvoor de kosten vermoedelijk onder de € 10.000 blijven per inzet.</w:t>
      </w:r>
    </w:p>
    <w:p w:rsidRPr="005B7E33" w:rsidR="009A1708" w:rsidP="009A1708" w:rsidRDefault="009A1708" w14:paraId="047488AE" w14:textId="77777777">
      <w:pPr>
        <w:spacing w:after="0"/>
        <w:rPr>
          <w:rFonts w:ascii="Times New Roman" w:hAnsi="Times New Roman" w:cs="Times New Roman"/>
          <w:sz w:val="24"/>
          <w:szCs w:val="24"/>
        </w:rPr>
      </w:pPr>
    </w:p>
    <w:p w:rsidRPr="005B7E33" w:rsidR="009A1708" w:rsidP="009A1708" w:rsidRDefault="009A1708" w14:paraId="05AC413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50</w:t>
      </w:r>
    </w:p>
    <w:p w:rsidRPr="005B7E33" w:rsidR="009A1708" w:rsidP="009A1708" w:rsidRDefault="009A1708" w14:paraId="3C4DE7A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Wanneer verwacht u het Landelijk crisisplan natuurbranden vast te stellen?</w:t>
      </w:r>
    </w:p>
    <w:p w:rsidRPr="005B7E33" w:rsidR="009A1708" w:rsidP="009A1708" w:rsidRDefault="009A1708" w14:paraId="13BD500F" w14:textId="77777777">
      <w:pPr>
        <w:spacing w:after="0"/>
        <w:rPr>
          <w:rFonts w:ascii="Times New Roman" w:hAnsi="Times New Roman" w:cs="Times New Roman"/>
          <w:sz w:val="24"/>
          <w:szCs w:val="24"/>
        </w:rPr>
      </w:pPr>
    </w:p>
    <w:p w:rsidRPr="005B7E33" w:rsidR="009A1708" w:rsidP="009A1708" w:rsidRDefault="009A1708" w14:paraId="60B5071F"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50 </w:t>
      </w:r>
    </w:p>
    <w:p w:rsidRPr="005B7E33" w:rsidR="009A1708" w:rsidP="009A1708" w:rsidRDefault="009A1708" w14:paraId="1BDF0888" w14:textId="77777777">
      <w:pPr>
        <w:spacing w:after="0"/>
        <w:rPr>
          <w:rFonts w:ascii="Times New Roman" w:hAnsi="Times New Roman" w:cs="Times New Roman"/>
          <w:sz w:val="24"/>
          <w:szCs w:val="24"/>
        </w:rPr>
      </w:pPr>
      <w:r w:rsidRPr="005B7E33">
        <w:rPr>
          <w:rFonts w:ascii="Times New Roman" w:hAnsi="Times New Roman" w:cs="Times New Roman"/>
          <w:sz w:val="24"/>
          <w:szCs w:val="24"/>
        </w:rPr>
        <w:t>Op 13 mei jl. stuurde de staatssecretaris van Justitie en Veiligheid mede namens de staatssecretaris van Landbouw, Visserij, Voedselzekerheid en Natuur en de minister van Justitie en Veiligheid het Landelijk Crisisplan Natuurbranden naar de Tweede Kamer.</w:t>
      </w:r>
      <w:r w:rsidRPr="005B7E33">
        <w:rPr>
          <w:rStyle w:val="Voetnootmarkering"/>
          <w:rFonts w:ascii="Times New Roman" w:hAnsi="Times New Roman" w:cs="Times New Roman"/>
          <w:sz w:val="24"/>
          <w:szCs w:val="24"/>
        </w:rPr>
        <w:footnoteReference w:id="4"/>
      </w:r>
      <w:r w:rsidRPr="005B7E33">
        <w:rPr>
          <w:rFonts w:ascii="Times New Roman" w:hAnsi="Times New Roman" w:cs="Times New Roman"/>
          <w:sz w:val="24"/>
          <w:szCs w:val="24"/>
        </w:rPr>
        <w:t xml:space="preserve"> </w:t>
      </w:r>
      <w:r w:rsidRPr="005B7E33">
        <w:rPr>
          <w:rFonts w:ascii="Times New Roman" w:hAnsi="Times New Roman" w:cs="Times New Roman"/>
          <w:color w:val="000000"/>
          <w:sz w:val="24"/>
          <w:szCs w:val="24"/>
        </w:rPr>
        <w:t>Het crisisplan beschrijft de gezamenlijke aanpak van decentrale en nationale overheden en crisispartners bij grootschalige natuurbranden.</w:t>
      </w:r>
    </w:p>
    <w:p w:rsidRPr="005B7E33" w:rsidR="009A1708" w:rsidP="009A1708" w:rsidRDefault="009A1708" w14:paraId="5656FBD5" w14:textId="77777777">
      <w:pPr>
        <w:spacing w:after="0"/>
        <w:rPr>
          <w:rFonts w:ascii="Times New Roman" w:hAnsi="Times New Roman" w:cs="Times New Roman"/>
          <w:sz w:val="24"/>
          <w:szCs w:val="24"/>
        </w:rPr>
      </w:pPr>
    </w:p>
    <w:p w:rsidRPr="005B7E33" w:rsidR="009A1708" w:rsidP="009A1708" w:rsidRDefault="009A1708" w14:paraId="6207FD9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51</w:t>
      </w:r>
    </w:p>
    <w:p w:rsidRPr="005B7E33" w:rsidR="009A1708" w:rsidP="009A1708" w:rsidRDefault="009A1708" w14:paraId="679829D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Kunt u de tekorten in de maritieme EODD kwantificeren? Hoeveel procent van de verwachte of gehoopte capaciteit bezitten wij momenteel?</w:t>
      </w:r>
    </w:p>
    <w:p w:rsidRPr="005B7E33" w:rsidR="009A1708" w:rsidP="009A1708" w:rsidRDefault="009A1708" w14:paraId="538A592D" w14:textId="77777777">
      <w:pPr>
        <w:spacing w:after="0"/>
        <w:rPr>
          <w:rFonts w:ascii="Times New Roman" w:hAnsi="Times New Roman" w:cs="Times New Roman"/>
          <w:sz w:val="24"/>
          <w:szCs w:val="24"/>
        </w:rPr>
      </w:pPr>
    </w:p>
    <w:p w:rsidRPr="005B7E33" w:rsidR="009A1708" w:rsidP="009A1708" w:rsidRDefault="009A1708" w14:paraId="7D8BEA09"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51 </w:t>
      </w:r>
    </w:p>
    <w:p w:rsidRPr="005B7E33" w:rsidR="009A1708" w:rsidP="009A1708" w:rsidRDefault="009A1708" w14:paraId="7B9E618A" w14:textId="77777777">
      <w:pPr>
        <w:spacing w:after="0"/>
        <w:rPr>
          <w:rFonts w:ascii="Times New Roman" w:hAnsi="Times New Roman" w:cs="Times New Roman"/>
          <w:sz w:val="24"/>
          <w:szCs w:val="24"/>
        </w:rPr>
      </w:pPr>
      <w:r w:rsidRPr="005B7E33">
        <w:rPr>
          <w:rFonts w:ascii="Times New Roman" w:hAnsi="Times New Roman" w:cs="Times New Roman"/>
          <w:sz w:val="24"/>
          <w:szCs w:val="24"/>
        </w:rPr>
        <w:t>Dit betreft vertrouwelijke informatie die wij derhalve niet vrij kunnen geven.</w:t>
      </w:r>
    </w:p>
    <w:p w:rsidRPr="005B7E33" w:rsidR="009A1708" w:rsidP="009A1708" w:rsidRDefault="009A1708" w14:paraId="0610D828" w14:textId="77777777">
      <w:pPr>
        <w:spacing w:after="0"/>
        <w:rPr>
          <w:rFonts w:ascii="Times New Roman" w:hAnsi="Times New Roman" w:cs="Times New Roman"/>
          <w:b/>
          <w:bCs/>
          <w:sz w:val="24"/>
          <w:szCs w:val="24"/>
        </w:rPr>
      </w:pPr>
    </w:p>
    <w:p w:rsidRPr="005B7E33" w:rsidR="009A1708" w:rsidP="009A1708" w:rsidRDefault="009A1708" w14:paraId="4F413519"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52</w:t>
      </w:r>
    </w:p>
    <w:p w:rsidRPr="005B7E33" w:rsidR="009A1708" w:rsidP="009A1708" w:rsidRDefault="009A1708" w14:paraId="139ECD43"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Hoeveel personeel komt de LBO tekort? Op welk percentage van de optimale vulling zit deze eenheid?</w:t>
      </w:r>
    </w:p>
    <w:p w:rsidRPr="005B7E33" w:rsidR="009A1708" w:rsidP="009A1708" w:rsidRDefault="009A1708" w14:paraId="4E353A43" w14:textId="77777777">
      <w:pPr>
        <w:spacing w:after="0"/>
        <w:rPr>
          <w:rFonts w:ascii="Times New Roman" w:hAnsi="Times New Roman" w:cs="Times New Roman"/>
          <w:sz w:val="24"/>
          <w:szCs w:val="24"/>
        </w:rPr>
      </w:pPr>
    </w:p>
    <w:p w:rsidRPr="005B7E33" w:rsidR="009A1708" w:rsidP="009A1708" w:rsidRDefault="009A1708" w14:paraId="6B08FBA5"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52 </w:t>
      </w:r>
    </w:p>
    <w:p w:rsidRPr="005B7E33" w:rsidR="009A1708" w:rsidP="009A1708" w:rsidRDefault="009A1708" w14:paraId="52AAEAF1" w14:textId="77777777">
      <w:pPr>
        <w:spacing w:after="0"/>
        <w:rPr>
          <w:rFonts w:ascii="Times New Roman" w:hAnsi="Times New Roman" w:cs="Times New Roman"/>
          <w:sz w:val="24"/>
          <w:szCs w:val="24"/>
        </w:rPr>
      </w:pPr>
      <w:r w:rsidRPr="005B7E33">
        <w:rPr>
          <w:rFonts w:ascii="Times New Roman" w:hAnsi="Times New Roman" w:cs="Times New Roman"/>
          <w:sz w:val="24"/>
          <w:szCs w:val="24"/>
        </w:rPr>
        <w:t>Dit betreft vertrouwelijke informatie die wij derhalve niet vrij kunnen geven.</w:t>
      </w:r>
    </w:p>
    <w:p w:rsidRPr="005B7E33" w:rsidR="009A1708" w:rsidP="009A1708" w:rsidRDefault="009A1708" w14:paraId="0203FF17" w14:textId="77777777">
      <w:pPr>
        <w:spacing w:after="0"/>
        <w:rPr>
          <w:rFonts w:ascii="Times New Roman" w:hAnsi="Times New Roman" w:cs="Times New Roman"/>
          <w:sz w:val="24"/>
          <w:szCs w:val="24"/>
        </w:rPr>
      </w:pPr>
    </w:p>
    <w:p w:rsidRPr="005B7E33" w:rsidR="009A1708" w:rsidP="009A1708" w:rsidRDefault="009A1708" w14:paraId="6E5DB92B"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53</w:t>
      </w:r>
    </w:p>
    <w:p w:rsidRPr="005B7E33" w:rsidR="009A1708" w:rsidP="009A1708" w:rsidRDefault="009A1708" w14:paraId="1C95A01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Lopen er al bestellingen en inkooptrajecten om de genoemde wapentekorten bij de LBO weg te werken? Welke DMP-trajecten of gemandateerde projecten dragen hieraan bij?</w:t>
      </w:r>
    </w:p>
    <w:p w:rsidRPr="005B7E33" w:rsidR="009A1708" w:rsidP="009A1708" w:rsidRDefault="009A1708" w14:paraId="332B20F8" w14:textId="77777777">
      <w:pPr>
        <w:spacing w:after="0"/>
        <w:rPr>
          <w:rFonts w:ascii="Times New Roman" w:hAnsi="Times New Roman" w:cs="Times New Roman"/>
          <w:sz w:val="24"/>
          <w:szCs w:val="24"/>
        </w:rPr>
      </w:pPr>
    </w:p>
    <w:p w:rsidRPr="005B7E33" w:rsidR="009A1708" w:rsidP="009A1708" w:rsidRDefault="009A1708" w14:paraId="189C8DAF"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53 </w:t>
      </w:r>
    </w:p>
    <w:p w:rsidRPr="005B7E33" w:rsidR="009A1708" w:rsidP="009A1708" w:rsidRDefault="009A1708" w14:paraId="48F41FE8"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De geconstateerde tekorten ─ verschillen tussen autorisatie en voorraad ─ hebben niet geleid tot verstoring van </w:t>
      </w:r>
      <w:proofErr w:type="spellStart"/>
      <w:r w:rsidRPr="005B7E33">
        <w:rPr>
          <w:rFonts w:ascii="Times New Roman" w:hAnsi="Times New Roman" w:cs="Times New Roman"/>
          <w:sz w:val="24"/>
          <w:szCs w:val="24"/>
        </w:rPr>
        <w:t>gereedstelling</w:t>
      </w:r>
      <w:proofErr w:type="spellEnd"/>
      <w:r w:rsidRPr="005B7E33">
        <w:rPr>
          <w:rFonts w:ascii="Times New Roman" w:hAnsi="Times New Roman" w:cs="Times New Roman"/>
          <w:sz w:val="24"/>
          <w:szCs w:val="24"/>
        </w:rPr>
        <w:t xml:space="preserve"> of inzet. In het kader van de </w:t>
      </w:r>
      <w:proofErr w:type="spellStart"/>
      <w:r w:rsidRPr="005B7E33">
        <w:rPr>
          <w:rFonts w:ascii="Times New Roman" w:hAnsi="Times New Roman" w:cs="Times New Roman"/>
          <w:sz w:val="24"/>
          <w:szCs w:val="24"/>
        </w:rPr>
        <w:t>Defensiebrede</w:t>
      </w:r>
      <w:proofErr w:type="spellEnd"/>
      <w:r w:rsidRPr="005B7E33">
        <w:rPr>
          <w:rFonts w:ascii="Times New Roman" w:hAnsi="Times New Roman" w:cs="Times New Roman"/>
          <w:sz w:val="24"/>
          <w:szCs w:val="24"/>
        </w:rPr>
        <w:t xml:space="preserve"> voorbereiding op inzet in het kader van de eerste hoofdtaak wordt al het geautoriseerde eenheidsmaterieel besteld en uitgeleverd. Het DMP-proces hoeft hiervoor niet doorlopen te worden.</w:t>
      </w:r>
    </w:p>
    <w:p w:rsidRPr="005B7E33" w:rsidR="009A1708" w:rsidP="009A1708" w:rsidRDefault="009A1708" w14:paraId="5878DD00" w14:textId="77777777">
      <w:pPr>
        <w:spacing w:after="0"/>
        <w:rPr>
          <w:rFonts w:ascii="Times New Roman" w:hAnsi="Times New Roman" w:cs="Times New Roman"/>
          <w:sz w:val="24"/>
          <w:szCs w:val="24"/>
        </w:rPr>
      </w:pPr>
    </w:p>
    <w:p w:rsidRPr="005B7E33" w:rsidR="009A1708" w:rsidP="009A1708" w:rsidRDefault="009A1708" w14:paraId="2FC31B0C"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54</w:t>
      </w:r>
    </w:p>
    <w:p w:rsidRPr="005B7E33" w:rsidR="009A1708" w:rsidP="009A1708" w:rsidRDefault="009A1708" w14:paraId="6AF1713A"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Hoeveel manuren van de LBO zijn ingezet in de onderzochte jaren? Kunt u de verdringing van andere </w:t>
      </w:r>
      <w:proofErr w:type="spellStart"/>
      <w:r w:rsidRPr="005B7E33">
        <w:rPr>
          <w:rFonts w:ascii="Times New Roman" w:hAnsi="Times New Roman" w:cs="Times New Roman"/>
          <w:b/>
          <w:bCs/>
          <w:sz w:val="24"/>
          <w:szCs w:val="24"/>
        </w:rPr>
        <w:t>KMar</w:t>
      </w:r>
      <w:proofErr w:type="spellEnd"/>
      <w:r w:rsidRPr="005B7E33">
        <w:rPr>
          <w:rFonts w:ascii="Times New Roman" w:hAnsi="Times New Roman" w:cs="Times New Roman"/>
          <w:b/>
          <w:bCs/>
          <w:sz w:val="24"/>
          <w:szCs w:val="24"/>
        </w:rPr>
        <w:t>-taken zo kwantificeren of duidelijker maken?</w:t>
      </w:r>
    </w:p>
    <w:p w:rsidRPr="005B7E33" w:rsidR="009A1708" w:rsidP="009A1708" w:rsidRDefault="009A1708" w14:paraId="4B919E0E" w14:textId="77777777">
      <w:pPr>
        <w:spacing w:after="0"/>
        <w:rPr>
          <w:rFonts w:ascii="Times New Roman" w:hAnsi="Times New Roman" w:cs="Times New Roman"/>
          <w:sz w:val="24"/>
          <w:szCs w:val="24"/>
        </w:rPr>
      </w:pPr>
    </w:p>
    <w:p w:rsidRPr="005B7E33" w:rsidR="009A1708" w:rsidP="009A1708" w:rsidRDefault="009A1708" w14:paraId="2C694CCA" w14:textId="77777777">
      <w:pPr>
        <w:spacing w:after="0"/>
        <w:rPr>
          <w:rFonts w:ascii="Times New Roman" w:hAnsi="Times New Roman" w:cs="Times New Roman"/>
          <w:b/>
          <w:bCs/>
          <w:color w:val="000000" w:themeColor="text1"/>
          <w:sz w:val="24"/>
          <w:szCs w:val="24"/>
        </w:rPr>
      </w:pPr>
      <w:r w:rsidRPr="005B7E33">
        <w:rPr>
          <w:rFonts w:ascii="Times New Roman" w:hAnsi="Times New Roman" w:cs="Times New Roman"/>
          <w:b/>
          <w:bCs/>
          <w:sz w:val="24"/>
          <w:szCs w:val="24"/>
        </w:rPr>
        <w:t xml:space="preserve">Antwoord op vraag 54 </w:t>
      </w:r>
    </w:p>
    <w:p w:rsidRPr="005B7E33" w:rsidR="009A1708" w:rsidP="009A1708" w:rsidRDefault="009A1708" w14:paraId="5EB3A2B8" w14:textId="77777777">
      <w:pPr>
        <w:spacing w:after="0"/>
        <w:rPr>
          <w:rFonts w:ascii="Times New Roman" w:hAnsi="Times New Roman" w:cs="Times New Roman"/>
          <w:sz w:val="24"/>
          <w:szCs w:val="24"/>
        </w:rPr>
      </w:pPr>
      <w:r w:rsidRPr="005B7E33">
        <w:rPr>
          <w:rFonts w:ascii="Times New Roman" w:hAnsi="Times New Roman" w:cs="Times New Roman"/>
          <w:sz w:val="24"/>
          <w:szCs w:val="24"/>
        </w:rPr>
        <w:lastRenderedPageBreak/>
        <w:t>Zie het antwoord op vraag 26. De verdringing is niet te meten of anderzijds duidelijker te maken. Dit in verband met de gecombineerde taken van de LBO medewerkers op de brigades van herkomst.</w:t>
      </w:r>
    </w:p>
    <w:p w:rsidRPr="005B7E33" w:rsidR="009A1708" w:rsidP="009A1708" w:rsidRDefault="009A1708" w14:paraId="2C7655AC" w14:textId="77777777">
      <w:pPr>
        <w:spacing w:after="0"/>
        <w:rPr>
          <w:rFonts w:ascii="Times New Roman" w:hAnsi="Times New Roman" w:cs="Times New Roman"/>
          <w:sz w:val="24"/>
          <w:szCs w:val="24"/>
        </w:rPr>
      </w:pPr>
    </w:p>
    <w:p w:rsidRPr="005B7E33" w:rsidR="009A1708" w:rsidP="009A1708" w:rsidRDefault="009A1708" w14:paraId="52C15F61"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55</w:t>
      </w:r>
    </w:p>
    <w:p w:rsidRPr="005B7E33" w:rsidR="009A1708" w:rsidP="009A1708" w:rsidRDefault="009A1708" w14:paraId="5F74F968"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Waren er voor deze steunverlening vooraf </w:t>
      </w:r>
      <w:proofErr w:type="spellStart"/>
      <w:r w:rsidRPr="005B7E33">
        <w:rPr>
          <w:rFonts w:ascii="Times New Roman" w:hAnsi="Times New Roman" w:cs="Times New Roman"/>
          <w:b/>
          <w:bCs/>
          <w:sz w:val="24"/>
          <w:szCs w:val="24"/>
        </w:rPr>
        <w:t>Command</w:t>
      </w:r>
      <w:proofErr w:type="spellEnd"/>
      <w:r w:rsidRPr="005B7E33">
        <w:rPr>
          <w:rFonts w:ascii="Times New Roman" w:hAnsi="Times New Roman" w:cs="Times New Roman"/>
          <w:b/>
          <w:bCs/>
          <w:sz w:val="24"/>
          <w:szCs w:val="24"/>
        </w:rPr>
        <w:t xml:space="preserve"> en Control plannen die niet optimaal functioneerden of zijn deze ad hoc ingericht?</w:t>
      </w:r>
    </w:p>
    <w:p w:rsidRPr="005B7E33" w:rsidR="009A1708" w:rsidP="009A1708" w:rsidRDefault="009A1708" w14:paraId="2590FD93" w14:textId="77777777">
      <w:pPr>
        <w:spacing w:after="0"/>
        <w:rPr>
          <w:rFonts w:ascii="Times New Roman" w:hAnsi="Times New Roman" w:cs="Times New Roman"/>
          <w:sz w:val="24"/>
          <w:szCs w:val="24"/>
        </w:rPr>
      </w:pPr>
    </w:p>
    <w:p w:rsidRPr="005B7E33" w:rsidR="009A1708" w:rsidP="009A1708" w:rsidRDefault="009A1708" w14:paraId="465CAE5E"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Antwoord op vraag 55 </w:t>
      </w:r>
    </w:p>
    <w:p w:rsidRPr="005B7E33" w:rsidR="009A1708" w:rsidP="009A1708" w:rsidRDefault="009A1708" w14:paraId="6C9A2E4D" w14:textId="77777777">
      <w:pPr>
        <w:spacing w:after="0"/>
        <w:rPr>
          <w:rFonts w:ascii="Times New Roman" w:hAnsi="Times New Roman" w:cs="Times New Roman"/>
          <w:sz w:val="24"/>
          <w:szCs w:val="24"/>
        </w:rPr>
      </w:pPr>
      <w:r w:rsidRPr="005B7E33">
        <w:rPr>
          <w:rFonts w:ascii="Times New Roman" w:hAnsi="Times New Roman" w:cs="Times New Roman"/>
          <w:sz w:val="24"/>
          <w:szCs w:val="24"/>
        </w:rPr>
        <w:t xml:space="preserve">Bijstand wordt middels een formele aanvraag door civiel gezag aangevraagd en deze bijstand wordt binnen de civiele </w:t>
      </w:r>
      <w:proofErr w:type="spellStart"/>
      <w:r w:rsidRPr="005B7E33">
        <w:rPr>
          <w:rFonts w:ascii="Times New Roman" w:hAnsi="Times New Roman" w:cs="Times New Roman"/>
          <w:i/>
          <w:iCs/>
          <w:sz w:val="24"/>
          <w:szCs w:val="24"/>
        </w:rPr>
        <w:t>command</w:t>
      </w:r>
      <w:proofErr w:type="spellEnd"/>
      <w:r w:rsidRPr="005B7E33">
        <w:rPr>
          <w:rFonts w:ascii="Times New Roman" w:hAnsi="Times New Roman" w:cs="Times New Roman"/>
          <w:i/>
          <w:iCs/>
          <w:sz w:val="24"/>
          <w:szCs w:val="24"/>
        </w:rPr>
        <w:t xml:space="preserve"> </w:t>
      </w:r>
      <w:proofErr w:type="spellStart"/>
      <w:r w:rsidRPr="005B7E33">
        <w:rPr>
          <w:rFonts w:ascii="Times New Roman" w:hAnsi="Times New Roman" w:cs="Times New Roman"/>
          <w:i/>
          <w:iCs/>
          <w:sz w:val="24"/>
          <w:szCs w:val="24"/>
        </w:rPr>
        <w:t>and</w:t>
      </w:r>
      <w:proofErr w:type="spellEnd"/>
      <w:r w:rsidRPr="005B7E33">
        <w:rPr>
          <w:rFonts w:ascii="Times New Roman" w:hAnsi="Times New Roman" w:cs="Times New Roman"/>
          <w:i/>
          <w:iCs/>
          <w:sz w:val="24"/>
          <w:szCs w:val="24"/>
        </w:rPr>
        <w:t xml:space="preserve"> control</w:t>
      </w:r>
      <w:r w:rsidRPr="005B7E33">
        <w:rPr>
          <w:rFonts w:ascii="Times New Roman" w:hAnsi="Times New Roman" w:cs="Times New Roman"/>
          <w:sz w:val="24"/>
          <w:szCs w:val="24"/>
        </w:rPr>
        <w:t xml:space="preserve"> structuur uitgevoerd. </w:t>
      </w:r>
    </w:p>
    <w:p w:rsidRPr="005B7E33" w:rsidR="009A1708" w:rsidP="009A1708" w:rsidRDefault="009A1708" w14:paraId="71EF3E39" w14:textId="77777777">
      <w:pPr>
        <w:spacing w:after="0"/>
        <w:rPr>
          <w:rFonts w:ascii="Times New Roman" w:hAnsi="Times New Roman" w:cs="Times New Roman"/>
          <w:sz w:val="24"/>
          <w:szCs w:val="24"/>
        </w:rPr>
      </w:pPr>
    </w:p>
    <w:p w:rsidRPr="005B7E33" w:rsidR="009A1708" w:rsidP="009A1708" w:rsidRDefault="009A1708" w14:paraId="02331376"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Vraag 56</w:t>
      </w:r>
    </w:p>
    <w:p w:rsidRPr="005B7E33" w:rsidR="009A1708" w:rsidP="009A1708" w:rsidRDefault="009A1708" w14:paraId="7C7E47FE"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Waardoor kwam het tot de inzet van een andere eenheid dan de specifiek </w:t>
      </w:r>
      <w:proofErr w:type="spellStart"/>
      <w:r w:rsidRPr="005B7E33">
        <w:rPr>
          <w:rFonts w:ascii="Times New Roman" w:hAnsi="Times New Roman" w:cs="Times New Roman"/>
          <w:b/>
          <w:bCs/>
          <w:sz w:val="24"/>
          <w:szCs w:val="24"/>
        </w:rPr>
        <w:t>gereedgestelde</w:t>
      </w:r>
      <w:proofErr w:type="spellEnd"/>
      <w:r w:rsidRPr="005B7E33">
        <w:rPr>
          <w:rFonts w:ascii="Times New Roman" w:hAnsi="Times New Roman" w:cs="Times New Roman"/>
          <w:b/>
          <w:bCs/>
          <w:sz w:val="24"/>
          <w:szCs w:val="24"/>
        </w:rPr>
        <w:t>? Was de andere eenheid op dat moment bezig met trainen, opleiden of andere taken?</w:t>
      </w:r>
    </w:p>
    <w:p w:rsidRPr="005B7E33" w:rsidR="009A1708" w:rsidP="009A1708" w:rsidRDefault="009A1708" w14:paraId="139CC8F9" w14:textId="77777777">
      <w:pPr>
        <w:spacing w:after="0"/>
        <w:rPr>
          <w:rFonts w:ascii="Times New Roman" w:hAnsi="Times New Roman" w:cs="Times New Roman"/>
          <w:sz w:val="24"/>
          <w:szCs w:val="24"/>
        </w:rPr>
      </w:pPr>
    </w:p>
    <w:p w:rsidRPr="005B7E33" w:rsidR="009A1708" w:rsidP="009A1708" w:rsidRDefault="009A1708" w14:paraId="00D6C005" w14:textId="77777777">
      <w:pPr>
        <w:spacing w:after="0"/>
        <w:rPr>
          <w:rFonts w:ascii="Times New Roman" w:hAnsi="Times New Roman" w:cs="Times New Roman"/>
          <w:b/>
          <w:bCs/>
          <w:sz w:val="24"/>
          <w:szCs w:val="24"/>
        </w:rPr>
      </w:pPr>
      <w:r w:rsidRPr="005B7E33">
        <w:rPr>
          <w:rFonts w:ascii="Times New Roman" w:hAnsi="Times New Roman" w:cs="Times New Roman"/>
          <w:b/>
          <w:bCs/>
          <w:sz w:val="24"/>
          <w:szCs w:val="24"/>
        </w:rPr>
        <w:t xml:space="preserve">Antwoord op vraag 56 </w:t>
      </w:r>
    </w:p>
    <w:p w:rsidRPr="005B7E33" w:rsidR="009A1708" w:rsidP="009A1708" w:rsidRDefault="009A1708" w14:paraId="49911ED6" w14:textId="77777777">
      <w:pPr>
        <w:pStyle w:val="Tekstopmerking"/>
        <w:spacing w:before="0" w:after="0" w:line="240" w:lineRule="atLeast"/>
        <w:rPr>
          <w:sz w:val="24"/>
          <w:szCs w:val="24"/>
        </w:rPr>
      </w:pPr>
      <w:r w:rsidRPr="005B7E33">
        <w:rPr>
          <w:sz w:val="24"/>
          <w:szCs w:val="24"/>
        </w:rPr>
        <w:t xml:space="preserve">Bij de </w:t>
      </w:r>
      <w:proofErr w:type="spellStart"/>
      <w:r w:rsidRPr="005B7E33">
        <w:rPr>
          <w:sz w:val="24"/>
          <w:szCs w:val="24"/>
        </w:rPr>
        <w:t>gereedstelling</w:t>
      </w:r>
      <w:proofErr w:type="spellEnd"/>
      <w:r w:rsidRPr="005B7E33">
        <w:rPr>
          <w:sz w:val="24"/>
          <w:szCs w:val="24"/>
        </w:rPr>
        <w:t xml:space="preserve"> van eenheden wordt niet naar een specifieke taak gekeken. Wanneer een bijstandsverzoek wordt gedaan, wordt door de gemandateerde namens de minister van Defensie bezien of de gewenste capaciteit beschikbaar is binnen de eenheden die op dat moment inzetbaar zijn, het verzoek in verhouding staat tot het gevraagde effect en of er op enige andere wijze invulling kan worden gegeven aan dat beoogde effect.  </w:t>
      </w:r>
    </w:p>
    <w:p w:rsidRPr="005B7E33" w:rsidR="009A1708" w:rsidP="009A1708" w:rsidRDefault="009A1708" w14:paraId="5F58D939" w14:textId="77777777">
      <w:pPr>
        <w:spacing w:after="0"/>
        <w:rPr>
          <w:rFonts w:ascii="Times New Roman" w:hAnsi="Times New Roman" w:cs="Times New Roman"/>
          <w:bCs/>
          <w:sz w:val="24"/>
          <w:szCs w:val="24"/>
        </w:rPr>
      </w:pPr>
    </w:p>
    <w:p w:rsidRPr="005B7E33" w:rsidR="00F80165" w:rsidP="009A1708" w:rsidRDefault="00F80165" w14:paraId="6E925112" w14:textId="77777777">
      <w:pPr>
        <w:spacing w:after="0"/>
        <w:rPr>
          <w:rFonts w:ascii="Times New Roman" w:hAnsi="Times New Roman" w:cs="Times New Roman"/>
          <w:sz w:val="24"/>
          <w:szCs w:val="24"/>
        </w:rPr>
      </w:pPr>
    </w:p>
    <w:sectPr w:rsidRPr="005B7E33" w:rsidR="00F80165" w:rsidSect="009A1708">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B41B3" w14:textId="77777777" w:rsidR="009A1708" w:rsidRDefault="009A1708" w:rsidP="009A1708">
      <w:pPr>
        <w:spacing w:after="0" w:line="240" w:lineRule="auto"/>
      </w:pPr>
      <w:r>
        <w:separator/>
      </w:r>
    </w:p>
  </w:endnote>
  <w:endnote w:type="continuationSeparator" w:id="0">
    <w:p w14:paraId="68F33D0E" w14:textId="77777777" w:rsidR="009A1708" w:rsidRDefault="009A1708" w:rsidP="009A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CEA0" w14:textId="77777777" w:rsidR="009A1708" w:rsidRPr="009A1708" w:rsidRDefault="009A1708" w:rsidP="009A17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1D52" w14:textId="77777777" w:rsidR="009A1708" w:rsidRPr="009A1708" w:rsidRDefault="009A1708" w:rsidP="009A17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21EE" w14:textId="77777777" w:rsidR="009A1708" w:rsidRPr="009A1708" w:rsidRDefault="009A1708" w:rsidP="009A1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B9F1" w14:textId="77777777" w:rsidR="009A1708" w:rsidRDefault="009A1708" w:rsidP="009A1708">
      <w:pPr>
        <w:spacing w:after="0" w:line="240" w:lineRule="auto"/>
      </w:pPr>
      <w:r>
        <w:separator/>
      </w:r>
    </w:p>
  </w:footnote>
  <w:footnote w:type="continuationSeparator" w:id="0">
    <w:p w14:paraId="09A1F066" w14:textId="77777777" w:rsidR="009A1708" w:rsidRDefault="009A1708" w:rsidP="009A1708">
      <w:pPr>
        <w:spacing w:after="0" w:line="240" w:lineRule="auto"/>
      </w:pPr>
      <w:r>
        <w:continuationSeparator/>
      </w:r>
    </w:p>
  </w:footnote>
  <w:footnote w:id="1">
    <w:p w14:paraId="10D57A65" w14:textId="77777777" w:rsidR="009A1708" w:rsidRPr="005B7E33" w:rsidRDefault="009A1708" w:rsidP="009A1708">
      <w:pPr>
        <w:pStyle w:val="Voetnoottekst"/>
        <w:rPr>
          <w:rFonts w:ascii="Times New Roman" w:hAnsi="Times New Roman" w:cs="Times New Roman"/>
        </w:rPr>
      </w:pPr>
      <w:r w:rsidRPr="005B7E33">
        <w:rPr>
          <w:rStyle w:val="Voetnootmarkering"/>
          <w:rFonts w:ascii="Times New Roman" w:hAnsi="Times New Roman" w:cs="Times New Roman"/>
        </w:rPr>
        <w:footnoteRef/>
      </w:r>
      <w:r w:rsidRPr="005B7E33">
        <w:rPr>
          <w:rFonts w:ascii="Times New Roman" w:hAnsi="Times New Roman" w:cs="Times New Roman"/>
        </w:rPr>
        <w:t xml:space="preserve"> </w:t>
      </w:r>
      <w:hyperlink r:id="rId1" w:history="1">
        <w:r w:rsidRPr="005B7E33">
          <w:rPr>
            <w:rStyle w:val="Hyperlink"/>
            <w:rFonts w:ascii="Times New Roman" w:hAnsi="Times New Roman" w:cs="Times New Roman"/>
            <w:color w:val="auto"/>
            <w:u w:val="none"/>
          </w:rPr>
          <w:t>Kamerbrief over maatregelen om versneld te veranderen naar een gerede en schaalbare krijgsmacht, Kamerstuk 33 763, nr. 161 van 24 maart 2025</w:t>
        </w:r>
      </w:hyperlink>
    </w:p>
  </w:footnote>
  <w:footnote w:id="2">
    <w:p w14:paraId="68C526D1" w14:textId="56D43081" w:rsidR="009A1708" w:rsidRPr="005B7E33" w:rsidRDefault="009A1708" w:rsidP="009A1708">
      <w:pPr>
        <w:pStyle w:val="Voetnoottekst"/>
        <w:rPr>
          <w:rFonts w:ascii="Times New Roman" w:hAnsi="Times New Roman" w:cs="Times New Roman"/>
        </w:rPr>
      </w:pPr>
      <w:r w:rsidRPr="005B7E33">
        <w:rPr>
          <w:rStyle w:val="Voetnootmarkering"/>
          <w:rFonts w:ascii="Times New Roman" w:hAnsi="Times New Roman" w:cs="Times New Roman"/>
        </w:rPr>
        <w:footnoteRef/>
      </w:r>
      <w:r w:rsidRPr="005B7E33">
        <w:rPr>
          <w:rFonts w:ascii="Times New Roman" w:hAnsi="Times New Roman" w:cs="Times New Roman"/>
        </w:rPr>
        <w:t xml:space="preserve"> Kamerstuk</w:t>
      </w:r>
      <w:r w:rsidRPr="005B7E33">
        <w:rPr>
          <w:rStyle w:val="Hyperlink"/>
          <w:rFonts w:ascii="Times New Roman" w:hAnsi="Times New Roman" w:cs="Times New Roman"/>
          <w:color w:val="auto"/>
          <w:u w:val="none"/>
        </w:rPr>
        <w:t xml:space="preserve"> 2024/25, 33 763, nr. 161</w:t>
      </w:r>
    </w:p>
  </w:footnote>
  <w:footnote w:id="3">
    <w:p w14:paraId="6E6F0D9E" w14:textId="77777777" w:rsidR="009A1708" w:rsidRPr="005B7E33" w:rsidRDefault="009A1708" w:rsidP="009A1708">
      <w:pPr>
        <w:pStyle w:val="Voetnoottekst"/>
        <w:rPr>
          <w:rFonts w:ascii="Times New Roman" w:hAnsi="Times New Roman" w:cs="Times New Roman"/>
        </w:rPr>
      </w:pPr>
      <w:r w:rsidRPr="005B7E33">
        <w:rPr>
          <w:rStyle w:val="Voetnootmarkering"/>
          <w:rFonts w:ascii="Times New Roman" w:hAnsi="Times New Roman" w:cs="Times New Roman"/>
        </w:rPr>
        <w:footnoteRef/>
      </w:r>
      <w:r w:rsidRPr="005B7E33">
        <w:rPr>
          <w:rFonts w:ascii="Times New Roman" w:hAnsi="Times New Roman" w:cs="Times New Roman"/>
        </w:rPr>
        <w:t xml:space="preserve"> </w:t>
      </w:r>
      <w:hyperlink r:id="rId2" w:history="1">
        <w:r w:rsidRPr="005B7E33">
          <w:rPr>
            <w:rStyle w:val="Hyperlink"/>
            <w:rFonts w:ascii="Times New Roman" w:hAnsi="Times New Roman" w:cs="Times New Roman"/>
            <w:color w:val="auto"/>
            <w:u w:val="none"/>
          </w:rPr>
          <w:t>Kamerbrief over maatregelen om versneld te veranderen naar een gerede en schaalbare krijgsmacht, Kamerstuk 33 763, nr. 161 van 24 maart 2025</w:t>
        </w:r>
      </w:hyperlink>
    </w:p>
  </w:footnote>
  <w:footnote w:id="4">
    <w:p w14:paraId="356A639B" w14:textId="77777777" w:rsidR="009A1708" w:rsidRPr="005B7E33" w:rsidRDefault="009A1708" w:rsidP="009A1708">
      <w:pPr>
        <w:pStyle w:val="Voetnoottekst"/>
        <w:rPr>
          <w:rFonts w:ascii="Times New Roman" w:hAnsi="Times New Roman" w:cs="Times New Roman"/>
        </w:rPr>
      </w:pPr>
      <w:r w:rsidRPr="005B7E33">
        <w:rPr>
          <w:rStyle w:val="Voetnootmarkering"/>
          <w:rFonts w:ascii="Times New Roman" w:hAnsi="Times New Roman" w:cs="Times New Roman"/>
        </w:rPr>
        <w:footnoteRef/>
      </w:r>
      <w:r w:rsidRPr="005B7E33">
        <w:rPr>
          <w:rFonts w:ascii="Times New Roman" w:hAnsi="Times New Roman" w:cs="Times New Roman"/>
        </w:rPr>
        <w:t xml:space="preserve"> Kamerstuk 30 821, nr. 277 van 13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6C63" w14:textId="77777777" w:rsidR="009A1708" w:rsidRPr="009A1708" w:rsidRDefault="009A1708" w:rsidP="009A17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7A3" w14:textId="77777777" w:rsidR="009A1708" w:rsidRPr="009A1708" w:rsidRDefault="009A1708" w:rsidP="009A17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EEAD" w14:textId="77777777" w:rsidR="009A1708" w:rsidRPr="009A1708" w:rsidRDefault="009A1708" w:rsidP="009A170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08"/>
    <w:rsid w:val="000A1DAC"/>
    <w:rsid w:val="005B7E33"/>
    <w:rsid w:val="009A1708"/>
    <w:rsid w:val="00C01D7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5C8B"/>
  <w15:chartTrackingRefBased/>
  <w15:docId w15:val="{6764E964-EA67-4311-A702-0C935EAC2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70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70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70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70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70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70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70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70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70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70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70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70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70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70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70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708"/>
    <w:rPr>
      <w:rFonts w:eastAsiaTheme="majorEastAsia" w:cstheme="majorBidi"/>
      <w:color w:val="272727" w:themeColor="text1" w:themeTint="D8"/>
    </w:rPr>
  </w:style>
  <w:style w:type="paragraph" w:styleId="Titel">
    <w:name w:val="Title"/>
    <w:basedOn w:val="Standaard"/>
    <w:next w:val="Standaard"/>
    <w:link w:val="TitelChar"/>
    <w:uiPriority w:val="10"/>
    <w:qFormat/>
    <w:rsid w:val="009A1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70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70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70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70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708"/>
    <w:rPr>
      <w:i/>
      <w:iCs/>
      <w:color w:val="404040" w:themeColor="text1" w:themeTint="BF"/>
    </w:rPr>
  </w:style>
  <w:style w:type="paragraph" w:styleId="Lijstalinea">
    <w:name w:val="List Paragraph"/>
    <w:basedOn w:val="Standaard"/>
    <w:uiPriority w:val="34"/>
    <w:qFormat/>
    <w:rsid w:val="009A1708"/>
    <w:pPr>
      <w:ind w:left="720"/>
      <w:contextualSpacing/>
    </w:pPr>
  </w:style>
  <w:style w:type="character" w:styleId="Intensievebenadrukking">
    <w:name w:val="Intense Emphasis"/>
    <w:basedOn w:val="Standaardalinea-lettertype"/>
    <w:uiPriority w:val="21"/>
    <w:qFormat/>
    <w:rsid w:val="009A1708"/>
    <w:rPr>
      <w:i/>
      <w:iCs/>
      <w:color w:val="0F4761" w:themeColor="accent1" w:themeShade="BF"/>
    </w:rPr>
  </w:style>
  <w:style w:type="paragraph" w:styleId="Duidelijkcitaat">
    <w:name w:val="Intense Quote"/>
    <w:basedOn w:val="Standaard"/>
    <w:next w:val="Standaard"/>
    <w:link w:val="DuidelijkcitaatChar"/>
    <w:uiPriority w:val="30"/>
    <w:qFormat/>
    <w:rsid w:val="009A1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708"/>
    <w:rPr>
      <w:i/>
      <w:iCs/>
      <w:color w:val="0F4761" w:themeColor="accent1" w:themeShade="BF"/>
    </w:rPr>
  </w:style>
  <w:style w:type="character" w:styleId="Intensieveverwijzing">
    <w:name w:val="Intense Reference"/>
    <w:basedOn w:val="Standaardalinea-lettertype"/>
    <w:uiPriority w:val="32"/>
    <w:qFormat/>
    <w:rsid w:val="009A1708"/>
    <w:rPr>
      <w:b/>
      <w:bCs/>
      <w:smallCaps/>
      <w:color w:val="0F4761" w:themeColor="accent1" w:themeShade="BF"/>
      <w:spacing w:val="5"/>
    </w:rPr>
  </w:style>
  <w:style w:type="paragraph" w:customStyle="1" w:styleId="Paginanummer-Huisstijl">
    <w:name w:val="Paginanummer - Huisstijl"/>
    <w:basedOn w:val="Standaard"/>
    <w:uiPriority w:val="1"/>
    <w:rsid w:val="009A1708"/>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9A170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A1708"/>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9A1708"/>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9A1708"/>
    <w:rPr>
      <w:rFonts w:ascii="Verdana" w:eastAsia="SimSun" w:hAnsi="Verdana" w:cs="Mangal"/>
      <w:kern w:val="3"/>
      <w:sz w:val="18"/>
      <w:szCs w:val="21"/>
      <w:lang w:eastAsia="zh-CN" w:bidi="hi-IN"/>
      <w14:ligatures w14:val="none"/>
    </w:rPr>
  </w:style>
  <w:style w:type="character" w:styleId="Hyperlink">
    <w:name w:val="Hyperlink"/>
    <w:basedOn w:val="Standaardalinea-lettertype"/>
    <w:uiPriority w:val="99"/>
    <w:unhideWhenUsed/>
    <w:rsid w:val="009A1708"/>
    <w:rPr>
      <w:color w:val="467886" w:themeColor="hyperlink"/>
      <w:u w:val="single"/>
    </w:rPr>
  </w:style>
  <w:style w:type="paragraph" w:styleId="Voetnoottekst">
    <w:name w:val="footnote text"/>
    <w:basedOn w:val="Standaard"/>
    <w:link w:val="VoetnoottekstChar"/>
    <w:uiPriority w:val="99"/>
    <w:unhideWhenUsed/>
    <w:rsid w:val="009A1708"/>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rsid w:val="009A1708"/>
    <w:rPr>
      <w:kern w:val="0"/>
      <w:sz w:val="20"/>
      <w:szCs w:val="20"/>
      <w14:ligatures w14:val="none"/>
    </w:rPr>
  </w:style>
  <w:style w:type="character" w:styleId="Voetnootmarkering">
    <w:name w:val="footnote reference"/>
    <w:basedOn w:val="Standaardalinea-lettertype"/>
    <w:uiPriority w:val="99"/>
    <w:semiHidden/>
    <w:unhideWhenUsed/>
    <w:rsid w:val="009A1708"/>
    <w:rPr>
      <w:vertAlign w:val="superscript"/>
    </w:rPr>
  </w:style>
  <w:style w:type="paragraph" w:styleId="Tekstopmerking">
    <w:name w:val="annotation text"/>
    <w:basedOn w:val="Standaard"/>
    <w:link w:val="TekstopmerkingChar"/>
    <w:uiPriority w:val="99"/>
    <w:unhideWhenUsed/>
    <w:rsid w:val="009A1708"/>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A170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24/kamerbrief-onze-mensen-onze-toekomst-meer-beter-en-sneller" TargetMode="External"/><Relationship Id="rId1" Type="http://schemas.openxmlformats.org/officeDocument/2006/relationships/hyperlink" Target="https://www.rijksoverheid.nl/documenten/kamerstukken/2025/03/24/kamerbrief-onze-mensen-onze-toekomst-meer-beter-en-snell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5673</ap:Words>
  <ap:Characters>31206</ap:Characters>
  <ap:DocSecurity>0</ap:DocSecurity>
  <ap:Lines>260</ap:Lines>
  <ap:Paragraphs>73</ap:Paragraphs>
  <ap:ScaleCrop>false</ap:ScaleCrop>
  <ap:LinksUpToDate>false</ap:LinksUpToDate>
  <ap:CharactersWithSpaces>36806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2025-07-28T11:37:00.0000000Z</dcterms:created>
  <dcterms:modified xsi:type="dcterms:W3CDTF">2025-07-28T11:37:00.0000000Z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