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6B3" w:rsidP="00810C93" w:rsidRDefault="00286972" w14:paraId="189DD0E7" w14:textId="2CF11A81">
      <w:r>
        <w:t xml:space="preserve">Geachte </w:t>
      </w:r>
      <w:r w:rsidR="00FE7470">
        <w:t>V</w:t>
      </w:r>
      <w:r>
        <w:t>oorzitter,</w:t>
      </w:r>
    </w:p>
    <w:p w:rsidR="00286972" w:rsidP="00810C93" w:rsidRDefault="00286972" w14:paraId="049BB30D" w14:textId="77777777"/>
    <w:p w:rsidR="00286972" w:rsidP="00286972" w:rsidRDefault="00286972" w14:paraId="79397DE2" w14:textId="510E9137">
      <w:r>
        <w:t xml:space="preserve">Met deze brief wil ik u informeren over twee moties van het </w:t>
      </w:r>
      <w:proofErr w:type="spellStart"/>
      <w:r>
        <w:t>het</w:t>
      </w:r>
      <w:proofErr w:type="spellEnd"/>
      <w:r>
        <w:t xml:space="preserve"> lid </w:t>
      </w:r>
      <w:proofErr w:type="spellStart"/>
      <w:r>
        <w:t>Grinwis</w:t>
      </w:r>
      <w:proofErr w:type="spellEnd"/>
      <w:r w:rsidR="00863720">
        <w:t xml:space="preserve"> betreffende het Agrarisch Natuurbeheer</w:t>
      </w:r>
      <w:r>
        <w:t xml:space="preserve">: </w:t>
      </w:r>
    </w:p>
    <w:p w:rsidR="001536B3" w:rsidP="00286972" w:rsidRDefault="00286972" w14:paraId="7963E630" w14:textId="75CCCA66">
      <w:pPr>
        <w:pStyle w:val="Lijstalinea"/>
        <w:numPr>
          <w:ilvl w:val="0"/>
          <w:numId w:val="16"/>
        </w:numPr>
      </w:pPr>
      <w:r>
        <w:t xml:space="preserve">De motie waarmee uw Kamer de regering </w:t>
      </w:r>
      <w:r w:rsidRPr="00286972">
        <w:t>verzoekt middels een Kamerbrief voorafgaand aan de</w:t>
      </w:r>
      <w:r w:rsidR="00DD4FBD">
        <w:t xml:space="preserve"> </w:t>
      </w:r>
      <w:r w:rsidRPr="00286972">
        <w:t>septembercirculaire Provinciefonds 2025 de provincies en daarmee tevens</w:t>
      </w:r>
      <w:r w:rsidR="00DD4FBD">
        <w:t xml:space="preserve"> </w:t>
      </w:r>
      <w:r w:rsidRPr="00286972">
        <w:t>de 40 agrarische collectieven te verzekeren van het extra budget voor</w:t>
      </w:r>
      <w:r w:rsidR="00184764">
        <w:t xml:space="preserve"> het </w:t>
      </w:r>
      <w:r w:rsidRPr="00286972">
        <w:t xml:space="preserve">uitbreiding van het </w:t>
      </w:r>
      <w:proofErr w:type="spellStart"/>
      <w:r w:rsidRPr="00286972">
        <w:t>ANLb</w:t>
      </w:r>
      <w:proofErr w:type="spellEnd"/>
      <w:r w:rsidRPr="00286972">
        <w:t xml:space="preserve"> in 2026</w:t>
      </w:r>
      <w:r>
        <w:t xml:space="preserve"> </w:t>
      </w:r>
      <w:r w:rsidRPr="00286972">
        <w:t>(Kamerstuk 28973/272)</w:t>
      </w:r>
      <w:r>
        <w:t>;</w:t>
      </w:r>
    </w:p>
    <w:p w:rsidR="00286972" w:rsidP="00863720" w:rsidRDefault="00286972" w14:paraId="7B5CF2E7" w14:textId="22A9A046">
      <w:pPr>
        <w:pStyle w:val="Lijstalinea"/>
        <w:numPr>
          <w:ilvl w:val="0"/>
          <w:numId w:val="16"/>
        </w:numPr>
      </w:pPr>
      <w:r>
        <w:t xml:space="preserve">De motie waarmee </w:t>
      </w:r>
      <w:r w:rsidR="00863720">
        <w:t xml:space="preserve">uw Kamer </w:t>
      </w:r>
      <w:r w:rsidRPr="00863720" w:rsidR="00863720">
        <w:t xml:space="preserve">de regering </w:t>
      </w:r>
      <w:r w:rsidR="00863720">
        <w:t xml:space="preserve">verzoekt om </w:t>
      </w:r>
      <w:r w:rsidRPr="00863720" w:rsidR="00863720">
        <w:t>een deel van het beschikbare budget voor Agrarisch</w:t>
      </w:r>
      <w:r w:rsidR="00863720">
        <w:t xml:space="preserve"> </w:t>
      </w:r>
      <w:r w:rsidRPr="00863720" w:rsidR="00863720">
        <w:t>Natuur- en Landschapsbeheer en ecosysteemdiensten ook te gebruiken</w:t>
      </w:r>
      <w:r w:rsidR="00DD4FBD">
        <w:t xml:space="preserve"> </w:t>
      </w:r>
      <w:r w:rsidRPr="00863720" w:rsidR="00863720">
        <w:t>voor een extensiveringsregeling</w:t>
      </w:r>
      <w:r w:rsidR="00863720">
        <w:t xml:space="preserve"> (Kamerstuk 36600XIV/58)</w:t>
      </w:r>
    </w:p>
    <w:p w:rsidR="00D47904" w:rsidP="00307BD0" w:rsidRDefault="00D47904" w14:paraId="6B8AB88C" w14:textId="77777777">
      <w:pPr>
        <w:pStyle w:val="Lijstalinea"/>
      </w:pPr>
    </w:p>
    <w:p w:rsidR="00D47904" w:rsidP="00A469CB" w:rsidRDefault="00863720" w14:paraId="0CD91902" w14:textId="23422B24">
      <w:r w:rsidRPr="00863720">
        <w:t>In de Voorjaarsbesluitvorming (Kamerstuk 36725XIV/3) heeft het huidige, inmiddels demissionaire</w:t>
      </w:r>
      <w:r w:rsidR="00D47904">
        <w:t>,</w:t>
      </w:r>
      <w:r w:rsidRPr="00863720">
        <w:t xml:space="preserve"> </w:t>
      </w:r>
      <w:r w:rsidR="00184764">
        <w:t>k</w:t>
      </w:r>
      <w:r w:rsidRPr="00863720">
        <w:t xml:space="preserve">abinet in het Startpakket MCEN een bedrag van € 200 miljoen per jaar aan structurele middelen toegekend voor </w:t>
      </w:r>
      <w:r w:rsidR="008779E6">
        <w:t xml:space="preserve">het versterken en </w:t>
      </w:r>
      <w:r w:rsidRPr="00863720">
        <w:t>de uitbreiding van het Agrarisch Natuurbeheer</w:t>
      </w:r>
      <w:r w:rsidR="00FA434D">
        <w:t xml:space="preserve"> (ANB)</w:t>
      </w:r>
      <w:r w:rsidR="00D47904">
        <w:t>. Daarvan is een aanzienlijk</w:t>
      </w:r>
      <w:r w:rsidRPr="00863720">
        <w:t xml:space="preserve"> deel </w:t>
      </w:r>
      <w:r w:rsidR="00D47904">
        <w:t xml:space="preserve">beschikbaar </w:t>
      </w:r>
      <w:r w:rsidRPr="00863720">
        <w:t>voor de regeling Agrarisch natuur- en landschapsbeheer (ANLb).</w:t>
      </w:r>
    </w:p>
    <w:p w:rsidR="00D47904" w:rsidP="00A469CB" w:rsidRDefault="00863720" w14:paraId="21CD8132" w14:textId="4069EDC7">
      <w:r>
        <w:t xml:space="preserve">Daarnaast heeft het </w:t>
      </w:r>
      <w:r w:rsidR="00FE7470">
        <w:t>k</w:t>
      </w:r>
      <w:r>
        <w:t xml:space="preserve">abinet een bedrag </w:t>
      </w:r>
      <w:r w:rsidR="00DD4FBD">
        <w:t xml:space="preserve">van </w:t>
      </w:r>
      <w:r>
        <w:t>€ 62</w:t>
      </w:r>
      <w:r w:rsidR="00184764">
        <w:t>7 miljoen</w:t>
      </w:r>
      <w:r>
        <w:t xml:space="preserve"> beschikbaar gesteld (2025</w:t>
      </w:r>
      <w:r w:rsidR="00FE7470">
        <w:t>-</w:t>
      </w:r>
      <w:r>
        <w:t xml:space="preserve">2029) voor </w:t>
      </w:r>
      <w:r w:rsidR="00587AF3">
        <w:t>d</w:t>
      </w:r>
      <w:r w:rsidRPr="00587AF3" w:rsidR="00587AF3">
        <w:t>e extensiveringsregeling voor de melkveehouderij.</w:t>
      </w:r>
      <w:r w:rsidR="00DD4FBD">
        <w:t xml:space="preserve"> </w:t>
      </w:r>
      <w:r w:rsidR="00A97C1D">
        <w:t>Hiervoor is het niet nodig geweest om ANB-middelen in te zetten.</w:t>
      </w:r>
    </w:p>
    <w:p w:rsidR="00D47904" w:rsidP="00A469CB" w:rsidRDefault="00DD4FBD" w14:paraId="4908D803" w14:textId="60B864F4">
      <w:r>
        <w:t>De toevoeging van deze middelen aan de LVVN-begroting zijn meegenomen in de 1</w:t>
      </w:r>
      <w:r w:rsidRPr="00307BD0">
        <w:rPr>
          <w:vertAlign w:val="superscript"/>
        </w:rPr>
        <w:t>e</w:t>
      </w:r>
      <w:r>
        <w:t xml:space="preserve"> suppletoire begroting van LVVN</w:t>
      </w:r>
      <w:r w:rsidR="009F76B6">
        <w:t>,</w:t>
      </w:r>
      <w:r>
        <w:t xml:space="preserve"> die de Staten-Generaal </w:t>
      </w:r>
      <w:r w:rsidR="009A2300">
        <w:t xml:space="preserve">recent </w:t>
      </w:r>
      <w:r>
        <w:t>hebben geautoriseerd.</w:t>
      </w:r>
      <w:r w:rsidRPr="00A469CB" w:rsidR="00A469CB">
        <w:t xml:space="preserve"> </w:t>
      </w:r>
      <w:r w:rsidR="00FC5B59">
        <w:t>Daarmee is het budget gereserveerd op de begroting van LVVN.</w:t>
      </w:r>
    </w:p>
    <w:p w:rsidR="00CD04FC" w:rsidP="00A469CB" w:rsidRDefault="00CD04FC" w14:paraId="512A90C1" w14:textId="77777777"/>
    <w:p w:rsidR="00FC5B59" w:rsidP="00A469CB" w:rsidRDefault="00A469CB" w14:paraId="4CEDD9F9" w14:textId="29D4708E">
      <w:r>
        <w:t>Inmiddels is</w:t>
      </w:r>
      <w:r w:rsidRPr="00A469CB">
        <w:t xml:space="preserve"> </w:t>
      </w:r>
      <w:r>
        <w:t>de</w:t>
      </w:r>
      <w:r w:rsidRPr="00A469CB">
        <w:t xml:space="preserve"> extra financiële impuls voor het ANLb</w:t>
      </w:r>
      <w:r>
        <w:t xml:space="preserve"> </w:t>
      </w:r>
      <w:r w:rsidR="009A2300">
        <w:t xml:space="preserve">in 2025 </w:t>
      </w:r>
      <w:r>
        <w:t xml:space="preserve">akkoord bevonden </w:t>
      </w:r>
      <w:r w:rsidR="00DD4FBD">
        <w:t xml:space="preserve">om als </w:t>
      </w:r>
      <w:r w:rsidRPr="00A469CB">
        <w:t>Decentralisatie Uitkering</w:t>
      </w:r>
      <w:r w:rsidR="00DD4FBD">
        <w:t xml:space="preserve"> </w:t>
      </w:r>
      <w:r w:rsidR="00D47904">
        <w:t xml:space="preserve">(DU) </w:t>
      </w:r>
      <w:r w:rsidR="00DD4FBD">
        <w:t>aan het Provinciefonds toe te voegen. Deze DU zal in</w:t>
      </w:r>
      <w:r>
        <w:t xml:space="preserve"> de septembercirculaire 2025</w:t>
      </w:r>
      <w:r w:rsidR="00DD4FBD">
        <w:t xml:space="preserve"> worden opgenomen</w:t>
      </w:r>
      <w:r>
        <w:t>.</w:t>
      </w:r>
      <w:r w:rsidR="00FC5B59">
        <w:t xml:space="preserve"> </w:t>
      </w:r>
      <w:r w:rsidR="00CD04FC">
        <w:t>In afstemming met provincies zal ik b</w:t>
      </w:r>
      <w:r w:rsidR="00FC5B59">
        <w:t xml:space="preserve">egin 2026 een </w:t>
      </w:r>
      <w:r w:rsidR="000718BB">
        <w:t>DU-</w:t>
      </w:r>
      <w:r w:rsidR="00FC5B59">
        <w:t xml:space="preserve">aanvraag </w:t>
      </w:r>
      <w:r w:rsidR="000718BB">
        <w:t>indienen</w:t>
      </w:r>
      <w:r w:rsidR="00FC5B59">
        <w:t xml:space="preserve"> om de middelen voor de periode 2026-2028 naar het Provinciefonds over te hevelen, zodat de provincies in het voorjaar van 2026 over de middelen zullen beschikken. </w:t>
      </w:r>
    </w:p>
    <w:p w:rsidR="00A97C1D" w:rsidP="00A469CB" w:rsidRDefault="000718BB" w14:paraId="6BE55BF4" w14:textId="68D93227">
      <w:r>
        <w:t xml:space="preserve">Ik </w:t>
      </w:r>
      <w:r w:rsidR="00A97C1D">
        <w:t xml:space="preserve">zal hierover provincies vooruitlopend op </w:t>
      </w:r>
      <w:r w:rsidR="00DB5587">
        <w:t xml:space="preserve">de </w:t>
      </w:r>
      <w:r w:rsidR="00A97C1D">
        <w:t xml:space="preserve">septembercirculaire per brief informeren. </w:t>
      </w:r>
    </w:p>
    <w:p w:rsidR="00A97C1D" w:rsidP="00A469CB" w:rsidRDefault="00A97C1D" w14:paraId="11E9868D" w14:textId="77777777"/>
    <w:p w:rsidR="00A469CB" w:rsidP="00A469CB" w:rsidRDefault="00A469CB" w14:paraId="3CC8CF8C" w14:textId="64C2AEC7">
      <w:r>
        <w:t>Hiermee acht ik beide moties afgedaan.</w:t>
      </w:r>
    </w:p>
    <w:p w:rsidR="001536B3" w:rsidP="00810C93" w:rsidRDefault="001536B3" w14:paraId="102925EE" w14:textId="77777777"/>
    <w:p w:rsidR="00584BAC" w:rsidP="00810C93" w:rsidRDefault="00B2595F" w14:paraId="3088B051" w14:textId="77777777">
      <w:r>
        <w:t>Hoogachtend,</w:t>
      </w:r>
    </w:p>
    <w:p w:rsidRPr="00EC58D9" w:rsidR="00F71F9E" w:rsidP="007255FC" w:rsidRDefault="00F71F9E" w14:paraId="06E0D345" w14:textId="77777777"/>
    <w:p w:rsidR="007239A1" w:rsidP="007255FC" w:rsidRDefault="007239A1" w14:paraId="7A15A83F" w14:textId="77777777"/>
    <w:p w:rsidRPr="00EC58D9" w:rsidR="00FE7470" w:rsidP="007255FC" w:rsidRDefault="00FE7470" w14:paraId="51D78662" w14:textId="77777777"/>
    <w:p w:rsidRPr="00EC58D9" w:rsidR="007239A1" w:rsidP="007255FC" w:rsidRDefault="007239A1" w14:paraId="2BE48335" w14:textId="77777777"/>
    <w:p w:rsidRPr="006A15A5" w:rsidR="007239A1" w:rsidP="007255FC" w:rsidRDefault="00B2595F" w14:paraId="788A47B7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B2595F" w14:paraId="6BEE31E9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144B73" w:rsidR="00144B73" w:rsidP="00810C93" w:rsidRDefault="00144B73" w14:paraId="052D9E10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5D71" w14:textId="77777777" w:rsidR="00B77568" w:rsidRDefault="00B77568">
      <w:r>
        <w:separator/>
      </w:r>
    </w:p>
    <w:p w14:paraId="62456D79" w14:textId="77777777" w:rsidR="00B77568" w:rsidRDefault="00B77568"/>
  </w:endnote>
  <w:endnote w:type="continuationSeparator" w:id="0">
    <w:p w14:paraId="4E986607" w14:textId="77777777" w:rsidR="00B77568" w:rsidRDefault="00B77568">
      <w:r>
        <w:continuationSeparator/>
      </w:r>
    </w:p>
    <w:p w14:paraId="478EF282" w14:textId="77777777" w:rsidR="00B77568" w:rsidRDefault="00B77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D6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B2C0C" w14:paraId="6C397C3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F9F65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46CC7CA" w14:textId="144F9CD6" w:rsidR="00527BD4" w:rsidRPr="00645414" w:rsidRDefault="00B2595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22D98">
            <w:t>2</w:t>
          </w:r>
          <w:r w:rsidR="00144B73">
            <w:fldChar w:fldCharType="end"/>
          </w:r>
        </w:p>
      </w:tc>
    </w:tr>
  </w:tbl>
  <w:p w14:paraId="745EBF5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B2C0C" w14:paraId="680232D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34709D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7508B70" w14:textId="7A0EB0C1" w:rsidR="00527BD4" w:rsidRPr="00ED539E" w:rsidRDefault="00B2595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22D98">
            <w:t>2</w:t>
          </w:r>
          <w:r w:rsidR="00144B73">
            <w:fldChar w:fldCharType="end"/>
          </w:r>
        </w:p>
      </w:tc>
    </w:tr>
  </w:tbl>
  <w:p w14:paraId="37650B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A89D75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FD66" w14:textId="77777777" w:rsidR="00B77568" w:rsidRDefault="00B77568">
      <w:r>
        <w:separator/>
      </w:r>
    </w:p>
    <w:p w14:paraId="1B31212D" w14:textId="77777777" w:rsidR="00B77568" w:rsidRDefault="00B77568"/>
  </w:footnote>
  <w:footnote w:type="continuationSeparator" w:id="0">
    <w:p w14:paraId="14176DA0" w14:textId="77777777" w:rsidR="00B77568" w:rsidRDefault="00B77568">
      <w:r>
        <w:continuationSeparator/>
      </w:r>
    </w:p>
    <w:p w14:paraId="61D558A8" w14:textId="77777777" w:rsidR="00B77568" w:rsidRDefault="00B77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B2C0C" w14:paraId="12163DF2" w14:textId="77777777" w:rsidTr="00A50CF6">
      <w:tc>
        <w:tcPr>
          <w:tcW w:w="2156" w:type="dxa"/>
          <w:shd w:val="clear" w:color="auto" w:fill="auto"/>
        </w:tcPr>
        <w:p w14:paraId="7E5B5D46" w14:textId="77777777" w:rsidR="00527BD4" w:rsidRPr="005819CE" w:rsidRDefault="00B2595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6B2C0C" w14:paraId="6070809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A531599" w14:textId="77777777" w:rsidR="00527BD4" w:rsidRPr="005819CE" w:rsidRDefault="00527BD4" w:rsidP="00A50CF6"/>
      </w:tc>
    </w:tr>
    <w:tr w:rsidR="006B2C0C" w14:paraId="30CDAAF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7033F48" w14:textId="77777777" w:rsidR="00527BD4" w:rsidRDefault="00B2595F" w:rsidP="003A5290">
          <w:pPr>
            <w:pStyle w:val="Huisstijl-Kopje"/>
          </w:pPr>
          <w:r>
            <w:t>Ons kenmerk</w:t>
          </w:r>
        </w:p>
        <w:p w14:paraId="329FA019" w14:textId="77777777" w:rsidR="00527BD4" w:rsidRPr="005819CE" w:rsidRDefault="00B2595F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99718190</w:t>
          </w:r>
        </w:p>
      </w:tc>
    </w:tr>
  </w:tbl>
  <w:p w14:paraId="5D255F76" w14:textId="77777777" w:rsidR="00527BD4" w:rsidRDefault="00527BD4" w:rsidP="008C356D"/>
  <w:p w14:paraId="7DCC0A81" w14:textId="77777777" w:rsidR="00527BD4" w:rsidRPr="00740712" w:rsidRDefault="00527BD4" w:rsidP="008C356D"/>
  <w:p w14:paraId="17BBF27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052C0E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1BE9AA2" w14:textId="77777777" w:rsidR="00527BD4" w:rsidRDefault="00527BD4" w:rsidP="004F44C2"/>
  <w:p w14:paraId="283F0E59" w14:textId="77777777" w:rsidR="00527BD4" w:rsidRPr="00740712" w:rsidRDefault="00527BD4" w:rsidP="004F44C2"/>
  <w:p w14:paraId="1616297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B2C0C" w14:paraId="3903CB7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ED4C73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3EA9284" w14:textId="77777777" w:rsidR="00527BD4" w:rsidRDefault="00B2595F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A3E311D" wp14:editId="2EEEE7E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245B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959460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B2C0C" w:rsidRPr="00FE7470" w14:paraId="173272DF" w14:textId="77777777" w:rsidTr="00A50CF6">
      <w:tc>
        <w:tcPr>
          <w:tcW w:w="2160" w:type="dxa"/>
          <w:shd w:val="clear" w:color="auto" w:fill="auto"/>
        </w:tcPr>
        <w:p w14:paraId="60DFB455" w14:textId="77777777" w:rsidR="00527BD4" w:rsidRPr="005819CE" w:rsidRDefault="00B2595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01161985" w14:textId="77777777" w:rsidR="00527BD4" w:rsidRPr="00BE5ED9" w:rsidRDefault="00B2595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7DDA15D" w14:textId="77777777" w:rsidR="00EF495B" w:rsidRDefault="00B2595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C844069" w14:textId="77777777" w:rsidR="00556BEE" w:rsidRPr="005B3814" w:rsidRDefault="00B2595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826E52B" w14:textId="6A5AA242" w:rsidR="00527BD4" w:rsidRPr="00FE7470" w:rsidRDefault="00B2595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6B2C0C" w:rsidRPr="00FE7470" w14:paraId="5930718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56D9D19" w14:textId="77777777" w:rsidR="00527BD4" w:rsidRPr="00587AF3" w:rsidRDefault="00527BD4" w:rsidP="00A50CF6"/>
      </w:tc>
    </w:tr>
    <w:tr w:rsidR="006B2C0C" w14:paraId="0556ED85" w14:textId="77777777" w:rsidTr="00A50CF6">
      <w:tc>
        <w:tcPr>
          <w:tcW w:w="2160" w:type="dxa"/>
          <w:shd w:val="clear" w:color="auto" w:fill="auto"/>
        </w:tcPr>
        <w:p w14:paraId="327FBFF4" w14:textId="77777777" w:rsidR="000C0163" w:rsidRPr="005819CE" w:rsidRDefault="00B2595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E61B482" w14:textId="24016B0C" w:rsidR="00527BD4" w:rsidRPr="005819CE" w:rsidRDefault="00B2595F" w:rsidP="00FE7470">
          <w:pPr>
            <w:pStyle w:val="Huisstijl-Gegeven"/>
          </w:pPr>
          <w:r>
            <w:t>DGNV /</w:t>
          </w:r>
          <w:r w:rsidR="00486354">
            <w:t xml:space="preserve"> </w:t>
          </w:r>
          <w:r>
            <w:t>99718190</w:t>
          </w:r>
        </w:p>
      </w:tc>
    </w:tr>
  </w:tbl>
  <w:p w14:paraId="72E2B86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B2C0C" w14:paraId="7968D8E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EC8D38E" w14:textId="77777777" w:rsidR="00527BD4" w:rsidRPr="00BC3B53" w:rsidRDefault="00B2595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B2C0C" w14:paraId="73EB4358" w14:textId="77777777" w:rsidTr="009E2051">
      <w:tc>
        <w:tcPr>
          <w:tcW w:w="7520" w:type="dxa"/>
          <w:gridSpan w:val="2"/>
          <w:shd w:val="clear" w:color="auto" w:fill="auto"/>
        </w:tcPr>
        <w:p w14:paraId="465632E5" w14:textId="77777777" w:rsidR="00527BD4" w:rsidRPr="00983E8F" w:rsidRDefault="00527BD4" w:rsidP="00A50CF6">
          <w:pPr>
            <w:pStyle w:val="Huisstijl-Rubricering"/>
          </w:pPr>
        </w:p>
      </w:tc>
    </w:tr>
    <w:tr w:rsidR="006B2C0C" w14:paraId="1C6E7FE6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383841A" w14:textId="77777777" w:rsidR="00527BD4" w:rsidRDefault="00B2595F" w:rsidP="00A50CF6">
          <w:pPr>
            <w:pStyle w:val="Huisstijl-NAW"/>
          </w:pPr>
          <w:r>
            <w:t xml:space="preserve">De Voorzitter van de Tweede Kamer </w:t>
          </w:r>
        </w:p>
        <w:p w14:paraId="076F9A1D" w14:textId="77777777" w:rsidR="006B2C0C" w:rsidRDefault="00B2595F">
          <w:pPr>
            <w:pStyle w:val="Huisstijl-NAW"/>
          </w:pPr>
          <w:r>
            <w:t>der Staten-Generaal</w:t>
          </w:r>
        </w:p>
        <w:p w14:paraId="5F77F4A5" w14:textId="77777777" w:rsidR="006B2C0C" w:rsidRDefault="00B2595F">
          <w:pPr>
            <w:pStyle w:val="Huisstijl-NAW"/>
          </w:pPr>
          <w:r>
            <w:t>Prinses Irenestraat 6</w:t>
          </w:r>
        </w:p>
        <w:p w14:paraId="17F13AEE" w14:textId="5BB72E61" w:rsidR="006B2C0C" w:rsidRDefault="00B2595F">
          <w:pPr>
            <w:pStyle w:val="Huisstijl-NAW"/>
          </w:pPr>
          <w:r>
            <w:t xml:space="preserve">2595 BD </w:t>
          </w:r>
          <w:r w:rsidR="00FE7470">
            <w:t xml:space="preserve"> </w:t>
          </w:r>
          <w:r>
            <w:t>DEN HAA</w:t>
          </w:r>
          <w:r w:rsidR="006C7E9F">
            <w:t>G</w:t>
          </w:r>
        </w:p>
      </w:tc>
    </w:tr>
    <w:tr w:rsidR="006B2C0C" w14:paraId="25D4BB0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62D605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B2C0C" w14:paraId="0C03814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D17A679" w14:textId="77777777" w:rsidR="00527BD4" w:rsidRPr="007709EF" w:rsidRDefault="00B2595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F5A733B" w14:textId="54083959" w:rsidR="00527BD4" w:rsidRPr="007709EF" w:rsidRDefault="00606428" w:rsidP="00A50CF6">
          <w:r>
            <w:t>15 juli 2025</w:t>
          </w:r>
        </w:p>
      </w:tc>
    </w:tr>
    <w:tr w:rsidR="006B2C0C" w14:paraId="3DACDD6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D82D794" w14:textId="77777777" w:rsidR="00527BD4" w:rsidRPr="007709EF" w:rsidRDefault="00B2595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F954CB7" w14:textId="7D2B13A9" w:rsidR="00527BD4" w:rsidRPr="007709EF" w:rsidRDefault="00B2595F" w:rsidP="00A50CF6">
          <w:r>
            <w:t>Extra budget voor uitbreiding Agrarisch Natuur- en Landschapsbeheer in 2026</w:t>
          </w:r>
          <w:r w:rsidR="00286972">
            <w:t xml:space="preserve"> en budget voor </w:t>
          </w:r>
          <w:r w:rsidR="00A97C1D">
            <w:t>extensivering veehouderij</w:t>
          </w:r>
        </w:p>
      </w:tc>
    </w:tr>
  </w:tbl>
  <w:p w14:paraId="2BB57DF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3429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EC7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CEE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A6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27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C00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C7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2F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72F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EBECB9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CC69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641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24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2E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885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A2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440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FC1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77CD"/>
    <w:multiLevelType w:val="hybridMultilevel"/>
    <w:tmpl w:val="8ED4EE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529A6"/>
    <w:multiLevelType w:val="hybridMultilevel"/>
    <w:tmpl w:val="1450C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63143">
    <w:abstractNumId w:val="10"/>
  </w:num>
  <w:num w:numId="2" w16cid:durableId="90861632">
    <w:abstractNumId w:val="7"/>
  </w:num>
  <w:num w:numId="3" w16cid:durableId="815610818">
    <w:abstractNumId w:val="6"/>
  </w:num>
  <w:num w:numId="4" w16cid:durableId="2029407390">
    <w:abstractNumId w:val="5"/>
  </w:num>
  <w:num w:numId="5" w16cid:durableId="578489984">
    <w:abstractNumId w:val="4"/>
  </w:num>
  <w:num w:numId="6" w16cid:durableId="1059742246">
    <w:abstractNumId w:val="8"/>
  </w:num>
  <w:num w:numId="7" w16cid:durableId="335961856">
    <w:abstractNumId w:val="3"/>
  </w:num>
  <w:num w:numId="8" w16cid:durableId="366835334">
    <w:abstractNumId w:val="2"/>
  </w:num>
  <w:num w:numId="9" w16cid:durableId="696078848">
    <w:abstractNumId w:val="1"/>
  </w:num>
  <w:num w:numId="10" w16cid:durableId="694699374">
    <w:abstractNumId w:val="0"/>
  </w:num>
  <w:num w:numId="11" w16cid:durableId="1258447390">
    <w:abstractNumId w:val="9"/>
  </w:num>
  <w:num w:numId="12" w16cid:durableId="194390416">
    <w:abstractNumId w:val="11"/>
  </w:num>
  <w:num w:numId="13" w16cid:durableId="1264337541">
    <w:abstractNumId w:val="14"/>
  </w:num>
  <w:num w:numId="14" w16cid:durableId="245456363">
    <w:abstractNumId w:val="12"/>
  </w:num>
  <w:num w:numId="15" w16cid:durableId="8217907">
    <w:abstractNumId w:val="13"/>
  </w:num>
  <w:num w:numId="16" w16cid:durableId="86849629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8BB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2D98"/>
    <w:rsid w:val="00123704"/>
    <w:rsid w:val="001270C7"/>
    <w:rsid w:val="00132540"/>
    <w:rsid w:val="00144B73"/>
    <w:rsid w:val="0014786A"/>
    <w:rsid w:val="001516A4"/>
    <w:rsid w:val="00151E5F"/>
    <w:rsid w:val="001536B3"/>
    <w:rsid w:val="00156889"/>
    <w:rsid w:val="001569AB"/>
    <w:rsid w:val="00164D63"/>
    <w:rsid w:val="0016725C"/>
    <w:rsid w:val="001726F3"/>
    <w:rsid w:val="00173C51"/>
    <w:rsid w:val="00174CC2"/>
    <w:rsid w:val="00176CC6"/>
    <w:rsid w:val="00181BE4"/>
    <w:rsid w:val="0018476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72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7BD0"/>
    <w:rsid w:val="00312597"/>
    <w:rsid w:val="003213F9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2147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1BEA"/>
    <w:rsid w:val="004A670A"/>
    <w:rsid w:val="004B5465"/>
    <w:rsid w:val="004B70F0"/>
    <w:rsid w:val="004C211C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7AF3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1BD"/>
    <w:rsid w:val="00606428"/>
    <w:rsid w:val="0060660A"/>
    <w:rsid w:val="00613B1D"/>
    <w:rsid w:val="00617A44"/>
    <w:rsid w:val="006202B6"/>
    <w:rsid w:val="006247BE"/>
    <w:rsid w:val="00625CD0"/>
    <w:rsid w:val="0062627D"/>
    <w:rsid w:val="00627432"/>
    <w:rsid w:val="00633BFE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2C0C"/>
    <w:rsid w:val="006B775E"/>
    <w:rsid w:val="006B7BC7"/>
    <w:rsid w:val="006C2535"/>
    <w:rsid w:val="006C441E"/>
    <w:rsid w:val="006C4B90"/>
    <w:rsid w:val="006C7E9F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592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3720"/>
    <w:rsid w:val="00872271"/>
    <w:rsid w:val="008779E6"/>
    <w:rsid w:val="00883137"/>
    <w:rsid w:val="008903DA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48B0"/>
    <w:rsid w:val="009716D8"/>
    <w:rsid w:val="009718F9"/>
    <w:rsid w:val="00972FB9"/>
    <w:rsid w:val="00975112"/>
    <w:rsid w:val="00981768"/>
    <w:rsid w:val="00983E8F"/>
    <w:rsid w:val="0098788A"/>
    <w:rsid w:val="00994FDA"/>
    <w:rsid w:val="009A1A30"/>
    <w:rsid w:val="009A2300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76B6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9CB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7C1D"/>
    <w:rsid w:val="00AA7FC9"/>
    <w:rsid w:val="00AB237D"/>
    <w:rsid w:val="00AB5933"/>
    <w:rsid w:val="00AE013D"/>
    <w:rsid w:val="00AE11B7"/>
    <w:rsid w:val="00AE5132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5F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7568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7E24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861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04FC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5C05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47904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5587"/>
    <w:rsid w:val="00DB6307"/>
    <w:rsid w:val="00DD1DCD"/>
    <w:rsid w:val="00DD338F"/>
    <w:rsid w:val="00DD4FBD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243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F48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A434D"/>
    <w:rsid w:val="00FB06ED"/>
    <w:rsid w:val="00FC02F0"/>
    <w:rsid w:val="00FC3165"/>
    <w:rsid w:val="00FC36AB"/>
    <w:rsid w:val="00FC4300"/>
    <w:rsid w:val="00FC5407"/>
    <w:rsid w:val="00FC5B59"/>
    <w:rsid w:val="00FC7F66"/>
    <w:rsid w:val="00FD1690"/>
    <w:rsid w:val="00FD5776"/>
    <w:rsid w:val="00FE1CB6"/>
    <w:rsid w:val="00FE486B"/>
    <w:rsid w:val="00FE4F08"/>
    <w:rsid w:val="00FE7470"/>
    <w:rsid w:val="00FF192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D7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86972"/>
    <w:pPr>
      <w:ind w:left="720"/>
      <w:contextualSpacing/>
    </w:pPr>
  </w:style>
  <w:style w:type="paragraph" w:styleId="Revisie">
    <w:name w:val="Revision"/>
    <w:hidden/>
    <w:uiPriority w:val="99"/>
    <w:semiHidden/>
    <w:rsid w:val="00DD4FBD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D4FB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D4F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D4FB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D4F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D4FBD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331</ap:Words>
  <ap:Characters>1825</ap:Characters>
  <ap:DocSecurity>0</ap:DocSecurity>
  <ap:Lines>15</ap:Lines>
  <ap:Paragraphs>4</ap:Paragraphs>
  <ap:ScaleCrop>false</ap:ScaleCrop>
  <ap:LinksUpToDate>false</ap:LinksUpToDate>
  <ap:CharactersWithSpaces>2152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2025-07-15T13:54:00.0000000Z</dcterms:created>
  <dcterms:modified xsi:type="dcterms:W3CDTF">2025-07-15T13:54:00.0000000Z</dcterms:modified>
  <dc:description>------------------------</dc:description>
  <dc:subject/>
  <keywords/>
  <version/>
  <category/>
</coreProperties>
</file>