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36C" w:rsidP="00C4436C" w:rsidRDefault="00C4436C" w14:paraId="5C91F440" w14:textId="74C96AC5">
      <w:pPr>
        <w:pStyle w:val="Geenafstand"/>
        <w:spacing w:line="240" w:lineRule="atLeast"/>
        <w:rPr>
          <w:rFonts w:ascii="Verdana" w:hAnsi="Verdana"/>
          <w:sz w:val="18"/>
          <w:szCs w:val="18"/>
        </w:rPr>
      </w:pPr>
      <w:r>
        <w:rPr>
          <w:rFonts w:ascii="Verdana" w:hAnsi="Verdana"/>
          <w:sz w:val="18"/>
          <w:szCs w:val="18"/>
        </w:rPr>
        <w:t>AH 2736</w:t>
      </w:r>
    </w:p>
    <w:p w:rsidR="00C4436C" w:rsidP="00C4436C" w:rsidRDefault="00C4436C" w14:paraId="35EC8E06" w14:textId="77777777">
      <w:pPr>
        <w:pStyle w:val="Geenafstand"/>
        <w:spacing w:line="240" w:lineRule="atLeast"/>
        <w:rPr>
          <w:rFonts w:ascii="Verdana" w:hAnsi="Verdana"/>
          <w:sz w:val="18"/>
          <w:szCs w:val="18"/>
        </w:rPr>
      </w:pPr>
    </w:p>
    <w:p w:rsidR="00C4436C" w:rsidP="00C4436C" w:rsidRDefault="00C4436C" w14:paraId="447065EF" w14:textId="1E2E13E3">
      <w:pPr>
        <w:pStyle w:val="Geenafstand"/>
        <w:spacing w:line="240" w:lineRule="atLeast"/>
        <w:rPr>
          <w:rFonts w:ascii="Verdana" w:hAnsi="Verdana"/>
          <w:sz w:val="18"/>
          <w:szCs w:val="18"/>
        </w:rPr>
      </w:pPr>
      <w:r>
        <w:rPr>
          <w:rFonts w:ascii="Verdana" w:hAnsi="Verdana"/>
          <w:sz w:val="18"/>
          <w:szCs w:val="18"/>
        </w:rPr>
        <w:t>2025Z13333</w:t>
      </w:r>
    </w:p>
    <w:p w:rsidR="00C4436C" w:rsidP="00C4436C" w:rsidRDefault="00C4436C" w14:paraId="6665D7C3" w14:textId="77777777">
      <w:pPr>
        <w:pStyle w:val="Geenafstand"/>
        <w:spacing w:line="240" w:lineRule="atLeast"/>
        <w:rPr>
          <w:rFonts w:ascii="Verdana" w:hAnsi="Verdana"/>
          <w:sz w:val="18"/>
          <w:szCs w:val="18"/>
        </w:rPr>
      </w:pPr>
    </w:p>
    <w:p w:rsidR="00C4436C" w:rsidP="00C4436C" w:rsidRDefault="00C4436C" w14:paraId="4EFD0469" w14:textId="27E3AA93">
      <w:pPr>
        <w:pStyle w:val="Geenafstand"/>
        <w:spacing w:line="240" w:lineRule="atLeast"/>
        <w:rPr>
          <w:rFonts w:ascii="Verdana" w:hAnsi="Verdana"/>
          <w:sz w:val="24"/>
          <w:szCs w:val="24"/>
        </w:rPr>
      </w:pPr>
      <w:r w:rsidRPr="00C4436C">
        <w:rPr>
          <w:rFonts w:ascii="Verdana" w:hAnsi="Verdana"/>
          <w:sz w:val="24"/>
          <w:szCs w:val="24"/>
        </w:rPr>
        <w:t>Antwoord van minister Hermans (Klimaat en Groene Groei) (ontvangen</w:t>
      </w:r>
      <w:r>
        <w:rPr>
          <w:rFonts w:ascii="Verdana" w:hAnsi="Verdana"/>
          <w:sz w:val="24"/>
          <w:szCs w:val="24"/>
        </w:rPr>
        <w:t xml:space="preserve"> 15 juli 2025)</w:t>
      </w:r>
    </w:p>
    <w:p w:rsidR="00C4436C" w:rsidP="00C4436C" w:rsidRDefault="00C4436C" w14:paraId="5FA6DBFD" w14:textId="77777777">
      <w:pPr>
        <w:pStyle w:val="Geenafstand"/>
        <w:spacing w:line="240" w:lineRule="atLeast"/>
        <w:rPr>
          <w:rFonts w:ascii="Verdana" w:hAnsi="Verdana"/>
          <w:sz w:val="18"/>
          <w:szCs w:val="18"/>
        </w:rPr>
      </w:pPr>
    </w:p>
    <w:p w:rsidR="00C4436C" w:rsidP="00C4436C" w:rsidRDefault="00C4436C" w14:paraId="6654123D" w14:textId="77777777">
      <w:pPr>
        <w:pStyle w:val="Geenafstand"/>
        <w:spacing w:line="240" w:lineRule="atLeast"/>
        <w:rPr>
          <w:rFonts w:ascii="Verdana" w:hAnsi="Verdana"/>
          <w:sz w:val="18"/>
          <w:szCs w:val="18"/>
        </w:rPr>
      </w:pPr>
      <w:r w:rsidRPr="00D01157">
        <w:rPr>
          <w:rFonts w:ascii="Verdana" w:hAnsi="Verdana"/>
          <w:sz w:val="18"/>
          <w:szCs w:val="18"/>
        </w:rPr>
        <w:t>1</w:t>
      </w:r>
      <w:r w:rsidRPr="00D01157">
        <w:rPr>
          <w:rFonts w:ascii="Verdana" w:hAnsi="Verdana"/>
          <w:sz w:val="18"/>
          <w:szCs w:val="18"/>
        </w:rPr>
        <w:br/>
        <w:t xml:space="preserve">Bent u bekend met het rapport 'Weerbaarheid </w:t>
      </w:r>
      <w:proofErr w:type="spellStart"/>
      <w:r w:rsidRPr="00D01157">
        <w:rPr>
          <w:rFonts w:ascii="Verdana" w:hAnsi="Verdana"/>
          <w:sz w:val="18"/>
          <w:szCs w:val="18"/>
        </w:rPr>
        <w:t>by</w:t>
      </w:r>
      <w:proofErr w:type="spellEnd"/>
      <w:r w:rsidRPr="00D01157">
        <w:rPr>
          <w:rFonts w:ascii="Verdana" w:hAnsi="Verdana"/>
          <w:sz w:val="18"/>
          <w:szCs w:val="18"/>
        </w:rPr>
        <w:t xml:space="preserve"> Design'?</w:t>
      </w:r>
    </w:p>
    <w:p w:rsidR="00C4436C" w:rsidP="00C4436C" w:rsidRDefault="00C4436C" w14:paraId="424CA9F1" w14:textId="77777777">
      <w:pPr>
        <w:pStyle w:val="Geenafstand"/>
        <w:spacing w:line="240" w:lineRule="atLeast"/>
        <w:rPr>
          <w:rFonts w:ascii="Verdana" w:hAnsi="Verdana"/>
          <w:sz w:val="18"/>
          <w:szCs w:val="18"/>
        </w:rPr>
      </w:pPr>
    </w:p>
    <w:p w:rsidRPr="00EA43A8" w:rsidR="00C4436C" w:rsidP="00C4436C" w:rsidRDefault="00C4436C" w14:paraId="12205F17" w14:textId="77777777">
      <w:pPr>
        <w:pStyle w:val="Geenafstand"/>
        <w:spacing w:line="240" w:lineRule="atLeast"/>
        <w:rPr>
          <w:rFonts w:ascii="Verdana" w:hAnsi="Verdana"/>
          <w:sz w:val="18"/>
          <w:szCs w:val="18"/>
        </w:rPr>
      </w:pPr>
      <w:r w:rsidRPr="00EA43A8">
        <w:rPr>
          <w:rFonts w:ascii="Verdana" w:hAnsi="Verdana"/>
          <w:sz w:val="18"/>
          <w:szCs w:val="18"/>
        </w:rPr>
        <w:t>Antwoord</w:t>
      </w:r>
    </w:p>
    <w:p w:rsidRPr="00D01157" w:rsidR="00C4436C" w:rsidP="00C4436C" w:rsidRDefault="00C4436C" w14:paraId="7EECB557" w14:textId="77777777">
      <w:pPr>
        <w:pStyle w:val="Geenafstand"/>
        <w:spacing w:line="240" w:lineRule="atLeast"/>
        <w:rPr>
          <w:rFonts w:ascii="Verdana" w:hAnsi="Verdana"/>
          <w:sz w:val="18"/>
          <w:szCs w:val="18"/>
        </w:rPr>
      </w:pPr>
      <w:r>
        <w:rPr>
          <w:rFonts w:ascii="Verdana" w:hAnsi="Verdana"/>
          <w:sz w:val="18"/>
          <w:szCs w:val="18"/>
        </w:rPr>
        <w:t>Ja.</w:t>
      </w:r>
      <w:r w:rsidRPr="00D01157">
        <w:rPr>
          <w:rFonts w:ascii="Verdana" w:hAnsi="Verdana"/>
          <w:sz w:val="18"/>
          <w:szCs w:val="18"/>
        </w:rPr>
        <w:br/>
      </w:r>
    </w:p>
    <w:p w:rsidRPr="00D01157" w:rsidR="00C4436C" w:rsidP="00C4436C" w:rsidRDefault="00C4436C" w14:paraId="59F5CF74" w14:textId="77777777">
      <w:pPr>
        <w:pStyle w:val="Geenafstand"/>
        <w:spacing w:line="240" w:lineRule="atLeast"/>
        <w:rPr>
          <w:rFonts w:ascii="Verdana" w:hAnsi="Verdana"/>
          <w:sz w:val="18"/>
          <w:szCs w:val="18"/>
        </w:rPr>
      </w:pPr>
      <w:r w:rsidRPr="00D01157">
        <w:rPr>
          <w:rFonts w:ascii="Verdana" w:hAnsi="Verdana"/>
          <w:sz w:val="18"/>
          <w:szCs w:val="18"/>
        </w:rPr>
        <w:t>2</w:t>
      </w:r>
    </w:p>
    <w:p w:rsidR="00C4436C" w:rsidP="00C4436C" w:rsidRDefault="00C4436C" w14:paraId="462470ED" w14:textId="77777777">
      <w:pPr>
        <w:pStyle w:val="Geenafstand"/>
        <w:spacing w:line="240" w:lineRule="atLeast"/>
        <w:rPr>
          <w:rFonts w:ascii="Verdana" w:hAnsi="Verdana"/>
          <w:sz w:val="18"/>
          <w:szCs w:val="18"/>
        </w:rPr>
      </w:pPr>
      <w:r w:rsidRPr="00D01157">
        <w:rPr>
          <w:rFonts w:ascii="Verdana" w:hAnsi="Verdana"/>
          <w:sz w:val="18"/>
          <w:szCs w:val="18"/>
        </w:rPr>
        <w:t>Erkent u dat de afhankelijkheid van energie uit het buitenland de afgelopen jaren is toegenomen? Zo nee, waarom niet? Zo ja, kunt u specifiek ingaan op de rol die de afbouw van gaswinning in Groningen heeft gespeeld in deze afhankelijkheid?</w:t>
      </w:r>
    </w:p>
    <w:p w:rsidR="00C4436C" w:rsidP="00C4436C" w:rsidRDefault="00C4436C" w14:paraId="7F0D217D" w14:textId="77777777">
      <w:pPr>
        <w:pStyle w:val="Geenafstand"/>
        <w:spacing w:line="240" w:lineRule="atLeast"/>
        <w:rPr>
          <w:rFonts w:ascii="Verdana" w:hAnsi="Verdana"/>
          <w:sz w:val="18"/>
          <w:szCs w:val="18"/>
        </w:rPr>
      </w:pPr>
    </w:p>
    <w:p w:rsidRPr="00484743" w:rsidR="00C4436C" w:rsidP="00C4436C" w:rsidRDefault="00C4436C" w14:paraId="35CAC01B" w14:textId="77777777">
      <w:pPr>
        <w:pStyle w:val="Geenafstand"/>
        <w:spacing w:line="240" w:lineRule="atLeast"/>
        <w:rPr>
          <w:rFonts w:ascii="Verdana" w:hAnsi="Verdana"/>
          <w:sz w:val="18"/>
          <w:szCs w:val="18"/>
        </w:rPr>
      </w:pPr>
      <w:r w:rsidRPr="00484743">
        <w:rPr>
          <w:rFonts w:ascii="Verdana" w:hAnsi="Verdana"/>
          <w:sz w:val="18"/>
          <w:szCs w:val="18"/>
        </w:rPr>
        <w:t>3</w:t>
      </w:r>
    </w:p>
    <w:p w:rsidR="00C4436C" w:rsidP="00C4436C" w:rsidRDefault="00C4436C" w14:paraId="3E38A3DA" w14:textId="77777777">
      <w:pPr>
        <w:pStyle w:val="Geenafstand"/>
        <w:spacing w:line="240" w:lineRule="atLeast"/>
        <w:rPr>
          <w:rFonts w:ascii="Verdana" w:hAnsi="Verdana"/>
          <w:sz w:val="18"/>
          <w:szCs w:val="18"/>
        </w:rPr>
      </w:pPr>
      <w:r w:rsidRPr="00484743">
        <w:rPr>
          <w:rFonts w:ascii="Verdana" w:hAnsi="Verdana"/>
          <w:sz w:val="18"/>
          <w:szCs w:val="18"/>
        </w:rPr>
        <w:t>Erkent u dat de toegenomen gasprijzen de afgelopen jaren onder andere zijn veroorzaakt door de afbouw van gaswinning in Groningen? Zo niet, waarom niet? Zo ja, kunt u dit aandeel kwantificeren?</w:t>
      </w:r>
    </w:p>
    <w:p w:rsidR="00C4436C" w:rsidP="00C4436C" w:rsidRDefault="00C4436C" w14:paraId="1DF2A615" w14:textId="77777777">
      <w:pPr>
        <w:pStyle w:val="Geenafstand"/>
        <w:spacing w:line="240" w:lineRule="atLeast"/>
        <w:rPr>
          <w:rFonts w:ascii="Verdana" w:hAnsi="Verdana"/>
          <w:sz w:val="18"/>
          <w:szCs w:val="18"/>
        </w:rPr>
      </w:pPr>
    </w:p>
    <w:p w:rsidRPr="00EA43A8" w:rsidR="00C4436C" w:rsidP="00C4436C" w:rsidRDefault="00C4436C" w14:paraId="00DA3CD7" w14:textId="77777777">
      <w:pPr>
        <w:pStyle w:val="Geenafstand"/>
        <w:spacing w:line="240" w:lineRule="atLeast"/>
        <w:rPr>
          <w:rFonts w:ascii="Verdana" w:hAnsi="Verdana"/>
          <w:sz w:val="18"/>
          <w:szCs w:val="18"/>
        </w:rPr>
      </w:pPr>
      <w:r w:rsidRPr="00EA43A8">
        <w:rPr>
          <w:rFonts w:ascii="Verdana" w:hAnsi="Verdana"/>
          <w:sz w:val="18"/>
          <w:szCs w:val="18"/>
        </w:rPr>
        <w:t>Antwoorden vragen 2 en 3</w:t>
      </w:r>
    </w:p>
    <w:p w:rsidR="00C4436C" w:rsidP="00C4436C" w:rsidRDefault="00C4436C" w14:paraId="4F5CA2FA" w14:textId="77777777">
      <w:pPr>
        <w:pStyle w:val="Geenafstand"/>
        <w:spacing w:line="240" w:lineRule="atLeast"/>
        <w:rPr>
          <w:rFonts w:ascii="Verdana" w:hAnsi="Verdana"/>
          <w:sz w:val="18"/>
          <w:szCs w:val="18"/>
        </w:rPr>
      </w:pPr>
      <w:r w:rsidRPr="00C14957">
        <w:rPr>
          <w:rFonts w:ascii="Verdana" w:hAnsi="Verdana"/>
          <w:sz w:val="18"/>
          <w:szCs w:val="18"/>
        </w:rPr>
        <w:t>Ja, de afhankelijkheid van energie uit het buitenland is de afgelopen jaren toegenomen.</w:t>
      </w:r>
      <w:r>
        <w:rPr>
          <w:rFonts w:ascii="Verdana" w:hAnsi="Verdana"/>
          <w:sz w:val="18"/>
          <w:szCs w:val="18"/>
        </w:rPr>
        <w:t xml:space="preserve"> </w:t>
      </w:r>
      <w:r w:rsidRPr="00484743">
        <w:rPr>
          <w:rFonts w:ascii="Verdana" w:hAnsi="Verdana"/>
          <w:sz w:val="18"/>
          <w:szCs w:val="18"/>
        </w:rPr>
        <w:t>Door de teruggang van de aardgaswinning op land en op zee</w:t>
      </w:r>
      <w:r>
        <w:rPr>
          <w:rFonts w:ascii="Verdana" w:hAnsi="Verdana"/>
          <w:sz w:val="18"/>
          <w:szCs w:val="18"/>
        </w:rPr>
        <w:t xml:space="preserve"> is Nederland al sinds 2019 netto-importeur en in toenemende mate afhankelijk van import van gas.</w:t>
      </w:r>
      <w:r w:rsidRPr="00484743">
        <w:rPr>
          <w:rFonts w:ascii="Verdana" w:hAnsi="Verdana"/>
          <w:sz w:val="18"/>
          <w:szCs w:val="18"/>
        </w:rPr>
        <w:t xml:space="preserve"> </w:t>
      </w:r>
      <w:r>
        <w:rPr>
          <w:rFonts w:ascii="Verdana" w:hAnsi="Verdana"/>
          <w:sz w:val="18"/>
          <w:szCs w:val="18"/>
        </w:rPr>
        <w:t>Met</w:t>
      </w:r>
      <w:r w:rsidRPr="00484743">
        <w:rPr>
          <w:rFonts w:ascii="Verdana" w:hAnsi="Verdana"/>
          <w:sz w:val="18"/>
          <w:szCs w:val="18"/>
        </w:rPr>
        <w:t xml:space="preserve"> het wegvallen van </w:t>
      </w:r>
      <w:r>
        <w:rPr>
          <w:rFonts w:ascii="Verdana" w:hAnsi="Verdana"/>
          <w:sz w:val="18"/>
          <w:szCs w:val="18"/>
        </w:rPr>
        <w:t xml:space="preserve">de toestroom van </w:t>
      </w:r>
      <w:r w:rsidRPr="00484743">
        <w:rPr>
          <w:rFonts w:ascii="Verdana" w:hAnsi="Verdana"/>
          <w:sz w:val="18"/>
          <w:szCs w:val="18"/>
        </w:rPr>
        <w:t>Russisch gas</w:t>
      </w:r>
      <w:r>
        <w:rPr>
          <w:rFonts w:ascii="Verdana" w:hAnsi="Verdana"/>
          <w:sz w:val="18"/>
          <w:szCs w:val="18"/>
        </w:rPr>
        <w:t xml:space="preserve"> naar Noordwest-Europa</w:t>
      </w:r>
      <w:r w:rsidRPr="00484743">
        <w:rPr>
          <w:rFonts w:ascii="Verdana" w:hAnsi="Verdana"/>
          <w:sz w:val="18"/>
          <w:szCs w:val="18"/>
        </w:rPr>
        <w:t xml:space="preserve">, </w:t>
      </w:r>
      <w:r>
        <w:rPr>
          <w:rFonts w:ascii="Verdana" w:hAnsi="Verdana"/>
          <w:sz w:val="18"/>
          <w:szCs w:val="18"/>
        </w:rPr>
        <w:t xml:space="preserve">zijn de gasstromen op de interne EU-markt fundamenteel gewijzigd en is Nederland, </w:t>
      </w:r>
      <w:r w:rsidRPr="00484743">
        <w:rPr>
          <w:rFonts w:ascii="Verdana" w:hAnsi="Verdana"/>
          <w:sz w:val="18"/>
          <w:szCs w:val="18"/>
        </w:rPr>
        <w:t xml:space="preserve">net als andere landen in Noordwest-Europa, afhankelijker geworden van </w:t>
      </w:r>
      <w:r>
        <w:rPr>
          <w:rFonts w:ascii="Verdana" w:hAnsi="Verdana"/>
          <w:sz w:val="18"/>
          <w:szCs w:val="18"/>
        </w:rPr>
        <w:t xml:space="preserve">de </w:t>
      </w:r>
      <w:r w:rsidRPr="00484743">
        <w:rPr>
          <w:rFonts w:ascii="Verdana" w:hAnsi="Verdana"/>
          <w:sz w:val="18"/>
          <w:szCs w:val="18"/>
        </w:rPr>
        <w:t>import van vloeibaar gas (LNG)</w:t>
      </w:r>
      <w:r>
        <w:rPr>
          <w:rFonts w:ascii="Verdana" w:hAnsi="Verdana"/>
          <w:sz w:val="18"/>
          <w:szCs w:val="18"/>
        </w:rPr>
        <w:t xml:space="preserve"> naast import per pijpleiding uit Noorwegen, België en het VK</w:t>
      </w:r>
      <w:r w:rsidRPr="00484743">
        <w:rPr>
          <w:rFonts w:ascii="Verdana" w:hAnsi="Verdana"/>
          <w:sz w:val="18"/>
          <w:szCs w:val="18"/>
        </w:rPr>
        <w:t>.</w:t>
      </w:r>
      <w:r>
        <w:rPr>
          <w:rFonts w:ascii="Verdana" w:hAnsi="Verdana"/>
          <w:sz w:val="18"/>
          <w:szCs w:val="18"/>
        </w:rPr>
        <w:t xml:space="preserve"> De gaswinning uit het Groningenveld is sinds 2015 gestaag afgebouwd en er zijn geen aanwijzingen dat die afbouw een blijvend, structureel effect op de gasprijzen heeft gehad. Er was in 2022 sprake van een substantiële prijsstijging, dit is het gevolg geweest van het handelen van Gazprom in het kader van de inval van de Russische Federatie in Oekraïne en de krapte op de EU-gasmarkt die daardoor ontstond.</w:t>
      </w:r>
      <w:r w:rsidRPr="00D01157">
        <w:rPr>
          <w:rFonts w:ascii="Verdana" w:hAnsi="Verdana"/>
          <w:sz w:val="18"/>
          <w:szCs w:val="18"/>
        </w:rPr>
        <w:br/>
      </w:r>
    </w:p>
    <w:p w:rsidRPr="00D01157" w:rsidR="00C4436C" w:rsidP="00C4436C" w:rsidRDefault="00C4436C" w14:paraId="2FE5245E" w14:textId="77777777">
      <w:pPr>
        <w:pStyle w:val="Geenafstand"/>
        <w:spacing w:line="240" w:lineRule="atLeast"/>
        <w:rPr>
          <w:rFonts w:ascii="Verdana" w:hAnsi="Verdana"/>
          <w:sz w:val="18"/>
          <w:szCs w:val="18"/>
        </w:rPr>
      </w:pPr>
      <w:r w:rsidRPr="00D01157">
        <w:rPr>
          <w:rFonts w:ascii="Verdana" w:hAnsi="Verdana"/>
          <w:sz w:val="18"/>
          <w:szCs w:val="18"/>
        </w:rPr>
        <w:t>4</w:t>
      </w:r>
      <w:r w:rsidRPr="00D01157">
        <w:rPr>
          <w:rFonts w:ascii="Verdana" w:hAnsi="Verdana"/>
          <w:sz w:val="18"/>
          <w:szCs w:val="18"/>
        </w:rPr>
        <w:br/>
        <w:t>Bent u het eens met een van de conclusies uit het rapport dat het onverstandig is, in het licht van internationale onzekerheid, om het Groningenveld definitief te sluiten door gasputten met beton dicht te storten?</w:t>
      </w:r>
      <w:r w:rsidRPr="00D01157">
        <w:rPr>
          <w:rFonts w:ascii="Verdana" w:hAnsi="Verdana"/>
          <w:sz w:val="18"/>
          <w:szCs w:val="18"/>
        </w:rPr>
        <w:br/>
      </w:r>
    </w:p>
    <w:p w:rsidRPr="00D01157" w:rsidR="00C4436C" w:rsidP="00C4436C" w:rsidRDefault="00C4436C" w14:paraId="04B0FD66" w14:textId="77777777">
      <w:pPr>
        <w:pStyle w:val="Geenafstand"/>
        <w:spacing w:line="240" w:lineRule="atLeast"/>
        <w:rPr>
          <w:rFonts w:ascii="Verdana" w:hAnsi="Verdana"/>
          <w:sz w:val="18"/>
          <w:szCs w:val="18"/>
        </w:rPr>
      </w:pPr>
      <w:r w:rsidRPr="00D01157">
        <w:rPr>
          <w:rFonts w:ascii="Verdana" w:hAnsi="Verdana"/>
          <w:sz w:val="18"/>
          <w:szCs w:val="18"/>
        </w:rPr>
        <w:t>5</w:t>
      </w:r>
    </w:p>
    <w:p w:rsidR="00C4436C" w:rsidP="00C4436C" w:rsidRDefault="00C4436C" w14:paraId="14F5DDF7" w14:textId="77777777">
      <w:pPr>
        <w:pStyle w:val="Geenafstand"/>
        <w:spacing w:line="240" w:lineRule="atLeast"/>
        <w:rPr>
          <w:rFonts w:ascii="Verdana" w:hAnsi="Verdana"/>
          <w:sz w:val="18"/>
          <w:szCs w:val="18"/>
        </w:rPr>
      </w:pPr>
      <w:r w:rsidRPr="00D01157">
        <w:rPr>
          <w:rFonts w:ascii="Verdana" w:hAnsi="Verdana"/>
          <w:sz w:val="18"/>
          <w:szCs w:val="18"/>
        </w:rPr>
        <w:t>Bent u bereid, mede gezien de geopolitieke ontwikkelingen van de afgelopen periode, het Groningen gasveld te behouden als strategische noodreserve?</w:t>
      </w:r>
    </w:p>
    <w:p w:rsidR="00C4436C" w:rsidP="00C4436C" w:rsidRDefault="00C4436C" w14:paraId="37511124" w14:textId="77777777">
      <w:pPr>
        <w:pStyle w:val="Geenafstand"/>
        <w:spacing w:line="240" w:lineRule="atLeast"/>
        <w:rPr>
          <w:rFonts w:ascii="Verdana" w:hAnsi="Verdana"/>
          <w:sz w:val="18"/>
          <w:szCs w:val="18"/>
        </w:rPr>
      </w:pPr>
    </w:p>
    <w:p w:rsidRPr="00EA43A8" w:rsidR="00C4436C" w:rsidP="00C4436C" w:rsidRDefault="00C4436C" w14:paraId="3C0B65B3" w14:textId="77777777">
      <w:pPr>
        <w:pStyle w:val="Geenafstand"/>
        <w:spacing w:line="240" w:lineRule="atLeast"/>
        <w:rPr>
          <w:rFonts w:ascii="Verdana" w:hAnsi="Verdana"/>
          <w:sz w:val="18"/>
          <w:szCs w:val="18"/>
        </w:rPr>
      </w:pPr>
      <w:r w:rsidRPr="00EA43A8">
        <w:rPr>
          <w:rFonts w:ascii="Verdana" w:hAnsi="Verdana"/>
          <w:sz w:val="18"/>
          <w:szCs w:val="18"/>
        </w:rPr>
        <w:t>Antwoorden vragen 4 en 5</w:t>
      </w:r>
    </w:p>
    <w:p w:rsidR="00C4436C" w:rsidP="00C4436C" w:rsidRDefault="00C4436C" w14:paraId="1C4952C8" w14:textId="77777777">
      <w:pPr>
        <w:pStyle w:val="Geenafstand"/>
        <w:spacing w:line="240" w:lineRule="atLeast"/>
        <w:rPr>
          <w:rFonts w:ascii="Verdana" w:hAnsi="Verdana"/>
          <w:sz w:val="18"/>
          <w:szCs w:val="18"/>
        </w:rPr>
      </w:pPr>
      <w:r w:rsidRPr="002E0DE8">
        <w:rPr>
          <w:rFonts w:ascii="Verdana" w:hAnsi="Verdana"/>
          <w:sz w:val="18"/>
          <w:szCs w:val="18"/>
        </w:rPr>
        <w:t xml:space="preserve">Nee, </w:t>
      </w:r>
      <w:r>
        <w:rPr>
          <w:rFonts w:ascii="Verdana" w:hAnsi="Verdana"/>
          <w:sz w:val="18"/>
          <w:szCs w:val="18"/>
        </w:rPr>
        <w:t>het kabinet deelt de conclusie niet dat het onverstandig is om het Groningenveld definitief te sluiten</w:t>
      </w:r>
      <w:r w:rsidRPr="002E0DE8">
        <w:rPr>
          <w:rFonts w:ascii="Verdana" w:hAnsi="Verdana"/>
          <w:sz w:val="18"/>
          <w:szCs w:val="18"/>
        </w:rPr>
        <w:t xml:space="preserve">. Tussen 2014 en het </w:t>
      </w:r>
      <w:proofErr w:type="spellStart"/>
      <w:r w:rsidRPr="002E0DE8">
        <w:rPr>
          <w:rFonts w:ascii="Verdana" w:hAnsi="Verdana"/>
          <w:sz w:val="18"/>
          <w:szCs w:val="18"/>
        </w:rPr>
        <w:t>gasjaar</w:t>
      </w:r>
      <w:proofErr w:type="spellEnd"/>
      <w:r w:rsidRPr="002E0DE8">
        <w:rPr>
          <w:rFonts w:ascii="Verdana" w:hAnsi="Verdana"/>
          <w:sz w:val="18"/>
          <w:szCs w:val="18"/>
        </w:rPr>
        <w:t xml:space="preserve"> 2023</w:t>
      </w:r>
      <w:r>
        <w:rPr>
          <w:rFonts w:ascii="Verdana" w:hAnsi="Verdana"/>
          <w:sz w:val="18"/>
          <w:szCs w:val="18"/>
        </w:rPr>
        <w:t>-</w:t>
      </w:r>
      <w:r w:rsidRPr="002E0DE8">
        <w:rPr>
          <w:rFonts w:ascii="Verdana" w:hAnsi="Verdana"/>
          <w:sz w:val="18"/>
          <w:szCs w:val="18"/>
        </w:rPr>
        <w:t xml:space="preserve">24 is de toegestane gaswinning uit het Groningenveld </w:t>
      </w:r>
      <w:r>
        <w:rPr>
          <w:rFonts w:ascii="Verdana" w:hAnsi="Verdana"/>
          <w:sz w:val="18"/>
          <w:szCs w:val="18"/>
        </w:rPr>
        <w:t xml:space="preserve">stapsgewijs </w:t>
      </w:r>
      <w:r w:rsidRPr="002E0DE8">
        <w:rPr>
          <w:rFonts w:ascii="Verdana" w:hAnsi="Verdana"/>
          <w:sz w:val="18"/>
          <w:szCs w:val="18"/>
        </w:rPr>
        <w:t>gedaald van 42,5</w:t>
      </w:r>
      <w:r>
        <w:rPr>
          <w:rFonts w:ascii="Verdana" w:hAnsi="Verdana"/>
          <w:sz w:val="18"/>
          <w:szCs w:val="18"/>
        </w:rPr>
        <w:t> </w:t>
      </w:r>
      <w:r w:rsidRPr="002E0DE8">
        <w:rPr>
          <w:rFonts w:ascii="Verdana" w:hAnsi="Verdana"/>
          <w:sz w:val="18"/>
          <w:szCs w:val="18"/>
        </w:rPr>
        <w:t xml:space="preserve">miljard </w:t>
      </w:r>
      <w:r>
        <w:rPr>
          <w:rFonts w:ascii="Verdana" w:hAnsi="Verdana"/>
          <w:sz w:val="18"/>
          <w:szCs w:val="18"/>
        </w:rPr>
        <w:t>m³</w:t>
      </w:r>
      <w:r w:rsidRPr="002E0DE8">
        <w:rPr>
          <w:rFonts w:ascii="Verdana" w:hAnsi="Verdana"/>
          <w:sz w:val="18"/>
          <w:szCs w:val="18"/>
        </w:rPr>
        <w:t xml:space="preserve"> </w:t>
      </w:r>
      <w:r>
        <w:rPr>
          <w:rFonts w:ascii="Verdana" w:hAnsi="Verdana"/>
          <w:sz w:val="18"/>
          <w:szCs w:val="18"/>
        </w:rPr>
        <w:t xml:space="preserve">per jaar </w:t>
      </w:r>
      <w:r w:rsidRPr="002E0DE8">
        <w:rPr>
          <w:rFonts w:ascii="Verdana" w:hAnsi="Verdana"/>
          <w:sz w:val="18"/>
          <w:szCs w:val="18"/>
        </w:rPr>
        <w:t xml:space="preserve">tot 0,0 </w:t>
      </w:r>
      <w:r>
        <w:rPr>
          <w:rFonts w:ascii="Verdana" w:hAnsi="Verdana"/>
          <w:sz w:val="18"/>
          <w:szCs w:val="18"/>
        </w:rPr>
        <w:t xml:space="preserve">m³ per jaar </w:t>
      </w:r>
      <w:r w:rsidRPr="002E0DE8">
        <w:rPr>
          <w:rFonts w:ascii="Verdana" w:hAnsi="Verdana"/>
          <w:sz w:val="18"/>
          <w:szCs w:val="18"/>
        </w:rPr>
        <w:t>zonder dat dit tot een probleem met de leveringszekerheid heeft geleid.</w:t>
      </w:r>
      <w:r>
        <w:rPr>
          <w:rFonts w:ascii="Verdana" w:hAnsi="Verdana"/>
          <w:sz w:val="18"/>
          <w:szCs w:val="18"/>
        </w:rPr>
        <w:t xml:space="preserve"> Verder is</w:t>
      </w:r>
      <w:r w:rsidRPr="00E2721B">
        <w:rPr>
          <w:rFonts w:ascii="Verdana" w:hAnsi="Verdana"/>
          <w:sz w:val="18"/>
          <w:szCs w:val="18"/>
        </w:rPr>
        <w:t xml:space="preserve"> de wet waarmee de gaswinning uit het Groningenveld definitief is beëindigd, met een grote meerderheid door zowel </w:t>
      </w:r>
      <w:r w:rsidRPr="00E2721B">
        <w:rPr>
          <w:rFonts w:ascii="Verdana" w:hAnsi="Verdana"/>
          <w:sz w:val="18"/>
          <w:szCs w:val="18"/>
        </w:rPr>
        <w:lastRenderedPageBreak/>
        <w:t xml:space="preserve">de Tweede Kamer (op 12 maart 2024) als de Eerste Kamer (op 16 april 2024) aangenomen. Daarmee is sinds 19 april 2024 gaswinning uit het Groningenveld </w:t>
      </w:r>
      <w:r>
        <w:rPr>
          <w:rFonts w:ascii="Verdana" w:hAnsi="Verdana"/>
          <w:sz w:val="18"/>
          <w:szCs w:val="18"/>
        </w:rPr>
        <w:t xml:space="preserve">bij wet </w:t>
      </w:r>
      <w:r w:rsidRPr="00E2721B">
        <w:rPr>
          <w:rFonts w:ascii="Verdana" w:hAnsi="Verdana"/>
          <w:sz w:val="18"/>
          <w:szCs w:val="18"/>
        </w:rPr>
        <w:t>niet langer toegestaan en sindsdien heeft NAM als eigenaar en exploitant van het veld de nodige stappen gezet om de nog aanwezige productiefaciliteiten te ontmantelen.</w:t>
      </w:r>
      <w:r>
        <w:rPr>
          <w:rFonts w:ascii="Verdana" w:hAnsi="Verdana"/>
          <w:sz w:val="18"/>
          <w:szCs w:val="18"/>
        </w:rPr>
        <w:t xml:space="preserve"> </w:t>
      </w:r>
    </w:p>
    <w:p w:rsidR="00C4436C" w:rsidP="00C4436C" w:rsidRDefault="00C4436C" w14:paraId="43F97276" w14:textId="77777777">
      <w:pPr>
        <w:pStyle w:val="Geenafstand"/>
        <w:spacing w:line="240" w:lineRule="atLeast"/>
        <w:rPr>
          <w:rFonts w:ascii="Verdana" w:hAnsi="Verdana"/>
          <w:sz w:val="18"/>
          <w:szCs w:val="18"/>
        </w:rPr>
      </w:pPr>
    </w:p>
    <w:p w:rsidRPr="00920FF2" w:rsidR="00C4436C" w:rsidP="00C4436C" w:rsidRDefault="00C4436C" w14:paraId="53A8EE5C" w14:textId="77777777">
      <w:pPr>
        <w:pStyle w:val="Geenafstand"/>
        <w:spacing w:line="240" w:lineRule="atLeast"/>
        <w:rPr>
          <w:rFonts w:ascii="Verdana" w:hAnsi="Verdana"/>
          <w:sz w:val="18"/>
          <w:szCs w:val="18"/>
        </w:rPr>
      </w:pPr>
      <w:r>
        <w:rPr>
          <w:rFonts w:ascii="Verdana" w:hAnsi="Verdana"/>
          <w:sz w:val="18"/>
          <w:szCs w:val="18"/>
        </w:rPr>
        <w:t xml:space="preserve">Op het moment dat de wet in 2024 is aangenomen, was iedereen zich ervan bewust dat de geopolitieke risico’s waren toegenomen en dat we ons dus moeten inspannen om te zorgen dat er voldoende toevoer van gas is en blijft en dat we de resterende mogelijkheden voor gaswinning in Nederland goed en verantwoord moeten gebruiken. Om die reden zet het kabinet zich in voor zo veel mogelijk gediversifieerde import per pijpleiding en in de vorm van LNG, onder meer door het faciliteren van voldoende LNG-importcapaciteit die import uit diverse bronnen mogelijk maakt. </w:t>
      </w:r>
      <w:r w:rsidRPr="000A6CE1">
        <w:rPr>
          <w:rFonts w:ascii="Verdana" w:hAnsi="Verdana"/>
          <w:sz w:val="18"/>
          <w:szCs w:val="18"/>
        </w:rPr>
        <w:t>Daarnaast zet het kabinet zich door middel van energiediplomatie in voor het faciliteren van contracten tussen marktpartijen en partners uit betrouwbare landen.</w:t>
      </w:r>
      <w:r>
        <w:rPr>
          <w:rFonts w:ascii="Verdana" w:hAnsi="Verdana"/>
          <w:sz w:val="18"/>
          <w:szCs w:val="18"/>
        </w:rPr>
        <w:t xml:space="preserve"> Met het sectorakkoord Noordzee beoogt het kabinet ook het resterende potentieel voor gaswinning op de Noordzee optimaal te benutten. Ten slotte werkt het kabinet momenteel aan het voorstel voor de Wet bestrijden energieleveringscrisis waarmee het kabinet beoogt om het gassysteem nog robuuster te maken, waaronder (structurele) maatregelen op het gebied van gasopslag.</w:t>
      </w:r>
      <w:r>
        <w:rPr>
          <w:rStyle w:val="Voetnootmarkering"/>
          <w:rFonts w:ascii="Verdana" w:hAnsi="Verdana"/>
          <w:sz w:val="18"/>
          <w:szCs w:val="18"/>
        </w:rPr>
        <w:footnoteReference w:id="1"/>
      </w:r>
      <w:r>
        <w:rPr>
          <w:rFonts w:ascii="Verdana" w:hAnsi="Verdana"/>
          <w:sz w:val="18"/>
          <w:szCs w:val="18"/>
        </w:rPr>
        <w:t xml:space="preserve"> Los daarvan zou het, zoals het kabinet eerder heeft aangegeven, ook een schending van het vertrouwen van de burgers in Groningen zijn als de overheid terug zou komen op haar belofte om definitief te stoppen met de gaswinning uit het Groningenveld.</w:t>
      </w:r>
      <w:r w:rsidRPr="008C7700">
        <w:rPr>
          <w:rFonts w:ascii="Verdana" w:hAnsi="Verdana"/>
          <w:sz w:val="18"/>
          <w:szCs w:val="18"/>
        </w:rPr>
        <w:t xml:space="preserve"> </w:t>
      </w:r>
      <w:r>
        <w:rPr>
          <w:rFonts w:ascii="Verdana" w:hAnsi="Verdana"/>
          <w:sz w:val="18"/>
          <w:szCs w:val="18"/>
        </w:rPr>
        <w:t>Gegeven het voorgaande ziet h</w:t>
      </w:r>
      <w:r w:rsidRPr="00E2721B">
        <w:rPr>
          <w:rFonts w:ascii="Verdana" w:hAnsi="Verdana"/>
          <w:sz w:val="18"/>
          <w:szCs w:val="18"/>
        </w:rPr>
        <w:t xml:space="preserve">et kabinet geen aanleiding om </w:t>
      </w:r>
      <w:r>
        <w:rPr>
          <w:rFonts w:ascii="Verdana" w:hAnsi="Verdana"/>
          <w:sz w:val="18"/>
          <w:szCs w:val="18"/>
        </w:rPr>
        <w:t>het Groningenveld te behouden als strategische noodreserve</w:t>
      </w:r>
      <w:r w:rsidRPr="00E2721B">
        <w:rPr>
          <w:rFonts w:ascii="Verdana" w:hAnsi="Verdana"/>
          <w:sz w:val="18"/>
          <w:szCs w:val="18"/>
        </w:rPr>
        <w:t xml:space="preserve">. </w:t>
      </w:r>
    </w:p>
    <w:p w:rsidR="00683A8C" w:rsidRDefault="00683A8C" w14:paraId="12CD22EE" w14:textId="77777777"/>
    <w:sectPr w:rsidR="00683A8C" w:rsidSect="00C4436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12EA" w14:textId="77777777" w:rsidR="00C4436C" w:rsidRDefault="00C4436C" w:rsidP="00C4436C">
      <w:pPr>
        <w:spacing w:after="0" w:line="240" w:lineRule="auto"/>
      </w:pPr>
      <w:r>
        <w:separator/>
      </w:r>
    </w:p>
  </w:endnote>
  <w:endnote w:type="continuationSeparator" w:id="0">
    <w:p w14:paraId="54CBBEE6" w14:textId="77777777" w:rsidR="00C4436C" w:rsidRDefault="00C4436C" w:rsidP="00C4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2D3" w14:textId="77777777" w:rsidR="00C4436C" w:rsidRPr="00C4436C" w:rsidRDefault="00C4436C" w:rsidP="00C443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D237" w14:textId="77777777" w:rsidR="00C4436C" w:rsidRPr="00C4436C" w:rsidRDefault="00C4436C" w:rsidP="00C443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59D3" w14:textId="77777777" w:rsidR="00C4436C" w:rsidRPr="00C4436C" w:rsidRDefault="00C4436C" w:rsidP="00C443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6FF8" w14:textId="77777777" w:rsidR="00C4436C" w:rsidRDefault="00C4436C" w:rsidP="00C4436C">
      <w:pPr>
        <w:spacing w:after="0" w:line="240" w:lineRule="auto"/>
      </w:pPr>
      <w:r>
        <w:separator/>
      </w:r>
    </w:p>
  </w:footnote>
  <w:footnote w:type="continuationSeparator" w:id="0">
    <w:p w14:paraId="46796F9C" w14:textId="77777777" w:rsidR="00C4436C" w:rsidRDefault="00C4436C" w:rsidP="00C4436C">
      <w:pPr>
        <w:spacing w:after="0" w:line="240" w:lineRule="auto"/>
      </w:pPr>
      <w:r>
        <w:continuationSeparator/>
      </w:r>
    </w:p>
  </w:footnote>
  <w:footnote w:id="1">
    <w:p w14:paraId="6A680BCD" w14:textId="77777777" w:rsidR="00C4436C" w:rsidRDefault="00C4436C" w:rsidP="00C4436C">
      <w:pPr>
        <w:pStyle w:val="Voetnoottekst"/>
      </w:pPr>
      <w:r>
        <w:rPr>
          <w:rStyle w:val="Voetnootmarkering"/>
        </w:rPr>
        <w:footnoteRef/>
      </w:r>
      <w:r>
        <w:t xml:space="preserve"> Zie ook de Kamerbrief tussentijdse update gasmarkt en gasopslag van 14 juli 2025, nr. </w:t>
      </w:r>
      <w:r w:rsidRPr="007A36C1">
        <w:t>2025Z14685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64F2" w14:textId="77777777" w:rsidR="00C4436C" w:rsidRPr="00C4436C" w:rsidRDefault="00C4436C" w:rsidP="00C443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9B14" w14:textId="77777777" w:rsidR="00C4436C" w:rsidRPr="00C4436C" w:rsidRDefault="00C4436C" w:rsidP="00C443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9556" w14:textId="77777777" w:rsidR="00C4436C" w:rsidRPr="00C4436C" w:rsidRDefault="00C4436C" w:rsidP="00C443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6C"/>
    <w:rsid w:val="00640C7E"/>
    <w:rsid w:val="00683A8C"/>
    <w:rsid w:val="00C44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4ED2"/>
  <w15:chartTrackingRefBased/>
  <w15:docId w15:val="{0DA67AF7-7EF1-4F81-B5AF-53D9087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4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4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43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43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43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43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43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43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43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43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43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43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43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43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4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4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4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436C"/>
    <w:rPr>
      <w:rFonts w:eastAsiaTheme="majorEastAsia" w:cstheme="majorBidi"/>
      <w:color w:val="272727" w:themeColor="text1" w:themeTint="D8"/>
    </w:rPr>
  </w:style>
  <w:style w:type="paragraph" w:styleId="Titel">
    <w:name w:val="Title"/>
    <w:basedOn w:val="Standaard"/>
    <w:next w:val="Standaard"/>
    <w:link w:val="TitelChar"/>
    <w:uiPriority w:val="10"/>
    <w:qFormat/>
    <w:rsid w:val="00C4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4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43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4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43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436C"/>
    <w:rPr>
      <w:i/>
      <w:iCs/>
      <w:color w:val="404040" w:themeColor="text1" w:themeTint="BF"/>
    </w:rPr>
  </w:style>
  <w:style w:type="paragraph" w:styleId="Lijstalinea">
    <w:name w:val="List Paragraph"/>
    <w:basedOn w:val="Standaard"/>
    <w:uiPriority w:val="34"/>
    <w:qFormat/>
    <w:rsid w:val="00C4436C"/>
    <w:pPr>
      <w:ind w:left="720"/>
      <w:contextualSpacing/>
    </w:pPr>
  </w:style>
  <w:style w:type="character" w:styleId="Intensievebenadrukking">
    <w:name w:val="Intense Emphasis"/>
    <w:basedOn w:val="Standaardalinea-lettertype"/>
    <w:uiPriority w:val="21"/>
    <w:qFormat/>
    <w:rsid w:val="00C4436C"/>
    <w:rPr>
      <w:i/>
      <w:iCs/>
      <w:color w:val="2F5496" w:themeColor="accent1" w:themeShade="BF"/>
    </w:rPr>
  </w:style>
  <w:style w:type="paragraph" w:styleId="Duidelijkcitaat">
    <w:name w:val="Intense Quote"/>
    <w:basedOn w:val="Standaard"/>
    <w:next w:val="Standaard"/>
    <w:link w:val="DuidelijkcitaatChar"/>
    <w:uiPriority w:val="30"/>
    <w:qFormat/>
    <w:rsid w:val="00C44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436C"/>
    <w:rPr>
      <w:i/>
      <w:iCs/>
      <w:color w:val="2F5496" w:themeColor="accent1" w:themeShade="BF"/>
    </w:rPr>
  </w:style>
  <w:style w:type="character" w:styleId="Intensieveverwijzing">
    <w:name w:val="Intense Reference"/>
    <w:basedOn w:val="Standaardalinea-lettertype"/>
    <w:uiPriority w:val="32"/>
    <w:qFormat/>
    <w:rsid w:val="00C4436C"/>
    <w:rPr>
      <w:b/>
      <w:bCs/>
      <w:smallCaps/>
      <w:color w:val="2F5496" w:themeColor="accent1" w:themeShade="BF"/>
      <w:spacing w:val="5"/>
    </w:rPr>
  </w:style>
  <w:style w:type="paragraph" w:styleId="Koptekst">
    <w:name w:val="header"/>
    <w:basedOn w:val="Standaard"/>
    <w:link w:val="KoptekstChar"/>
    <w:rsid w:val="00C443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436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43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436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43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436C"/>
    <w:rPr>
      <w:rFonts w:ascii="Verdana" w:hAnsi="Verdana"/>
      <w:noProof/>
      <w:sz w:val="13"/>
      <w:szCs w:val="24"/>
      <w:lang w:eastAsia="nl-NL"/>
    </w:rPr>
  </w:style>
  <w:style w:type="paragraph" w:customStyle="1" w:styleId="Huisstijl-Gegeven">
    <w:name w:val="Huisstijl-Gegeven"/>
    <w:basedOn w:val="Standaard"/>
    <w:link w:val="Huisstijl-GegevenCharChar"/>
    <w:rsid w:val="00C443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43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436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443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436C"/>
    <w:pPr>
      <w:spacing w:after="0"/>
    </w:pPr>
    <w:rPr>
      <w:b/>
    </w:rPr>
  </w:style>
  <w:style w:type="paragraph" w:customStyle="1" w:styleId="Huisstijl-Paginanummering">
    <w:name w:val="Huisstijl-Paginanummering"/>
    <w:basedOn w:val="Standaard"/>
    <w:rsid w:val="00C443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436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4436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4436C"/>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C4436C"/>
    <w:pPr>
      <w:spacing w:after="0" w:line="240" w:lineRule="auto"/>
    </w:pPr>
  </w:style>
  <w:style w:type="character" w:styleId="Voetnootmarkering">
    <w:name w:val="footnote reference"/>
    <w:basedOn w:val="Standaardalinea-lettertype"/>
    <w:semiHidden/>
    <w:unhideWhenUsed/>
    <w:rsid w:val="00C44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654</ap:Words>
  <ap:Characters>3601</ap:Characters>
  <ap:DocSecurity>0</ap:DocSecurity>
  <ap:Lines>30</ap:Lines>
  <ap:Paragraphs>8</ap:Paragraphs>
  <ap:ScaleCrop>false</ap:ScaleCrop>
  <ap:LinksUpToDate>false</ap:LinksUpToDate>
  <ap:CharactersWithSpaces>4247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2025-07-15T17:56:00.0000000Z</dcterms:created>
  <dcterms:modified xsi:type="dcterms:W3CDTF">2025-07-15T17:57:00.0000000Z</dcterms:modified>
  <version/>
  <category/>
</coreProperties>
</file>