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6C" w:rsidP="0018436C" w:rsidRDefault="0018436C" w14:paraId="10AA87E3" w14:textId="77777777">
      <w:pPr>
        <w:pStyle w:val="Default"/>
      </w:pPr>
      <w:bookmarkStart w:name="_GoBack" w:id="0"/>
      <w:bookmarkEnd w:id="0"/>
    </w:p>
    <w:p w:rsidRPr="00B36864" w:rsidR="00B36864" w:rsidP="00B36864" w:rsidRDefault="0018436C" w14:paraId="7F0AAE61" w14:textId="66ADCF82">
      <w:pPr>
        <w:pStyle w:val="WitregelW1bodytekst"/>
      </w:pPr>
      <w:r>
        <w:t>Overeenkomstig artikel 21.6, vierde lid, van de Wet milieubeheer stel ik u hierbij in kennis van het voorgenomen ontwerp-Uitvoeringsbesluit hoofdstuk VIII EU-verordening batterijen (hierna: ontwerpbesluit) en voorzie ik in een korte vermelding van de inhoud daarvan.</w:t>
      </w:r>
    </w:p>
    <w:p w:rsidR="0018436C" w:rsidP="0018436C" w:rsidRDefault="0018436C" w14:paraId="702DCBEE" w14:textId="77777777">
      <w:pPr>
        <w:pStyle w:val="WitregelW1bodytekst"/>
        <w:rPr>
          <w:bCs/>
          <w:iCs/>
        </w:rPr>
      </w:pPr>
    </w:p>
    <w:p w:rsidRPr="00550249" w:rsidR="00550249" w:rsidP="00550249" w:rsidRDefault="00C70E2A" w14:paraId="364BB50A" w14:textId="2E225B8C">
      <w:r w:rsidRPr="00C70E2A">
        <w:t>Verordening (EU) nr. 2023/1542 van het Europees Parlement en de Raad van 12 juli 2023 inzake batterijen en afgedankte batterijen, tot wijziging van Richtlijn 2008/98/EG en Verordening (EU) 2019/1020 en tot intrekking van Richtlijn 2006/66/EG</w:t>
      </w:r>
      <w:r w:rsidR="00784B4C">
        <w:t xml:space="preserve"> </w:t>
      </w:r>
      <w:r>
        <w:t>(hierna: Batterijenverordening)</w:t>
      </w:r>
      <w:r w:rsidRPr="00C70E2A">
        <w:t xml:space="preserve"> </w:t>
      </w:r>
      <w:r w:rsidRPr="00550249" w:rsidR="00550249">
        <w:t xml:space="preserve">bevat een geharmoniseerd regelgevingskader voor de gehele levenscyclus van batterijen die in de Europese Unie in de handel worden gebracht of in gebruik worden genomen en vervangt de Richtlijn batterijen. </w:t>
      </w:r>
      <w:r w:rsidR="00081D4D">
        <w:t xml:space="preserve">Omdat het gaat om een verordening, hebben de daarin opgenomen regels rechtstreekse werking. </w:t>
      </w:r>
    </w:p>
    <w:p w:rsidRPr="00550249" w:rsidR="00550249" w:rsidP="00550249" w:rsidRDefault="00550249" w14:paraId="58D674CD" w14:textId="77777777"/>
    <w:p w:rsidR="0018436C" w:rsidP="0018436C" w:rsidRDefault="00081D4D" w14:paraId="25DE0B5A" w14:textId="50001E1E">
      <w:pPr>
        <w:pStyle w:val="WitregelW1bodytekst"/>
        <w:rPr>
          <w:bCs/>
          <w:iCs/>
        </w:rPr>
      </w:pPr>
      <w:r>
        <w:rPr>
          <w:bCs/>
          <w:iCs/>
        </w:rPr>
        <w:t>Het ontwerp</w:t>
      </w:r>
      <w:r w:rsidRPr="0018436C" w:rsidR="0018436C">
        <w:rPr>
          <w:bCs/>
          <w:iCs/>
        </w:rPr>
        <w:t xml:space="preserve">besluit </w:t>
      </w:r>
      <w:r>
        <w:rPr>
          <w:bCs/>
          <w:iCs/>
        </w:rPr>
        <w:t xml:space="preserve">hoofdstuk VIII EU-verordening batterijen </w:t>
      </w:r>
      <w:r w:rsidRPr="0018436C" w:rsidR="0018436C">
        <w:rPr>
          <w:bCs/>
          <w:iCs/>
        </w:rPr>
        <w:t>voorziet alleen in de uitvoering van het deel van de Batterijenverordening dat gaat over of verband houdt met het beheer van afgedankte batterijen. Deze regels schrijven onder meer voor dat de lidstaten een producentenregister moeten opstellen en administratieve en procedurele regels moeten vaststellen voor de registratie van de producenten in dat register en de goedkeuring van de producenten en de organisaties voor producentenverantwoordelijkheid betreffende de nakoming van de verplichtingen inzake uitgebreide producentenverantwoordelijkheid</w:t>
      </w:r>
      <w:r>
        <w:rPr>
          <w:bCs/>
          <w:iCs/>
        </w:rPr>
        <w:t xml:space="preserve">. </w:t>
      </w:r>
    </w:p>
    <w:p w:rsidRPr="00081D4D" w:rsidR="00081D4D" w:rsidP="00081D4D" w:rsidRDefault="00081D4D" w14:paraId="7F9D6C96" w14:textId="6B642EE4">
      <w:r>
        <w:t xml:space="preserve">Het ontwerpbesluit voorziet in die administratieve en procedurele regels. Daarnaast voorziet het ontwerpbesluit in een verbod om te handelen in strijd met daarbij aangegeven regels uit hoofdstuk VIII, zodat overtreding hiervan kan worden gesanctioneerd.  </w:t>
      </w:r>
    </w:p>
    <w:p w:rsidRPr="0018436C" w:rsidR="00081D4D" w:rsidP="00081D4D" w:rsidRDefault="00081D4D" w14:paraId="529673C2" w14:textId="2E961795">
      <w:r w:rsidRPr="0018436C">
        <w:t xml:space="preserve">Omdat voorschriften in de Batterijenverordening voor de regels in de Richtlijn batterijen in de plaats komen, voorziet </w:t>
      </w:r>
      <w:r>
        <w:t>het ontwerpbesluit ten slotte ook in een technische aanpassing van een aantal andere algemene maatregelen van bestuur.</w:t>
      </w:r>
      <w:r w:rsidR="00B260AE">
        <w:t xml:space="preserve"> Het gaat hier om het Besluit beheer autowrakken en het Besluit melden </w:t>
      </w:r>
      <w:r w:rsidR="004423C6">
        <w:t>bedrijfsafvalstoffen en gevaarlijke afvalstoffen.</w:t>
      </w:r>
    </w:p>
    <w:p w:rsidR="0018436C" w:rsidP="0018436C" w:rsidRDefault="0018436C" w14:paraId="78094414" w14:textId="77777777">
      <w:pPr>
        <w:pStyle w:val="WitregelW1bodytekst"/>
      </w:pPr>
    </w:p>
    <w:p w:rsidRPr="0018436C" w:rsidR="0018436C" w:rsidP="0018436C" w:rsidRDefault="0018436C" w14:paraId="07A2B7DA" w14:textId="454876AD">
      <w:pPr>
        <w:pStyle w:val="WitregelW1bodytekst"/>
      </w:pPr>
      <w:r w:rsidRPr="0018436C">
        <w:t xml:space="preserve">Het overige deel van de Batterijenverordening zal worden uitgevoerd via een separaat regelgevingsspoor, omdat de Wet milieubeheer op dit moment niet voldoende rechtsbasis hiervoor biedt. Het gaat hierbij om regels in de verordening </w:t>
      </w:r>
      <w:r w:rsidRPr="0018436C">
        <w:lastRenderedPageBreak/>
        <w:t xml:space="preserve">die verband houden met het in de handel brengen of in gebruik nemen van batterijen, zoals de in de hoofdstukken II en III opgenomen duurzaamheids-, veiligheids-, etiketterings-, markerings- en informatievereisten, en de in de verordening opgenomen regels die verband houden met de beoordeling van de conformiteit van batterijen en van conformiteitsbeoordelingsinstanties. Een belangrijk deel van die </w:t>
      </w:r>
      <w:r w:rsidRPr="0018436C">
        <w:rPr>
          <w:bCs/>
          <w:iCs/>
        </w:rPr>
        <w:t>regels is, behalve op de bescherming van het milieu of de gezondheid van de mens, ook gericht op de productveiligheid van batterijen. Er</w:t>
      </w:r>
      <w:r w:rsidR="007B56AF">
        <w:rPr>
          <w:bCs/>
          <w:iCs/>
        </w:rPr>
        <w:t xml:space="preserve"> </w:t>
      </w:r>
      <w:r w:rsidR="00FA5C2D">
        <w:rPr>
          <w:bCs/>
          <w:iCs/>
        </w:rPr>
        <w:t>ligt</w:t>
      </w:r>
      <w:r w:rsidR="007B56AF">
        <w:rPr>
          <w:bCs/>
          <w:iCs/>
        </w:rPr>
        <w:t xml:space="preserve"> thans een wijziging van de Wet milieubeheer</w:t>
      </w:r>
      <w:r w:rsidR="00FA5C2D">
        <w:rPr>
          <w:bCs/>
          <w:iCs/>
        </w:rPr>
        <w:t xml:space="preserve"> voor advies bij de Afdeling advisering van de Raad van State</w:t>
      </w:r>
      <w:r w:rsidRPr="0018436C">
        <w:rPr>
          <w:bCs/>
          <w:iCs/>
        </w:rPr>
        <w:t>, waarmee wordt beoogd de noodzakelijke rechtsbasis te bieden om ook aan dat deel van de verordening uitvoering te kunnen geven.</w:t>
      </w:r>
    </w:p>
    <w:p w:rsidR="0018436C" w:rsidP="0018436C" w:rsidRDefault="0018436C" w14:paraId="0873D9F9" w14:textId="77777777">
      <w:pPr>
        <w:pStyle w:val="WitregelW1bodytekst"/>
      </w:pPr>
    </w:p>
    <w:p w:rsidR="00C70E2A" w:rsidP="00FE5F02" w:rsidRDefault="00B36864" w14:paraId="77447765" w14:textId="6216C107">
      <w:pPr>
        <w:pStyle w:val="WitregelW1bodytekst"/>
      </w:pPr>
      <w:r>
        <w:t xml:space="preserve">Met deze kennisgeving informeer ik uw Kamer </w:t>
      </w:r>
      <w:r w:rsidR="00FE5F02">
        <w:t xml:space="preserve">tevens </w:t>
      </w:r>
      <w:r>
        <w:t>over de</w:t>
      </w:r>
      <w:r w:rsidR="00784B4C">
        <w:t xml:space="preserve"> uitvoering van de Batterijenverordening</w:t>
      </w:r>
      <w:r>
        <w:t xml:space="preserve">, zoals </w:t>
      </w:r>
      <w:r w:rsidR="00DC6328">
        <w:t xml:space="preserve">vermeld </w:t>
      </w:r>
      <w:r>
        <w:t xml:space="preserve">in </w:t>
      </w:r>
      <w:r w:rsidR="00DC6328">
        <w:t xml:space="preserve">de </w:t>
      </w:r>
      <w:r w:rsidR="00784B4C">
        <w:t>brief van 22 december 2023 (Kamerstukken II 2023/24</w:t>
      </w:r>
      <w:r w:rsidR="00FE5F02">
        <w:t>,</w:t>
      </w:r>
      <w:r w:rsidR="00784B4C">
        <w:t xml:space="preserve"> 31 209</w:t>
      </w:r>
      <w:r w:rsidR="00FE5F02">
        <w:t xml:space="preserve">, nr. 249). </w:t>
      </w:r>
      <w:r w:rsidRPr="00C70E2A" w:rsidR="00C70E2A">
        <w:t xml:space="preserve">Omdat dit </w:t>
      </w:r>
      <w:r w:rsidR="00C70E2A">
        <w:t>ontwerp</w:t>
      </w:r>
      <w:r w:rsidRPr="00C70E2A" w:rsidR="00C70E2A">
        <w:t xml:space="preserve">besluit uitsluitend strekt tot uitvoering van een Europese verordening, is gelet op artikel 1:8 van de Algemene wet bestuursrecht van de in artikel 21.6, tweede lid, van de Wet milieubeheer voorgeschreven voorhang bij het parlement afgezien. </w:t>
      </w:r>
    </w:p>
    <w:p w:rsidR="00C70E2A" w:rsidP="0018436C" w:rsidRDefault="00C70E2A" w14:paraId="28D88B76" w14:textId="77777777">
      <w:pPr>
        <w:pStyle w:val="Default"/>
        <w:rPr>
          <w:sz w:val="18"/>
          <w:szCs w:val="18"/>
        </w:rPr>
      </w:pPr>
    </w:p>
    <w:p w:rsidR="0018436C" w:rsidP="0018436C" w:rsidRDefault="0018436C" w14:paraId="5F7DECA3" w14:textId="0219910B">
      <w:pPr>
        <w:pStyle w:val="Default"/>
        <w:rPr>
          <w:sz w:val="18"/>
          <w:szCs w:val="18"/>
        </w:rPr>
      </w:pPr>
      <w:r>
        <w:rPr>
          <w:sz w:val="18"/>
          <w:szCs w:val="18"/>
        </w:rPr>
        <w:t xml:space="preserve">Een </w:t>
      </w:r>
      <w:r w:rsidR="00780AC9">
        <w:rPr>
          <w:sz w:val="18"/>
          <w:szCs w:val="18"/>
        </w:rPr>
        <w:t xml:space="preserve">vergelijkbare </w:t>
      </w:r>
      <w:r>
        <w:rPr>
          <w:sz w:val="18"/>
          <w:szCs w:val="18"/>
        </w:rPr>
        <w:t xml:space="preserve">brief heb ik gezonden aan de voorzitter van de Eerste Kamer der Staten-Generaal. Het ontwerpbesluit is gelijktijdig met het verzenden van deze </w:t>
      </w:r>
    </w:p>
    <w:p w:rsidRPr="006D1F4B" w:rsidR="0018436C" w:rsidP="0018436C" w:rsidRDefault="0018436C" w14:paraId="4583D80F" w14:textId="77777777">
      <w:r w:rsidRPr="006D1F4B">
        <w:rPr>
          <w:color w:val="auto"/>
        </w:rPr>
        <w:t>brief aan Zijne Majesteit de Koning voorgelegd met het verzoek om het ter advisering aan de Afdeling advisering van de Raad van State voor te leggen.</w:t>
      </w:r>
    </w:p>
    <w:p w:rsidR="000F0595" w:rsidRDefault="00FE3655" w14:paraId="04580A4A" w14:textId="68779215">
      <w:pPr>
        <w:pStyle w:val="Slotzin"/>
      </w:pPr>
      <w:r>
        <w:t>Hoogachtend,</w:t>
      </w:r>
    </w:p>
    <w:p w:rsidRPr="00FE3655" w:rsidR="00FE3655" w:rsidP="00FE3655" w:rsidRDefault="00FE3655" w14:paraId="3C82F0CC" w14:textId="77777777"/>
    <w:p w:rsidR="000F0595" w:rsidRDefault="00201A3F" w14:paraId="408F7E57" w14:textId="42F380EE">
      <w:pPr>
        <w:pStyle w:val="OndertekeningArea1"/>
      </w:pPr>
      <w:r w:rsidRPr="00201A3F">
        <w:t>DE STAATSSECRETARIS VAN INFRASTRUCTUUR EN WATERSTAAT - OPENBAAR VERVOER EN MILIEU,</w:t>
      </w:r>
      <w:r w:rsidDel="00201A3F">
        <w:t xml:space="preserve"> </w:t>
      </w:r>
    </w:p>
    <w:p w:rsidR="000F0595" w:rsidP="00034CD0" w:rsidRDefault="000F0595" w14:paraId="5BEEB80E" w14:textId="77777777">
      <w:pPr>
        <w:pStyle w:val="OndertekeningArea1"/>
        <w:spacing w:before="0"/>
      </w:pPr>
    </w:p>
    <w:p w:rsidR="000F0595" w:rsidRDefault="000F0595" w14:paraId="7017D2DD" w14:textId="77777777"/>
    <w:p w:rsidR="00FE3655" w:rsidRDefault="00FE3655" w14:paraId="34BC0F6E" w14:textId="77777777"/>
    <w:p w:rsidR="000F0595" w:rsidRDefault="000F0595" w14:paraId="5D016A0F" w14:textId="77777777"/>
    <w:p w:rsidR="000F0595" w:rsidRDefault="000F0595" w14:paraId="1A4EB25E" w14:textId="77777777"/>
    <w:p w:rsidRPr="004F615A" w:rsidR="000F0595" w:rsidRDefault="00034CD0" w14:paraId="581D8FB9" w14:textId="792A3B11">
      <w:pPr>
        <w:pStyle w:val="StandaardCursief"/>
        <w:rPr>
          <w:i w:val="0"/>
          <w:iCs/>
        </w:rPr>
      </w:pPr>
      <w:r>
        <w:rPr>
          <w:i w:val="0"/>
          <w:iCs/>
        </w:rPr>
        <w:t>A.A. (Thierry) Aartsen</w:t>
      </w:r>
    </w:p>
    <w:sectPr w:rsidRPr="004F615A" w:rsidR="000F059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C92ED" w14:textId="77777777" w:rsidR="005D63A3" w:rsidRDefault="005D63A3">
      <w:pPr>
        <w:spacing w:line="240" w:lineRule="auto"/>
      </w:pPr>
      <w:r>
        <w:separator/>
      </w:r>
    </w:p>
  </w:endnote>
  <w:endnote w:type="continuationSeparator" w:id="0">
    <w:p w14:paraId="76BB6BD7" w14:textId="77777777" w:rsidR="005D63A3" w:rsidRDefault="005D6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682C5" w14:textId="77777777" w:rsidR="005D63A3" w:rsidRDefault="005D63A3">
      <w:pPr>
        <w:spacing w:line="240" w:lineRule="auto"/>
      </w:pPr>
      <w:r>
        <w:separator/>
      </w:r>
    </w:p>
  </w:footnote>
  <w:footnote w:type="continuationSeparator" w:id="0">
    <w:p w14:paraId="4293C15E" w14:textId="77777777" w:rsidR="005D63A3" w:rsidRDefault="005D6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9C29" w14:textId="77777777" w:rsidR="000F0595" w:rsidRDefault="00FE3655">
    <w:r>
      <w:rPr>
        <w:noProof/>
        <w:lang w:val="en-GB" w:eastAsia="en-GB"/>
      </w:rPr>
      <mc:AlternateContent>
        <mc:Choice Requires="wps">
          <w:drawing>
            <wp:anchor distT="0" distB="0" distL="0" distR="0" simplePos="0" relativeHeight="251651584" behindDoc="0" locked="1" layoutInCell="1" allowOverlap="1" wp14:anchorId="3E0F8996" wp14:editId="751E076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F6A10C" w14:textId="77777777" w:rsidR="000F0595" w:rsidRDefault="00FE3655">
                          <w:pPr>
                            <w:pStyle w:val="AfzendgegevensKop0"/>
                          </w:pPr>
                          <w:r>
                            <w:t>Ministerie van Infrastructuur en Waterstaat</w:t>
                          </w:r>
                        </w:p>
                        <w:p w14:paraId="3D9AA650" w14:textId="77777777" w:rsidR="00412C36" w:rsidRDefault="00412C36" w:rsidP="00412C36"/>
                        <w:p w14:paraId="106B9726" w14:textId="77777777" w:rsidR="00412C36" w:rsidRPr="00210C3C" w:rsidRDefault="00412C36" w:rsidP="00412C36">
                          <w:pPr>
                            <w:spacing w:line="276" w:lineRule="auto"/>
                            <w:rPr>
                              <w:b/>
                              <w:bCs/>
                              <w:sz w:val="13"/>
                              <w:szCs w:val="13"/>
                            </w:rPr>
                          </w:pPr>
                          <w:r w:rsidRPr="00210C3C">
                            <w:rPr>
                              <w:b/>
                              <w:bCs/>
                              <w:sz w:val="13"/>
                              <w:szCs w:val="13"/>
                            </w:rPr>
                            <w:t>Kenmerk</w:t>
                          </w:r>
                        </w:p>
                        <w:p w14:paraId="1C504D3F" w14:textId="77777777" w:rsidR="00FE3655" w:rsidRDefault="00FE3655" w:rsidP="00FE3655">
                          <w:pPr>
                            <w:spacing w:line="276" w:lineRule="auto"/>
                            <w:rPr>
                              <w:sz w:val="13"/>
                              <w:szCs w:val="13"/>
                            </w:rPr>
                          </w:pPr>
                          <w:r w:rsidRPr="00412C36">
                            <w:rPr>
                              <w:sz w:val="13"/>
                              <w:szCs w:val="13"/>
                            </w:rPr>
                            <w:t>IENW/BSK-2025/</w:t>
                          </w:r>
                          <w:r>
                            <w:rPr>
                              <w:sz w:val="13"/>
                              <w:szCs w:val="13"/>
                            </w:rPr>
                            <w:t>172588</w:t>
                          </w:r>
                        </w:p>
                        <w:p w14:paraId="078EE81F" w14:textId="77777777" w:rsidR="00412C36" w:rsidRPr="00412C36" w:rsidRDefault="00412C36" w:rsidP="00412C36"/>
                      </w:txbxContent>
                    </wps:txbx>
                    <wps:bodyPr vert="horz" wrap="square" lIns="0" tIns="0" rIns="0" bIns="0" anchor="t" anchorCtr="0"/>
                  </wps:wsp>
                </a:graphicData>
              </a:graphic>
            </wp:anchor>
          </w:drawing>
        </mc:Choice>
        <mc:Fallback>
          <w:pict>
            <v:shapetype w14:anchorId="3E0F899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EF6A10C" w14:textId="77777777" w:rsidR="000F0595" w:rsidRDefault="00FE3655">
                    <w:pPr>
                      <w:pStyle w:val="AfzendgegevensKop0"/>
                    </w:pPr>
                    <w:r>
                      <w:t>Ministerie van Infrastructuur en Waterstaat</w:t>
                    </w:r>
                  </w:p>
                  <w:p w14:paraId="3D9AA650" w14:textId="77777777" w:rsidR="00412C36" w:rsidRDefault="00412C36" w:rsidP="00412C36"/>
                  <w:p w14:paraId="106B9726" w14:textId="77777777" w:rsidR="00412C36" w:rsidRPr="00210C3C" w:rsidRDefault="00412C36" w:rsidP="00412C36">
                    <w:pPr>
                      <w:spacing w:line="276" w:lineRule="auto"/>
                      <w:rPr>
                        <w:b/>
                        <w:bCs/>
                        <w:sz w:val="13"/>
                        <w:szCs w:val="13"/>
                      </w:rPr>
                    </w:pPr>
                    <w:r w:rsidRPr="00210C3C">
                      <w:rPr>
                        <w:b/>
                        <w:bCs/>
                        <w:sz w:val="13"/>
                        <w:szCs w:val="13"/>
                      </w:rPr>
                      <w:t>Kenmerk</w:t>
                    </w:r>
                  </w:p>
                  <w:p w14:paraId="1C504D3F" w14:textId="77777777" w:rsidR="00FE3655" w:rsidRDefault="00FE3655" w:rsidP="00FE3655">
                    <w:pPr>
                      <w:spacing w:line="276" w:lineRule="auto"/>
                      <w:rPr>
                        <w:sz w:val="13"/>
                        <w:szCs w:val="13"/>
                      </w:rPr>
                    </w:pPr>
                    <w:r w:rsidRPr="00412C36">
                      <w:rPr>
                        <w:sz w:val="13"/>
                        <w:szCs w:val="13"/>
                      </w:rPr>
                      <w:t>IENW/BSK-2025/</w:t>
                    </w:r>
                    <w:r>
                      <w:rPr>
                        <w:sz w:val="13"/>
                        <w:szCs w:val="13"/>
                      </w:rPr>
                      <w:t>172588</w:t>
                    </w:r>
                  </w:p>
                  <w:p w14:paraId="078EE81F" w14:textId="77777777" w:rsidR="00412C36" w:rsidRPr="00412C36" w:rsidRDefault="00412C36" w:rsidP="00412C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C0FA276" wp14:editId="1ED855D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4BBF7A" w14:textId="12D28A51" w:rsidR="000F0595" w:rsidRDefault="00FE3655">
                          <w:pPr>
                            <w:pStyle w:val="Referentiegegevens"/>
                          </w:pPr>
                          <w:r>
                            <w:t xml:space="preserve">Pagina </w:t>
                          </w:r>
                          <w:r>
                            <w:fldChar w:fldCharType="begin"/>
                          </w:r>
                          <w:r>
                            <w:instrText>PAGE</w:instrText>
                          </w:r>
                          <w:r>
                            <w:fldChar w:fldCharType="separate"/>
                          </w:r>
                          <w:r w:rsidR="0018436C">
                            <w:rPr>
                              <w:noProof/>
                            </w:rPr>
                            <w:t>2</w:t>
                          </w:r>
                          <w:r>
                            <w:fldChar w:fldCharType="end"/>
                          </w:r>
                          <w:r>
                            <w:t xml:space="preserve"> van </w:t>
                          </w:r>
                          <w:r>
                            <w:fldChar w:fldCharType="begin"/>
                          </w:r>
                          <w:r>
                            <w:instrText>NUMPAGES</w:instrText>
                          </w:r>
                          <w:r>
                            <w:fldChar w:fldCharType="separate"/>
                          </w:r>
                          <w:r w:rsidR="0018436C">
                            <w:rPr>
                              <w:noProof/>
                            </w:rPr>
                            <w:t>1</w:t>
                          </w:r>
                          <w:r>
                            <w:fldChar w:fldCharType="end"/>
                          </w:r>
                        </w:p>
                      </w:txbxContent>
                    </wps:txbx>
                    <wps:bodyPr vert="horz" wrap="square" lIns="0" tIns="0" rIns="0" bIns="0" anchor="t" anchorCtr="0"/>
                  </wps:wsp>
                </a:graphicData>
              </a:graphic>
            </wp:anchor>
          </w:drawing>
        </mc:Choice>
        <mc:Fallback>
          <w:pict>
            <v:shape w14:anchorId="1C0FA27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64BBF7A" w14:textId="12D28A51" w:rsidR="000F0595" w:rsidRDefault="00FE3655">
                    <w:pPr>
                      <w:pStyle w:val="Referentiegegevens"/>
                    </w:pPr>
                    <w:r>
                      <w:t xml:space="preserve">Pagina </w:t>
                    </w:r>
                    <w:r>
                      <w:fldChar w:fldCharType="begin"/>
                    </w:r>
                    <w:r>
                      <w:instrText>PAGE</w:instrText>
                    </w:r>
                    <w:r>
                      <w:fldChar w:fldCharType="separate"/>
                    </w:r>
                    <w:r w:rsidR="0018436C">
                      <w:rPr>
                        <w:noProof/>
                      </w:rPr>
                      <w:t>2</w:t>
                    </w:r>
                    <w:r>
                      <w:fldChar w:fldCharType="end"/>
                    </w:r>
                    <w:r>
                      <w:t xml:space="preserve"> van </w:t>
                    </w:r>
                    <w:r>
                      <w:fldChar w:fldCharType="begin"/>
                    </w:r>
                    <w:r>
                      <w:instrText>NUMPAGES</w:instrText>
                    </w:r>
                    <w:r>
                      <w:fldChar w:fldCharType="separate"/>
                    </w:r>
                    <w:r w:rsidR="0018436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C6121AB" wp14:editId="655588C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A00D75" w14:textId="77777777" w:rsidR="0076340C" w:rsidRDefault="0076340C"/>
                      </w:txbxContent>
                    </wps:txbx>
                    <wps:bodyPr vert="horz" wrap="square" lIns="0" tIns="0" rIns="0" bIns="0" anchor="t" anchorCtr="0"/>
                  </wps:wsp>
                </a:graphicData>
              </a:graphic>
            </wp:anchor>
          </w:drawing>
        </mc:Choice>
        <mc:Fallback>
          <w:pict>
            <v:shape w14:anchorId="6C6121A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A00D75" w14:textId="77777777" w:rsidR="0076340C" w:rsidRDefault="0076340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D6DAE56" wp14:editId="13C5E3E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9C11FD" w14:textId="77777777" w:rsidR="0076340C" w:rsidRDefault="0076340C"/>
                      </w:txbxContent>
                    </wps:txbx>
                    <wps:bodyPr vert="horz" wrap="square" lIns="0" tIns="0" rIns="0" bIns="0" anchor="t" anchorCtr="0"/>
                  </wps:wsp>
                </a:graphicData>
              </a:graphic>
            </wp:anchor>
          </w:drawing>
        </mc:Choice>
        <mc:Fallback>
          <w:pict>
            <v:shape w14:anchorId="1D6DAE5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B9C11FD" w14:textId="77777777" w:rsidR="0076340C" w:rsidRDefault="0076340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A035" w14:textId="77777777" w:rsidR="000F0595" w:rsidRDefault="00FE365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9C3B88E" wp14:editId="548BF18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ADC485" w14:textId="77777777" w:rsidR="0076340C" w:rsidRDefault="0076340C"/>
                      </w:txbxContent>
                    </wps:txbx>
                    <wps:bodyPr vert="horz" wrap="square" lIns="0" tIns="0" rIns="0" bIns="0" anchor="t" anchorCtr="0"/>
                  </wps:wsp>
                </a:graphicData>
              </a:graphic>
            </wp:anchor>
          </w:drawing>
        </mc:Choice>
        <mc:Fallback>
          <w:pict>
            <v:shapetype w14:anchorId="29C3B88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DADC485" w14:textId="77777777" w:rsidR="0076340C" w:rsidRDefault="0076340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7BEC9DA" wp14:editId="0D526DF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EFAA3C" w14:textId="520B7085" w:rsidR="000F0595" w:rsidRDefault="00FE3655">
                          <w:pPr>
                            <w:pStyle w:val="Referentiegegevens"/>
                          </w:pPr>
                          <w:r>
                            <w:t xml:space="preserve">Pagina </w:t>
                          </w:r>
                          <w:r>
                            <w:fldChar w:fldCharType="begin"/>
                          </w:r>
                          <w:r>
                            <w:instrText>PAGE</w:instrText>
                          </w:r>
                          <w:r>
                            <w:fldChar w:fldCharType="separate"/>
                          </w:r>
                          <w:r w:rsidR="00FF22F4">
                            <w:rPr>
                              <w:noProof/>
                            </w:rPr>
                            <w:t>1</w:t>
                          </w:r>
                          <w:r>
                            <w:fldChar w:fldCharType="end"/>
                          </w:r>
                          <w:r>
                            <w:t xml:space="preserve"> van </w:t>
                          </w:r>
                          <w:r>
                            <w:fldChar w:fldCharType="begin"/>
                          </w:r>
                          <w:r>
                            <w:instrText>NUMPAGES</w:instrText>
                          </w:r>
                          <w:r>
                            <w:fldChar w:fldCharType="separate"/>
                          </w:r>
                          <w:r w:rsidR="00FF22F4">
                            <w:rPr>
                              <w:noProof/>
                            </w:rPr>
                            <w:t>1</w:t>
                          </w:r>
                          <w:r>
                            <w:fldChar w:fldCharType="end"/>
                          </w:r>
                        </w:p>
                      </w:txbxContent>
                    </wps:txbx>
                    <wps:bodyPr vert="horz" wrap="square" lIns="0" tIns="0" rIns="0" bIns="0" anchor="t" anchorCtr="0"/>
                  </wps:wsp>
                </a:graphicData>
              </a:graphic>
            </wp:anchor>
          </w:drawing>
        </mc:Choice>
        <mc:Fallback>
          <w:pict>
            <v:shape w14:anchorId="17BEC9D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DEFAA3C" w14:textId="520B7085" w:rsidR="000F0595" w:rsidRDefault="00FE3655">
                    <w:pPr>
                      <w:pStyle w:val="Referentiegegevens"/>
                    </w:pPr>
                    <w:r>
                      <w:t xml:space="preserve">Pagina </w:t>
                    </w:r>
                    <w:r>
                      <w:fldChar w:fldCharType="begin"/>
                    </w:r>
                    <w:r>
                      <w:instrText>PAGE</w:instrText>
                    </w:r>
                    <w:r>
                      <w:fldChar w:fldCharType="separate"/>
                    </w:r>
                    <w:r w:rsidR="00FF22F4">
                      <w:rPr>
                        <w:noProof/>
                      </w:rPr>
                      <w:t>1</w:t>
                    </w:r>
                    <w:r>
                      <w:fldChar w:fldCharType="end"/>
                    </w:r>
                    <w:r>
                      <w:t xml:space="preserve"> van </w:t>
                    </w:r>
                    <w:r>
                      <w:fldChar w:fldCharType="begin"/>
                    </w:r>
                    <w:r>
                      <w:instrText>NUMPAGES</w:instrText>
                    </w:r>
                    <w:r>
                      <w:fldChar w:fldCharType="separate"/>
                    </w:r>
                    <w:r w:rsidR="00FF22F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E505D71" wp14:editId="5C1D75F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B92CEB" w14:textId="77777777" w:rsidR="000F0595" w:rsidRDefault="00FE3655">
                          <w:pPr>
                            <w:pStyle w:val="AfzendgegevensKop0"/>
                          </w:pPr>
                          <w:r>
                            <w:t>Ministerie van Infrastructuur en Waterstaat</w:t>
                          </w:r>
                        </w:p>
                        <w:p w14:paraId="74FD1B12" w14:textId="77777777" w:rsidR="000F0595" w:rsidRDefault="000F0595">
                          <w:pPr>
                            <w:pStyle w:val="WitregelW1"/>
                          </w:pPr>
                        </w:p>
                        <w:p w14:paraId="2D046A5D" w14:textId="77777777" w:rsidR="000F0595" w:rsidRDefault="00FE3655">
                          <w:pPr>
                            <w:pStyle w:val="Afzendgegevens"/>
                          </w:pPr>
                          <w:r>
                            <w:t>Rijnstraat 8</w:t>
                          </w:r>
                        </w:p>
                        <w:p w14:paraId="1D71501F" w14:textId="77777777" w:rsidR="000F0595" w:rsidRPr="0018436C" w:rsidRDefault="00FE3655">
                          <w:pPr>
                            <w:pStyle w:val="Afzendgegevens"/>
                            <w:rPr>
                              <w:lang w:val="de-DE"/>
                            </w:rPr>
                          </w:pPr>
                          <w:r w:rsidRPr="0018436C">
                            <w:rPr>
                              <w:lang w:val="de-DE"/>
                            </w:rPr>
                            <w:t>2515 XP  Den Haag</w:t>
                          </w:r>
                        </w:p>
                        <w:p w14:paraId="1F1B830A" w14:textId="77777777" w:rsidR="000F0595" w:rsidRPr="0018436C" w:rsidRDefault="00FE3655">
                          <w:pPr>
                            <w:pStyle w:val="Afzendgegevens"/>
                            <w:rPr>
                              <w:lang w:val="de-DE"/>
                            </w:rPr>
                          </w:pPr>
                          <w:r w:rsidRPr="0018436C">
                            <w:rPr>
                              <w:lang w:val="de-DE"/>
                            </w:rPr>
                            <w:t>Postbus 20901</w:t>
                          </w:r>
                        </w:p>
                        <w:p w14:paraId="7D7EDEEF" w14:textId="77777777" w:rsidR="000F0595" w:rsidRPr="0018436C" w:rsidRDefault="00FE3655">
                          <w:pPr>
                            <w:pStyle w:val="Afzendgegevens"/>
                            <w:rPr>
                              <w:lang w:val="de-DE"/>
                            </w:rPr>
                          </w:pPr>
                          <w:r w:rsidRPr="0018436C">
                            <w:rPr>
                              <w:lang w:val="de-DE"/>
                            </w:rPr>
                            <w:t>2500 EX Den Haag</w:t>
                          </w:r>
                        </w:p>
                        <w:p w14:paraId="073B81E5" w14:textId="77777777" w:rsidR="000F0595" w:rsidRPr="0018436C" w:rsidRDefault="000F0595">
                          <w:pPr>
                            <w:pStyle w:val="WitregelW1"/>
                            <w:rPr>
                              <w:lang w:val="de-DE"/>
                            </w:rPr>
                          </w:pPr>
                        </w:p>
                        <w:p w14:paraId="10F2E677" w14:textId="77777777" w:rsidR="000F0595" w:rsidRPr="0018436C" w:rsidRDefault="00FE3655">
                          <w:pPr>
                            <w:pStyle w:val="Afzendgegevens"/>
                            <w:rPr>
                              <w:lang w:val="de-DE"/>
                            </w:rPr>
                          </w:pPr>
                          <w:r w:rsidRPr="0018436C">
                            <w:rPr>
                              <w:lang w:val="de-DE"/>
                            </w:rPr>
                            <w:t>T   070-456 0000</w:t>
                          </w:r>
                        </w:p>
                        <w:p w14:paraId="51802684" w14:textId="77777777" w:rsidR="000F0595" w:rsidRDefault="00FE3655">
                          <w:pPr>
                            <w:pStyle w:val="Afzendgegevens"/>
                          </w:pPr>
                          <w:r>
                            <w:t>F   070-456 1111</w:t>
                          </w:r>
                        </w:p>
                        <w:p w14:paraId="360A150A" w14:textId="77777777" w:rsidR="00412C36" w:rsidRDefault="00412C36" w:rsidP="00412C36"/>
                        <w:p w14:paraId="4959543B" w14:textId="77777777" w:rsidR="00412C36" w:rsidRPr="00210C3C" w:rsidRDefault="00412C36" w:rsidP="00412C36">
                          <w:pPr>
                            <w:spacing w:line="276" w:lineRule="auto"/>
                            <w:rPr>
                              <w:b/>
                              <w:bCs/>
                              <w:sz w:val="13"/>
                              <w:szCs w:val="13"/>
                            </w:rPr>
                          </w:pPr>
                          <w:r w:rsidRPr="00210C3C">
                            <w:rPr>
                              <w:b/>
                              <w:bCs/>
                              <w:sz w:val="13"/>
                              <w:szCs w:val="13"/>
                            </w:rPr>
                            <w:t>Kenmerk</w:t>
                          </w:r>
                        </w:p>
                        <w:p w14:paraId="6037922B" w14:textId="3F75950E" w:rsidR="00412C36" w:rsidRDefault="00412C36" w:rsidP="00412C36">
                          <w:pPr>
                            <w:spacing w:line="276" w:lineRule="auto"/>
                            <w:rPr>
                              <w:sz w:val="13"/>
                              <w:szCs w:val="13"/>
                            </w:rPr>
                          </w:pPr>
                          <w:r w:rsidRPr="00412C36">
                            <w:rPr>
                              <w:sz w:val="13"/>
                              <w:szCs w:val="13"/>
                            </w:rPr>
                            <w:t>IENW/BSK-2025/</w:t>
                          </w:r>
                          <w:r w:rsidR="00D93AA6">
                            <w:rPr>
                              <w:sz w:val="13"/>
                              <w:szCs w:val="13"/>
                            </w:rPr>
                            <w:t>172588</w:t>
                          </w:r>
                        </w:p>
                        <w:p w14:paraId="45B030F1" w14:textId="77777777" w:rsidR="00412C36" w:rsidRDefault="00412C36" w:rsidP="00412C36">
                          <w:pPr>
                            <w:spacing w:line="276" w:lineRule="auto"/>
                            <w:rPr>
                              <w:sz w:val="13"/>
                              <w:szCs w:val="13"/>
                            </w:rPr>
                          </w:pPr>
                        </w:p>
                        <w:p w14:paraId="4EEF7096" w14:textId="77777777" w:rsidR="00412C36" w:rsidRPr="00210C3C" w:rsidRDefault="00412C36" w:rsidP="00412C36">
                          <w:pPr>
                            <w:spacing w:line="276" w:lineRule="auto"/>
                            <w:rPr>
                              <w:b/>
                              <w:bCs/>
                              <w:sz w:val="13"/>
                              <w:szCs w:val="13"/>
                            </w:rPr>
                          </w:pPr>
                          <w:r w:rsidRPr="00210C3C">
                            <w:rPr>
                              <w:b/>
                              <w:bCs/>
                              <w:sz w:val="13"/>
                              <w:szCs w:val="13"/>
                            </w:rPr>
                            <w:t>Bijlage(n)</w:t>
                          </w:r>
                        </w:p>
                        <w:p w14:paraId="52BF09BA" w14:textId="32D3CBF3" w:rsidR="00412C36" w:rsidRPr="00210C3C" w:rsidRDefault="00FE3655" w:rsidP="00412C36">
                          <w:pPr>
                            <w:spacing w:line="276" w:lineRule="auto"/>
                            <w:rPr>
                              <w:sz w:val="13"/>
                              <w:szCs w:val="13"/>
                            </w:rPr>
                          </w:pPr>
                          <w:r>
                            <w:rPr>
                              <w:sz w:val="13"/>
                              <w:szCs w:val="13"/>
                            </w:rPr>
                            <w:t>1</w:t>
                          </w:r>
                        </w:p>
                        <w:p w14:paraId="18F9FC86" w14:textId="77777777" w:rsidR="00412C36" w:rsidRPr="00412C36" w:rsidRDefault="00412C36" w:rsidP="00412C36"/>
                      </w:txbxContent>
                    </wps:txbx>
                    <wps:bodyPr vert="horz" wrap="square" lIns="0" tIns="0" rIns="0" bIns="0" anchor="t" anchorCtr="0"/>
                  </wps:wsp>
                </a:graphicData>
              </a:graphic>
            </wp:anchor>
          </w:drawing>
        </mc:Choice>
        <mc:Fallback>
          <w:pict>
            <v:shape w14:anchorId="2E505D7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2B92CEB" w14:textId="77777777" w:rsidR="000F0595" w:rsidRDefault="00FE3655">
                    <w:pPr>
                      <w:pStyle w:val="AfzendgegevensKop0"/>
                    </w:pPr>
                    <w:r>
                      <w:t>Ministerie van Infrastructuur en Waterstaat</w:t>
                    </w:r>
                  </w:p>
                  <w:p w14:paraId="74FD1B12" w14:textId="77777777" w:rsidR="000F0595" w:rsidRDefault="000F0595">
                    <w:pPr>
                      <w:pStyle w:val="WitregelW1"/>
                    </w:pPr>
                  </w:p>
                  <w:p w14:paraId="2D046A5D" w14:textId="77777777" w:rsidR="000F0595" w:rsidRDefault="00FE3655">
                    <w:pPr>
                      <w:pStyle w:val="Afzendgegevens"/>
                    </w:pPr>
                    <w:r>
                      <w:t>Rijnstraat 8</w:t>
                    </w:r>
                  </w:p>
                  <w:p w14:paraId="1D71501F" w14:textId="77777777" w:rsidR="000F0595" w:rsidRPr="0018436C" w:rsidRDefault="00FE3655">
                    <w:pPr>
                      <w:pStyle w:val="Afzendgegevens"/>
                      <w:rPr>
                        <w:lang w:val="de-DE"/>
                      </w:rPr>
                    </w:pPr>
                    <w:r w:rsidRPr="0018436C">
                      <w:rPr>
                        <w:lang w:val="de-DE"/>
                      </w:rPr>
                      <w:t>2515 XP  Den Haag</w:t>
                    </w:r>
                  </w:p>
                  <w:p w14:paraId="1F1B830A" w14:textId="77777777" w:rsidR="000F0595" w:rsidRPr="0018436C" w:rsidRDefault="00FE3655">
                    <w:pPr>
                      <w:pStyle w:val="Afzendgegevens"/>
                      <w:rPr>
                        <w:lang w:val="de-DE"/>
                      </w:rPr>
                    </w:pPr>
                    <w:r w:rsidRPr="0018436C">
                      <w:rPr>
                        <w:lang w:val="de-DE"/>
                      </w:rPr>
                      <w:t>Postbus 20901</w:t>
                    </w:r>
                  </w:p>
                  <w:p w14:paraId="7D7EDEEF" w14:textId="77777777" w:rsidR="000F0595" w:rsidRPr="0018436C" w:rsidRDefault="00FE3655">
                    <w:pPr>
                      <w:pStyle w:val="Afzendgegevens"/>
                      <w:rPr>
                        <w:lang w:val="de-DE"/>
                      </w:rPr>
                    </w:pPr>
                    <w:r w:rsidRPr="0018436C">
                      <w:rPr>
                        <w:lang w:val="de-DE"/>
                      </w:rPr>
                      <w:t>2500 EX Den Haag</w:t>
                    </w:r>
                  </w:p>
                  <w:p w14:paraId="073B81E5" w14:textId="77777777" w:rsidR="000F0595" w:rsidRPr="0018436C" w:rsidRDefault="000F0595">
                    <w:pPr>
                      <w:pStyle w:val="WitregelW1"/>
                      <w:rPr>
                        <w:lang w:val="de-DE"/>
                      </w:rPr>
                    </w:pPr>
                  </w:p>
                  <w:p w14:paraId="10F2E677" w14:textId="77777777" w:rsidR="000F0595" w:rsidRPr="0018436C" w:rsidRDefault="00FE3655">
                    <w:pPr>
                      <w:pStyle w:val="Afzendgegevens"/>
                      <w:rPr>
                        <w:lang w:val="de-DE"/>
                      </w:rPr>
                    </w:pPr>
                    <w:r w:rsidRPr="0018436C">
                      <w:rPr>
                        <w:lang w:val="de-DE"/>
                      </w:rPr>
                      <w:t>T   070-456 0000</w:t>
                    </w:r>
                  </w:p>
                  <w:p w14:paraId="51802684" w14:textId="77777777" w:rsidR="000F0595" w:rsidRDefault="00FE3655">
                    <w:pPr>
                      <w:pStyle w:val="Afzendgegevens"/>
                    </w:pPr>
                    <w:r>
                      <w:t>F   070-456 1111</w:t>
                    </w:r>
                  </w:p>
                  <w:p w14:paraId="360A150A" w14:textId="77777777" w:rsidR="00412C36" w:rsidRDefault="00412C36" w:rsidP="00412C36"/>
                  <w:p w14:paraId="4959543B" w14:textId="77777777" w:rsidR="00412C36" w:rsidRPr="00210C3C" w:rsidRDefault="00412C36" w:rsidP="00412C36">
                    <w:pPr>
                      <w:spacing w:line="276" w:lineRule="auto"/>
                      <w:rPr>
                        <w:b/>
                        <w:bCs/>
                        <w:sz w:val="13"/>
                        <w:szCs w:val="13"/>
                      </w:rPr>
                    </w:pPr>
                    <w:r w:rsidRPr="00210C3C">
                      <w:rPr>
                        <w:b/>
                        <w:bCs/>
                        <w:sz w:val="13"/>
                        <w:szCs w:val="13"/>
                      </w:rPr>
                      <w:t>Kenmerk</w:t>
                    </w:r>
                  </w:p>
                  <w:p w14:paraId="6037922B" w14:textId="3F75950E" w:rsidR="00412C36" w:rsidRDefault="00412C36" w:rsidP="00412C36">
                    <w:pPr>
                      <w:spacing w:line="276" w:lineRule="auto"/>
                      <w:rPr>
                        <w:sz w:val="13"/>
                        <w:szCs w:val="13"/>
                      </w:rPr>
                    </w:pPr>
                    <w:r w:rsidRPr="00412C36">
                      <w:rPr>
                        <w:sz w:val="13"/>
                        <w:szCs w:val="13"/>
                      </w:rPr>
                      <w:t>IENW/BSK-2025/</w:t>
                    </w:r>
                    <w:r w:rsidR="00D93AA6">
                      <w:rPr>
                        <w:sz w:val="13"/>
                        <w:szCs w:val="13"/>
                      </w:rPr>
                      <w:t>172588</w:t>
                    </w:r>
                  </w:p>
                  <w:p w14:paraId="45B030F1" w14:textId="77777777" w:rsidR="00412C36" w:rsidRDefault="00412C36" w:rsidP="00412C36">
                    <w:pPr>
                      <w:spacing w:line="276" w:lineRule="auto"/>
                      <w:rPr>
                        <w:sz w:val="13"/>
                        <w:szCs w:val="13"/>
                      </w:rPr>
                    </w:pPr>
                  </w:p>
                  <w:p w14:paraId="4EEF7096" w14:textId="77777777" w:rsidR="00412C36" w:rsidRPr="00210C3C" w:rsidRDefault="00412C36" w:rsidP="00412C36">
                    <w:pPr>
                      <w:spacing w:line="276" w:lineRule="auto"/>
                      <w:rPr>
                        <w:b/>
                        <w:bCs/>
                        <w:sz w:val="13"/>
                        <w:szCs w:val="13"/>
                      </w:rPr>
                    </w:pPr>
                    <w:r w:rsidRPr="00210C3C">
                      <w:rPr>
                        <w:b/>
                        <w:bCs/>
                        <w:sz w:val="13"/>
                        <w:szCs w:val="13"/>
                      </w:rPr>
                      <w:t>Bijlage(n)</w:t>
                    </w:r>
                  </w:p>
                  <w:p w14:paraId="52BF09BA" w14:textId="32D3CBF3" w:rsidR="00412C36" w:rsidRPr="00210C3C" w:rsidRDefault="00FE3655" w:rsidP="00412C36">
                    <w:pPr>
                      <w:spacing w:line="276" w:lineRule="auto"/>
                      <w:rPr>
                        <w:sz w:val="13"/>
                        <w:szCs w:val="13"/>
                      </w:rPr>
                    </w:pPr>
                    <w:r>
                      <w:rPr>
                        <w:sz w:val="13"/>
                        <w:szCs w:val="13"/>
                      </w:rPr>
                      <w:t>1</w:t>
                    </w:r>
                  </w:p>
                  <w:p w14:paraId="18F9FC86" w14:textId="77777777" w:rsidR="00412C36" w:rsidRPr="00412C36" w:rsidRDefault="00412C36" w:rsidP="00412C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14279BC" wp14:editId="1E4523A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3E48EB" w14:textId="77777777" w:rsidR="000F0595" w:rsidRDefault="00FE3655">
                          <w:pPr>
                            <w:spacing w:line="240" w:lineRule="auto"/>
                          </w:pPr>
                          <w:r>
                            <w:rPr>
                              <w:noProof/>
                              <w:lang w:val="en-GB" w:eastAsia="en-GB"/>
                            </w:rPr>
                            <w:drawing>
                              <wp:inline distT="0" distB="0" distL="0" distR="0" wp14:anchorId="08EE9D4C" wp14:editId="45152328">
                                <wp:extent cx="467995" cy="1583865"/>
                                <wp:effectExtent l="0" t="0" r="0" b="0"/>
                                <wp:docPr id="25659832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4279B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3E48EB" w14:textId="77777777" w:rsidR="000F0595" w:rsidRDefault="00FE3655">
                    <w:pPr>
                      <w:spacing w:line="240" w:lineRule="auto"/>
                    </w:pPr>
                    <w:r>
                      <w:rPr>
                        <w:noProof/>
                        <w:lang w:val="en-GB" w:eastAsia="en-GB"/>
                      </w:rPr>
                      <w:drawing>
                        <wp:inline distT="0" distB="0" distL="0" distR="0" wp14:anchorId="08EE9D4C" wp14:editId="45152328">
                          <wp:extent cx="467995" cy="1583865"/>
                          <wp:effectExtent l="0" t="0" r="0" b="0"/>
                          <wp:docPr id="25659832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D76596B" wp14:editId="2051593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BB2E53" w14:textId="77777777" w:rsidR="000F0595" w:rsidRDefault="00FE3655">
                          <w:pPr>
                            <w:spacing w:line="240" w:lineRule="auto"/>
                          </w:pPr>
                          <w:r>
                            <w:rPr>
                              <w:noProof/>
                              <w:lang w:val="en-GB" w:eastAsia="en-GB"/>
                            </w:rPr>
                            <w:drawing>
                              <wp:inline distT="0" distB="0" distL="0" distR="0" wp14:anchorId="56F2985C" wp14:editId="33CBF1AA">
                                <wp:extent cx="2339975" cy="1582834"/>
                                <wp:effectExtent l="0" t="0" r="0" b="0"/>
                                <wp:docPr id="1147902395"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76596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2BB2E53" w14:textId="77777777" w:rsidR="000F0595" w:rsidRDefault="00FE3655">
                    <w:pPr>
                      <w:spacing w:line="240" w:lineRule="auto"/>
                    </w:pPr>
                    <w:r>
                      <w:rPr>
                        <w:noProof/>
                        <w:lang w:val="en-GB" w:eastAsia="en-GB"/>
                      </w:rPr>
                      <w:drawing>
                        <wp:inline distT="0" distB="0" distL="0" distR="0" wp14:anchorId="56F2985C" wp14:editId="33CBF1AA">
                          <wp:extent cx="2339975" cy="1582834"/>
                          <wp:effectExtent l="0" t="0" r="0" b="0"/>
                          <wp:docPr id="1147902395"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D7F8FA" wp14:editId="57778DE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DEBB083" w14:textId="77777777" w:rsidR="000F0595" w:rsidRDefault="00FE365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D7F8F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DEBB083" w14:textId="77777777" w:rsidR="000F0595" w:rsidRDefault="00FE365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08B8CCB" wp14:editId="24A5123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402B9A" w14:textId="77777777" w:rsidR="000F0595" w:rsidRDefault="00FE365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08B8CC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7402B9A" w14:textId="77777777" w:rsidR="000F0595" w:rsidRDefault="00FE365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BB903AC" wp14:editId="33CEDE1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0595" w14:paraId="560D4917" w14:textId="77777777">
                            <w:trPr>
                              <w:trHeight w:val="200"/>
                            </w:trPr>
                            <w:tc>
                              <w:tcPr>
                                <w:tcW w:w="1140" w:type="dxa"/>
                              </w:tcPr>
                              <w:p w14:paraId="0D84C660" w14:textId="77777777" w:rsidR="000F0595" w:rsidRDefault="000F0595"/>
                            </w:tc>
                            <w:tc>
                              <w:tcPr>
                                <w:tcW w:w="5400" w:type="dxa"/>
                              </w:tcPr>
                              <w:p w14:paraId="39BB0075" w14:textId="77777777" w:rsidR="000F0595" w:rsidRDefault="000F0595"/>
                            </w:tc>
                          </w:tr>
                          <w:tr w:rsidR="000F0595" w14:paraId="505752FC" w14:textId="77777777">
                            <w:trPr>
                              <w:trHeight w:val="240"/>
                            </w:trPr>
                            <w:tc>
                              <w:tcPr>
                                <w:tcW w:w="1140" w:type="dxa"/>
                              </w:tcPr>
                              <w:p w14:paraId="56B9E739" w14:textId="77777777" w:rsidR="000F0595" w:rsidRDefault="00FE3655">
                                <w:r>
                                  <w:t>Datum</w:t>
                                </w:r>
                              </w:p>
                            </w:tc>
                            <w:tc>
                              <w:tcPr>
                                <w:tcW w:w="5400" w:type="dxa"/>
                              </w:tcPr>
                              <w:p w14:paraId="34E856D1" w14:textId="242B7928" w:rsidR="000F0595" w:rsidRDefault="00FE3655">
                                <w:r>
                                  <w:t>16 juli 2025</w:t>
                                </w:r>
                              </w:p>
                            </w:tc>
                          </w:tr>
                          <w:tr w:rsidR="000F0595" w14:paraId="24702ECA" w14:textId="77777777">
                            <w:trPr>
                              <w:trHeight w:val="240"/>
                            </w:trPr>
                            <w:tc>
                              <w:tcPr>
                                <w:tcW w:w="1140" w:type="dxa"/>
                              </w:tcPr>
                              <w:p w14:paraId="41177D31" w14:textId="77777777" w:rsidR="000F0595" w:rsidRDefault="00FE3655">
                                <w:r>
                                  <w:t>Betreft</w:t>
                                </w:r>
                              </w:p>
                            </w:tc>
                            <w:tc>
                              <w:tcPr>
                                <w:tcW w:w="5400" w:type="dxa"/>
                              </w:tcPr>
                              <w:p w14:paraId="3D2A8D01" w14:textId="77777777" w:rsidR="000F0595" w:rsidRDefault="00FE3655">
                                <w:r>
                                  <w:t>Kennisgeving inhoud ontwerp-Uitvoeringsbesluit hoofdstuk VIII EU-verordening batterijen</w:t>
                                </w:r>
                              </w:p>
                            </w:tc>
                          </w:tr>
                          <w:tr w:rsidR="000F0595" w14:paraId="047B6D96" w14:textId="77777777">
                            <w:trPr>
                              <w:trHeight w:val="200"/>
                            </w:trPr>
                            <w:tc>
                              <w:tcPr>
                                <w:tcW w:w="1140" w:type="dxa"/>
                              </w:tcPr>
                              <w:p w14:paraId="7EBFC389" w14:textId="77777777" w:rsidR="000F0595" w:rsidRDefault="000F0595"/>
                            </w:tc>
                            <w:tc>
                              <w:tcPr>
                                <w:tcW w:w="5400" w:type="dxa"/>
                              </w:tcPr>
                              <w:p w14:paraId="1DBD5BE7" w14:textId="77777777" w:rsidR="000F0595" w:rsidRDefault="000F0595"/>
                            </w:tc>
                          </w:tr>
                        </w:tbl>
                        <w:p w14:paraId="0E27BD9B" w14:textId="77777777" w:rsidR="0076340C" w:rsidRDefault="0076340C"/>
                      </w:txbxContent>
                    </wps:txbx>
                    <wps:bodyPr vert="horz" wrap="square" lIns="0" tIns="0" rIns="0" bIns="0" anchor="t" anchorCtr="0"/>
                  </wps:wsp>
                </a:graphicData>
              </a:graphic>
            </wp:anchor>
          </w:drawing>
        </mc:Choice>
        <mc:Fallback>
          <w:pict>
            <v:shape w14:anchorId="6BB903A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F0595" w14:paraId="560D4917" w14:textId="77777777">
                      <w:trPr>
                        <w:trHeight w:val="200"/>
                      </w:trPr>
                      <w:tc>
                        <w:tcPr>
                          <w:tcW w:w="1140" w:type="dxa"/>
                        </w:tcPr>
                        <w:p w14:paraId="0D84C660" w14:textId="77777777" w:rsidR="000F0595" w:rsidRDefault="000F0595"/>
                      </w:tc>
                      <w:tc>
                        <w:tcPr>
                          <w:tcW w:w="5400" w:type="dxa"/>
                        </w:tcPr>
                        <w:p w14:paraId="39BB0075" w14:textId="77777777" w:rsidR="000F0595" w:rsidRDefault="000F0595"/>
                      </w:tc>
                    </w:tr>
                    <w:tr w:rsidR="000F0595" w14:paraId="505752FC" w14:textId="77777777">
                      <w:trPr>
                        <w:trHeight w:val="240"/>
                      </w:trPr>
                      <w:tc>
                        <w:tcPr>
                          <w:tcW w:w="1140" w:type="dxa"/>
                        </w:tcPr>
                        <w:p w14:paraId="56B9E739" w14:textId="77777777" w:rsidR="000F0595" w:rsidRDefault="00FE3655">
                          <w:r>
                            <w:t>Datum</w:t>
                          </w:r>
                        </w:p>
                      </w:tc>
                      <w:tc>
                        <w:tcPr>
                          <w:tcW w:w="5400" w:type="dxa"/>
                        </w:tcPr>
                        <w:p w14:paraId="34E856D1" w14:textId="242B7928" w:rsidR="000F0595" w:rsidRDefault="00FE3655">
                          <w:r>
                            <w:t>16 juli 2025</w:t>
                          </w:r>
                        </w:p>
                      </w:tc>
                    </w:tr>
                    <w:tr w:rsidR="000F0595" w14:paraId="24702ECA" w14:textId="77777777">
                      <w:trPr>
                        <w:trHeight w:val="240"/>
                      </w:trPr>
                      <w:tc>
                        <w:tcPr>
                          <w:tcW w:w="1140" w:type="dxa"/>
                        </w:tcPr>
                        <w:p w14:paraId="41177D31" w14:textId="77777777" w:rsidR="000F0595" w:rsidRDefault="00FE3655">
                          <w:r>
                            <w:t>Betreft</w:t>
                          </w:r>
                        </w:p>
                      </w:tc>
                      <w:tc>
                        <w:tcPr>
                          <w:tcW w:w="5400" w:type="dxa"/>
                        </w:tcPr>
                        <w:p w14:paraId="3D2A8D01" w14:textId="77777777" w:rsidR="000F0595" w:rsidRDefault="00FE3655">
                          <w:r>
                            <w:t>Kennisgeving inhoud ontwerp-Uitvoeringsbesluit hoofdstuk VIII EU-verordening batterijen</w:t>
                          </w:r>
                        </w:p>
                      </w:tc>
                    </w:tr>
                    <w:tr w:rsidR="000F0595" w14:paraId="047B6D96" w14:textId="77777777">
                      <w:trPr>
                        <w:trHeight w:val="200"/>
                      </w:trPr>
                      <w:tc>
                        <w:tcPr>
                          <w:tcW w:w="1140" w:type="dxa"/>
                        </w:tcPr>
                        <w:p w14:paraId="7EBFC389" w14:textId="77777777" w:rsidR="000F0595" w:rsidRDefault="000F0595"/>
                      </w:tc>
                      <w:tc>
                        <w:tcPr>
                          <w:tcW w:w="5400" w:type="dxa"/>
                        </w:tcPr>
                        <w:p w14:paraId="1DBD5BE7" w14:textId="77777777" w:rsidR="000F0595" w:rsidRDefault="000F0595"/>
                      </w:tc>
                    </w:tr>
                  </w:tbl>
                  <w:p w14:paraId="0E27BD9B" w14:textId="77777777" w:rsidR="0076340C" w:rsidRDefault="0076340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29D9F7" wp14:editId="3A9B9D8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9B2943" w14:textId="77777777" w:rsidR="0076340C" w:rsidRDefault="0076340C"/>
                      </w:txbxContent>
                    </wps:txbx>
                    <wps:bodyPr vert="horz" wrap="square" lIns="0" tIns="0" rIns="0" bIns="0" anchor="t" anchorCtr="0"/>
                  </wps:wsp>
                </a:graphicData>
              </a:graphic>
            </wp:anchor>
          </w:drawing>
        </mc:Choice>
        <mc:Fallback>
          <w:pict>
            <v:shape w14:anchorId="2229D9F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9B2943" w14:textId="77777777" w:rsidR="0076340C" w:rsidRDefault="0076340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EEE28"/>
    <w:multiLevelType w:val="multilevel"/>
    <w:tmpl w:val="5426C2A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B96419"/>
    <w:multiLevelType w:val="multilevel"/>
    <w:tmpl w:val="4E8B0D6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5CF2F3"/>
    <w:multiLevelType w:val="multilevel"/>
    <w:tmpl w:val="7B972E3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07C774"/>
    <w:multiLevelType w:val="multilevel"/>
    <w:tmpl w:val="690C0C0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329696"/>
    <w:multiLevelType w:val="multilevel"/>
    <w:tmpl w:val="11F6D2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CBF77D5"/>
    <w:multiLevelType w:val="multilevel"/>
    <w:tmpl w:val="83AB2AB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5568AD"/>
    <w:multiLevelType w:val="multilevel"/>
    <w:tmpl w:val="7DB3A10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BF3452"/>
    <w:multiLevelType w:val="multilevel"/>
    <w:tmpl w:val="F29997F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3297E3"/>
    <w:multiLevelType w:val="multilevel"/>
    <w:tmpl w:val="86F514A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ECBD60"/>
    <w:multiLevelType w:val="multilevel"/>
    <w:tmpl w:val="2810F2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A357EAB"/>
    <w:multiLevelType w:val="multilevel"/>
    <w:tmpl w:val="4EADF1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0CBB80A2"/>
    <w:multiLevelType w:val="multilevel"/>
    <w:tmpl w:val="1FE33A4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10791"/>
    <w:multiLevelType w:val="multilevel"/>
    <w:tmpl w:val="0CD4F1D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5B8FD8"/>
    <w:multiLevelType w:val="multilevel"/>
    <w:tmpl w:val="7AFFA1A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778A85"/>
    <w:multiLevelType w:val="multilevel"/>
    <w:tmpl w:val="50B71F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AE7F57"/>
    <w:multiLevelType w:val="multilevel"/>
    <w:tmpl w:val="99B9F5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9B1AF6"/>
    <w:multiLevelType w:val="multilevel"/>
    <w:tmpl w:val="4EB447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8E5109"/>
    <w:multiLevelType w:val="multilevel"/>
    <w:tmpl w:val="C7B1051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3772F2"/>
    <w:multiLevelType w:val="multilevel"/>
    <w:tmpl w:val="2F2A362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FA6560"/>
    <w:multiLevelType w:val="multilevel"/>
    <w:tmpl w:val="B4B5F80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733B77"/>
    <w:multiLevelType w:val="multilevel"/>
    <w:tmpl w:val="E6F5B7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A72435"/>
    <w:multiLevelType w:val="multilevel"/>
    <w:tmpl w:val="BFF30B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39B2EA"/>
    <w:multiLevelType w:val="multilevel"/>
    <w:tmpl w:val="491F02D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7"/>
  </w:num>
  <w:num w:numId="4">
    <w:abstractNumId w:val="16"/>
  </w:num>
  <w:num w:numId="5">
    <w:abstractNumId w:val="10"/>
  </w:num>
  <w:num w:numId="6">
    <w:abstractNumId w:val="6"/>
  </w:num>
  <w:num w:numId="7">
    <w:abstractNumId w:val="1"/>
  </w:num>
  <w:num w:numId="8">
    <w:abstractNumId w:val="2"/>
  </w:num>
  <w:num w:numId="9">
    <w:abstractNumId w:val="0"/>
  </w:num>
  <w:num w:numId="10">
    <w:abstractNumId w:val="12"/>
  </w:num>
  <w:num w:numId="11">
    <w:abstractNumId w:val="20"/>
  </w:num>
  <w:num w:numId="12">
    <w:abstractNumId w:val="9"/>
  </w:num>
  <w:num w:numId="13">
    <w:abstractNumId w:val="15"/>
  </w:num>
  <w:num w:numId="14">
    <w:abstractNumId w:val="5"/>
  </w:num>
  <w:num w:numId="15">
    <w:abstractNumId w:val="8"/>
  </w:num>
  <w:num w:numId="16">
    <w:abstractNumId w:val="22"/>
  </w:num>
  <w:num w:numId="17">
    <w:abstractNumId w:val="18"/>
  </w:num>
  <w:num w:numId="18">
    <w:abstractNumId w:val="3"/>
  </w:num>
  <w:num w:numId="19">
    <w:abstractNumId w:val="19"/>
  </w:num>
  <w:num w:numId="20">
    <w:abstractNumId w:val="13"/>
  </w:num>
  <w:num w:numId="21">
    <w:abstractNumId w:val="4"/>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6C"/>
    <w:rsid w:val="0000485D"/>
    <w:rsid w:val="00020EA2"/>
    <w:rsid w:val="00034CD0"/>
    <w:rsid w:val="00081D4D"/>
    <w:rsid w:val="000F0377"/>
    <w:rsid w:val="000F0595"/>
    <w:rsid w:val="000F6B21"/>
    <w:rsid w:val="0018436C"/>
    <w:rsid w:val="00201A3F"/>
    <w:rsid w:val="00204DE9"/>
    <w:rsid w:val="00253720"/>
    <w:rsid w:val="00355521"/>
    <w:rsid w:val="003B1D2D"/>
    <w:rsid w:val="00412C36"/>
    <w:rsid w:val="004423C6"/>
    <w:rsid w:val="00477616"/>
    <w:rsid w:val="004A15CA"/>
    <w:rsid w:val="004E2584"/>
    <w:rsid w:val="004E2BC1"/>
    <w:rsid w:val="004F615A"/>
    <w:rsid w:val="004F6F83"/>
    <w:rsid w:val="00550249"/>
    <w:rsid w:val="00551ACA"/>
    <w:rsid w:val="00566F78"/>
    <w:rsid w:val="00582030"/>
    <w:rsid w:val="005D63A3"/>
    <w:rsid w:val="00611DEA"/>
    <w:rsid w:val="00666E4F"/>
    <w:rsid w:val="007065A1"/>
    <w:rsid w:val="0076340C"/>
    <w:rsid w:val="00780AC9"/>
    <w:rsid w:val="00784B4C"/>
    <w:rsid w:val="007B56AF"/>
    <w:rsid w:val="008C05CC"/>
    <w:rsid w:val="008F4D8E"/>
    <w:rsid w:val="0092590E"/>
    <w:rsid w:val="00944BE9"/>
    <w:rsid w:val="009777F8"/>
    <w:rsid w:val="00A518DA"/>
    <w:rsid w:val="00A5531A"/>
    <w:rsid w:val="00A773AD"/>
    <w:rsid w:val="00A82D8B"/>
    <w:rsid w:val="00A83E8F"/>
    <w:rsid w:val="00B260AE"/>
    <w:rsid w:val="00B36864"/>
    <w:rsid w:val="00B75962"/>
    <w:rsid w:val="00BA4DB9"/>
    <w:rsid w:val="00C10571"/>
    <w:rsid w:val="00C70E2A"/>
    <w:rsid w:val="00D20BFB"/>
    <w:rsid w:val="00D27596"/>
    <w:rsid w:val="00D84A86"/>
    <w:rsid w:val="00D93AA6"/>
    <w:rsid w:val="00DC2E14"/>
    <w:rsid w:val="00DC6328"/>
    <w:rsid w:val="00DE2CEA"/>
    <w:rsid w:val="00ED623D"/>
    <w:rsid w:val="00EE3DDB"/>
    <w:rsid w:val="00FA5C2D"/>
    <w:rsid w:val="00FB0E47"/>
    <w:rsid w:val="00FE3655"/>
    <w:rsid w:val="00FE5F02"/>
    <w:rsid w:val="00FF2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E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Default">
    <w:name w:val="Default"/>
    <w:rsid w:val="0018436C"/>
    <w:pPr>
      <w:autoSpaceDE w:val="0"/>
      <w:adjustRightInd w:val="0"/>
      <w:textAlignment w:val="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18436C"/>
    <w:pPr>
      <w:spacing w:line="240" w:lineRule="auto"/>
    </w:pPr>
    <w:rPr>
      <w:sz w:val="20"/>
      <w:szCs w:val="20"/>
    </w:rPr>
  </w:style>
  <w:style w:type="character" w:customStyle="1" w:styleId="FootnoteTextChar">
    <w:name w:val="Footnote Text Char"/>
    <w:basedOn w:val="DefaultParagraphFont"/>
    <w:link w:val="FootnoteText"/>
    <w:uiPriority w:val="99"/>
    <w:semiHidden/>
    <w:rsid w:val="0018436C"/>
    <w:rPr>
      <w:rFonts w:ascii="Verdana" w:hAnsi="Verdana"/>
      <w:color w:val="000000"/>
    </w:rPr>
  </w:style>
  <w:style w:type="character" w:styleId="FootnoteReference">
    <w:name w:val="footnote reference"/>
    <w:basedOn w:val="DefaultParagraphFont"/>
    <w:uiPriority w:val="99"/>
    <w:semiHidden/>
    <w:unhideWhenUsed/>
    <w:rsid w:val="0018436C"/>
    <w:rPr>
      <w:vertAlign w:val="superscript"/>
    </w:rPr>
  </w:style>
  <w:style w:type="character" w:styleId="CommentReference">
    <w:name w:val="annotation reference"/>
    <w:basedOn w:val="DefaultParagraphFont"/>
    <w:uiPriority w:val="99"/>
    <w:semiHidden/>
    <w:unhideWhenUsed/>
    <w:rsid w:val="007B56AF"/>
    <w:rPr>
      <w:sz w:val="16"/>
      <w:szCs w:val="16"/>
    </w:rPr>
  </w:style>
  <w:style w:type="paragraph" w:styleId="CommentText">
    <w:name w:val="annotation text"/>
    <w:basedOn w:val="Normal"/>
    <w:link w:val="CommentTextChar"/>
    <w:uiPriority w:val="99"/>
    <w:unhideWhenUsed/>
    <w:rsid w:val="007B56AF"/>
    <w:pPr>
      <w:spacing w:line="240" w:lineRule="auto"/>
    </w:pPr>
    <w:rPr>
      <w:sz w:val="20"/>
      <w:szCs w:val="20"/>
    </w:rPr>
  </w:style>
  <w:style w:type="character" w:customStyle="1" w:styleId="CommentTextChar">
    <w:name w:val="Comment Text Char"/>
    <w:basedOn w:val="DefaultParagraphFont"/>
    <w:link w:val="CommentText"/>
    <w:uiPriority w:val="99"/>
    <w:rsid w:val="007B56A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B56AF"/>
    <w:rPr>
      <w:b/>
      <w:bCs/>
    </w:rPr>
  </w:style>
  <w:style w:type="character" w:customStyle="1" w:styleId="CommentSubjectChar">
    <w:name w:val="Comment Subject Char"/>
    <w:basedOn w:val="CommentTextChar"/>
    <w:link w:val="CommentSubject"/>
    <w:uiPriority w:val="99"/>
    <w:semiHidden/>
    <w:rsid w:val="007B56AF"/>
    <w:rPr>
      <w:rFonts w:ascii="Verdana" w:hAnsi="Verdana"/>
      <w:b/>
      <w:bCs/>
      <w:color w:val="000000"/>
    </w:rPr>
  </w:style>
  <w:style w:type="paragraph" w:styleId="Revision">
    <w:name w:val="Revision"/>
    <w:hidden/>
    <w:uiPriority w:val="99"/>
    <w:semiHidden/>
    <w:rsid w:val="00B36864"/>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36864"/>
    <w:rPr>
      <w:color w:val="605E5C"/>
      <w:shd w:val="clear" w:color="auto" w:fill="E1DFDD"/>
    </w:rPr>
  </w:style>
  <w:style w:type="paragraph" w:styleId="Header">
    <w:name w:val="header"/>
    <w:basedOn w:val="Normal"/>
    <w:link w:val="HeaderChar"/>
    <w:uiPriority w:val="99"/>
    <w:unhideWhenUsed/>
    <w:rsid w:val="00412C36"/>
    <w:pPr>
      <w:tabs>
        <w:tab w:val="center" w:pos="4536"/>
        <w:tab w:val="right" w:pos="9072"/>
      </w:tabs>
      <w:spacing w:line="240" w:lineRule="auto"/>
    </w:pPr>
  </w:style>
  <w:style w:type="character" w:customStyle="1" w:styleId="HeaderChar">
    <w:name w:val="Header Char"/>
    <w:basedOn w:val="DefaultParagraphFont"/>
    <w:link w:val="Header"/>
    <w:uiPriority w:val="99"/>
    <w:rsid w:val="00412C36"/>
    <w:rPr>
      <w:rFonts w:ascii="Verdana" w:hAnsi="Verdana"/>
      <w:color w:val="000000"/>
      <w:sz w:val="18"/>
      <w:szCs w:val="18"/>
    </w:rPr>
  </w:style>
  <w:style w:type="paragraph" w:styleId="Footer">
    <w:name w:val="footer"/>
    <w:basedOn w:val="Normal"/>
    <w:link w:val="FooterChar"/>
    <w:uiPriority w:val="99"/>
    <w:unhideWhenUsed/>
    <w:rsid w:val="00412C36"/>
    <w:pPr>
      <w:tabs>
        <w:tab w:val="center" w:pos="4536"/>
        <w:tab w:val="right" w:pos="9072"/>
      </w:tabs>
      <w:spacing w:line="240" w:lineRule="auto"/>
    </w:pPr>
  </w:style>
  <w:style w:type="character" w:customStyle="1" w:styleId="FooterChar">
    <w:name w:val="Footer Char"/>
    <w:basedOn w:val="DefaultParagraphFont"/>
    <w:link w:val="Footer"/>
    <w:uiPriority w:val="99"/>
    <w:rsid w:val="00412C3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80222">
      <w:bodyDiv w:val="1"/>
      <w:marLeft w:val="0"/>
      <w:marRight w:val="0"/>
      <w:marTop w:val="0"/>
      <w:marBottom w:val="0"/>
      <w:divBdr>
        <w:top w:val="none" w:sz="0" w:space="0" w:color="auto"/>
        <w:left w:val="none" w:sz="0" w:space="0" w:color="auto"/>
        <w:bottom w:val="none" w:sz="0" w:space="0" w:color="auto"/>
        <w:right w:val="none" w:sz="0" w:space="0" w:color="auto"/>
      </w:divBdr>
    </w:div>
    <w:div w:id="58222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591</ap:Words>
  <ap:Characters>3375</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aan Parlement - Kennisgeving inhoud ontwerp-Uitvoeringsbesluit hoofdstuk VIII EU-verordening batterijen</vt:lpstr>
    </vt:vector>
  </ap:TitlesOfParts>
  <ap:LinksUpToDate>false</ap:LinksUpToDate>
  <ap:CharactersWithSpaces>3959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2025-07-16T07:44:00.0000000Z</dcterms:created>
  <dcterms:modified xsi:type="dcterms:W3CDTF">2025-07-16T07:44:00.0000000Z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Kennisgeving inhoud ontwerp-Uitvoeringsbesluit hoofdstuk VIII EU-verordening batterijen</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P.M. Langenbach-Koot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