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2025Z14728</w:t>
        <w:br/>
      </w:r>
      <w:proofErr w:type="spellEnd"/>
    </w:p>
    <w:p>
      <w:pPr>
        <w:pStyle w:val="Normal"/>
        <w:rPr>
          <w:b w:val="1"/>
          <w:bCs w:val="1"/>
        </w:rPr>
      </w:pPr>
      <w:r w:rsidR="250AE766">
        <w:rPr>
          <w:b w:val="0"/>
          <w:bCs w:val="0"/>
        </w:rPr>
        <w:t>(ingezonden 16 juli 2025)</w:t>
        <w:br/>
      </w:r>
    </w:p>
    <w:p>
      <w:r>
        <w:t xml:space="preserve">Vragen van de leden Beckerman (SP) en De Hoop (GroenLinks-PvdA) aan de minister van Volkshuisvesting en Ruimtelijke Ordening over de aanpassingen van de Wet betaalbare huur.</w:t>
      </w:r>
      <w:r>
        <w:br/>
      </w:r>
    </w:p>
    <w:p>
      <w:r>
        <w:t xml:space="preserve"> </w:t>
      </w:r>
      <w:r>
        <w:br/>
      </w:r>
    </w:p>
    <w:p>
      <w:r>
        <w:t xml:space="preserve">1. U heeft vandaag aanpassingen in consultatie gedaan om de Wet betaalbare huur aan te passen, deelt u de mening dat de timing middenin de vakantieperiode zeer ongelukkig is omdat mensen hierdoor minder kans hebben te reageren? Kunt u uw antwoord toelichten?</w:t>
      </w:r>
      <w:r>
        <w:br/>
      </w:r>
    </w:p>
    <w:p>
      <w:r>
        <w:t xml:space="preserve">2. De Tweede Kamer sprak vorige maand in meerderheid uit de Wet betaalbare huur niet te willen wijzigen, waarom negeert u deze uitspraak en komt u alsnog met wijzigingen? Kunt u uw antwoord toelichten?</w:t>
      </w:r>
      <w:r>
        <w:br/>
      </w:r>
    </w:p>
    <w:p>
      <w:r>
        <w:t xml:space="preserve">3. Eén van de voorstellen die voorligt in consultatie regelt dat de WOZ-waarde van een woning zwaarder mag meetellen, klopt het dat hiermee, zeker in steden, voor veel woningen een flink hogere huur kan worden gevraagd? Om hoeveel woningen gaat het? Hoeveel zal de huur stijgen?</w:t>
      </w:r>
      <w:r>
        <w:br/>
      </w:r>
    </w:p>
    <w:p>
      <w:r>
        <w:t xml:space="preserve">4. Een tweede voorstel dat nu voorligt in consultatie is het niet langer aftrekken van minpunten voor woningen zonder buitenruimte, waarom is hiervoor gekozen? Klopt het dat hiermee, zeker in steden, voor veel woningen een flink hogere huur kan worden gevraagd? Om hoeveel woningen gaat het? Hoeveel zal de huur stijgen?</w:t>
      </w:r>
      <w:r>
        <w:br/>
      </w:r>
    </w:p>
    <w:p>
      <w:r>
        <w:t xml:space="preserve">5. Een derde voorstel dat nu voorligt in consultatie regelt dat voor kleine monumenten een hogere huur kan worden gevraagd, waarom is hiervoor gekozen? Om hoeveel woningen gaat het? Hoeveel zal de huur stijgen?</w:t>
      </w:r>
      <w:r>
        <w:br/>
      </w:r>
    </w:p>
    <w:p>
      <w:r>
        <w:t xml:space="preserve">6. Het vierde voorstel dat nu voorligt in consultatie zorgt ervoor dat alle studenten een tijdelijk huurcontract mogen krijgen, waarom is hiervoor gekozen gezien tijdelijke huurcontracten zorgen voor veel onzekerheid voor huurders?</w:t>
      </w:r>
      <w:r>
        <w:br/>
      </w:r>
    </w:p>
    <w:p>
      <w:r>
        <w:t xml:space="preserve">7. De vier maatregelen die u voorstelt zijn vooral goed voor particuliere verhuurders maar zorgen voor hogere huren en onzekerheid bij huurders, waarom kiest u zo onevenwichtig voor het belang van verhuurders?</w:t>
      </w:r>
      <w:r>
        <w:br/>
      </w:r>
    </w:p>
    <w:p>
      <w:r>
        <w:t xml:space="preserve">8. Een betaalbare huurwoning is voor velen zeer moeilijk te vinden, heeft u ook alternatieven overwogen voor de voorstellen die u nu doet? Zo ja, welke? Zo nee, waarom niet?</w:t>
      </w:r>
      <w:r>
        <w:br/>
      </w:r>
    </w:p>
    <w:p>
      <w:r>
        <w:t xml:space="preserve">9. Wanneer de zorg van de minister zit op de aanbodkant, het gebrek aan betaalbare huurwoningen, had ook gekozen kunnen worden voor het vergroten van het aantal betaalbare huurwoningen door woningcorporaties, waarom is dit niet gedaan?</w:t>
      </w:r>
      <w:r>
        <w:br/>
      </w:r>
    </w:p>
    <w:p>
      <w:r>
        <w:t xml:space="preserve">10. Wanneer u zich zorgen maakt over de verkoop van huurwoningen door particuliere verhuurders had ook gericht kunnen worden gekozen voor het opkopen van een deel van deze woningen en het onderbrengen bij corporaties, waarom is dat niet gedaan?</w:t>
      </w:r>
      <w:r>
        <w:br/>
      </w:r>
    </w:p>
    <w:p>
      <w:r>
        <w:t xml:space="preserve">11. Bent u bereid deze maatregelen niet verder uit te werken totdat de Wet betaalbare huur eerst een kans van slagen heeft gehad? Kunt u uw antwoord toelichten?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