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78A" w:rsidP="0017478A" w:rsidRDefault="0017478A" w14:paraId="5D212C75" w14:textId="731F4422">
      <w:pPr>
        <w:pStyle w:val="Geenafstand"/>
      </w:pPr>
      <w:r>
        <w:t>AH 2743</w:t>
      </w:r>
    </w:p>
    <w:p w:rsidR="0017478A" w:rsidP="0017478A" w:rsidRDefault="0017478A" w14:paraId="54CE97B7" w14:textId="77777777">
      <w:pPr>
        <w:pStyle w:val="Geenafstand"/>
      </w:pPr>
      <w:r>
        <w:t>2025Z13483</w:t>
      </w:r>
    </w:p>
    <w:p w:rsidR="0017478A" w:rsidP="0017478A" w:rsidRDefault="0017478A" w14:paraId="37F93686" w14:textId="77777777">
      <w:pPr>
        <w:pStyle w:val="Geenafstand"/>
      </w:pPr>
    </w:p>
    <w:p w:rsidR="0017478A" w:rsidP="0017478A" w:rsidRDefault="0017478A" w14:paraId="643E51B8" w14:textId="77777777">
      <w:pPr>
        <w:pStyle w:val="Geenafstand"/>
        <w:rPr>
          <w:sz w:val="24"/>
          <w:szCs w:val="24"/>
        </w:rPr>
      </w:pPr>
      <w:r w:rsidRPr="009B5FE1">
        <w:rPr>
          <w:sz w:val="24"/>
          <w:szCs w:val="24"/>
        </w:rPr>
        <w:t>Antwoord van minister Hermans (Klimaat en Groene Groei)</w:t>
      </w:r>
      <w:r w:rsidRPr="00ED42F6">
        <w:rPr>
          <w:sz w:val="24"/>
          <w:szCs w:val="24"/>
        </w:rPr>
        <w:t xml:space="preserve"> </w:t>
      </w:r>
      <w:r w:rsidRPr="009B5FE1">
        <w:rPr>
          <w:sz w:val="24"/>
          <w:szCs w:val="24"/>
        </w:rPr>
        <w:t>(ontvangen</w:t>
      </w:r>
      <w:r>
        <w:rPr>
          <w:sz w:val="24"/>
          <w:szCs w:val="24"/>
        </w:rPr>
        <w:t xml:space="preserve"> 17 juli 2025)</w:t>
      </w:r>
    </w:p>
    <w:p w:rsidR="0017478A" w:rsidP="0017478A" w:rsidRDefault="0017478A" w14:paraId="4E51389B" w14:textId="0D828BEA">
      <w:pPr>
        <w:pStyle w:val="Geenafstand"/>
        <w:rPr>
          <w:rStyle w:val="Zwaar"/>
          <w:b w:val="0"/>
          <w:bCs w:val="0"/>
        </w:rPr>
      </w:pPr>
      <w:r>
        <w:br/>
      </w:r>
    </w:p>
    <w:p w:rsidRPr="00747885" w:rsidR="0017478A" w:rsidP="0017478A" w:rsidRDefault="0017478A" w14:paraId="1CF581E1" w14:textId="77777777">
      <w:pPr>
        <w:pStyle w:val="Geenafstand"/>
      </w:pPr>
      <w:r w:rsidRPr="0017478A">
        <w:rPr>
          <w:rStyle w:val="Zwaar"/>
          <w:b w:val="0"/>
          <w:bCs w:val="0"/>
        </w:rPr>
        <w:t>1</w:t>
      </w:r>
      <w:r w:rsidRPr="0017478A">
        <w:rPr>
          <w:rStyle w:val="Zwaar"/>
          <w:b w:val="0"/>
          <w:bCs w:val="0"/>
        </w:rPr>
        <w:br/>
      </w:r>
      <w:r w:rsidRPr="00A24540">
        <w:t>Bent u bekend met het artikel `Premier Schoof moet mogelijk ingrijpen om stroomkabel door Schiermonnikoog tegen te houden´ van 2 juni?</w:t>
      </w:r>
    </w:p>
    <w:p w:rsidR="0017478A" w:rsidP="0017478A" w:rsidRDefault="0017478A" w14:paraId="118459FA" w14:textId="77777777">
      <w:pPr>
        <w:rPr>
          <w:rStyle w:val="Zwaar"/>
          <w:b w:val="0"/>
          <w:bCs w:val="0"/>
        </w:rPr>
      </w:pPr>
    </w:p>
    <w:p w:rsidRPr="0017478A" w:rsidR="0017478A" w:rsidP="0017478A" w:rsidRDefault="0017478A" w14:paraId="1D7C7901" w14:textId="77777777">
      <w:pPr>
        <w:rPr>
          <w:b/>
          <w:bCs/>
        </w:rPr>
      </w:pPr>
      <w:r w:rsidRPr="0017478A">
        <w:rPr>
          <w:rStyle w:val="Zwaar"/>
          <w:b w:val="0"/>
          <w:bCs w:val="0"/>
        </w:rPr>
        <w:t>Antwoord</w:t>
      </w:r>
    </w:p>
    <w:p w:rsidR="0017478A" w:rsidP="0017478A" w:rsidRDefault="0017478A" w14:paraId="4B3AE325" w14:textId="77777777">
      <w:r>
        <w:t>Ja.</w:t>
      </w:r>
    </w:p>
    <w:p w:rsidR="0017478A" w:rsidP="0017478A" w:rsidRDefault="0017478A" w14:paraId="2D28DCBB" w14:textId="77777777"/>
    <w:p w:rsidR="0017478A" w:rsidP="0017478A" w:rsidRDefault="0017478A" w14:paraId="13A8C70E" w14:textId="77777777">
      <w:r>
        <w:t>2</w:t>
      </w:r>
    </w:p>
    <w:p w:rsidR="0017478A" w:rsidP="0017478A" w:rsidRDefault="0017478A" w14:paraId="4CE924C0" w14:textId="77777777">
      <w:r w:rsidRPr="00A24540">
        <w:t>Klopt het dat de Nederlandse regering er niet in is geslaagd om in diplomatiek overleg met de Duitse regering afspraken te maken over de aanleg van stroomkabels door het Eems-Dollard gebied?</w:t>
      </w:r>
    </w:p>
    <w:p w:rsidR="0017478A" w:rsidP="0017478A" w:rsidRDefault="0017478A" w14:paraId="2733AA3A" w14:textId="77777777"/>
    <w:p w:rsidR="0017478A" w:rsidP="0017478A" w:rsidRDefault="0017478A" w14:paraId="041629B2" w14:textId="77777777">
      <w:r>
        <w:t>Antwoord</w:t>
      </w:r>
    </w:p>
    <w:p w:rsidR="0017478A" w:rsidP="0017478A" w:rsidRDefault="0017478A" w14:paraId="614A5519" w14:textId="77777777">
      <w:r>
        <w:t>Ja.</w:t>
      </w:r>
    </w:p>
    <w:p w:rsidR="0017478A" w:rsidP="0017478A" w:rsidRDefault="0017478A" w14:paraId="7BAF8C33" w14:textId="77777777">
      <w:r>
        <w:br/>
        <w:t>3</w:t>
      </w:r>
    </w:p>
    <w:p w:rsidR="0017478A" w:rsidP="0017478A" w:rsidRDefault="0017478A" w14:paraId="18A284DA" w14:textId="77777777">
      <w:r w:rsidRPr="00A146C5">
        <w:t>Klopt het dat het Omgevingsberaad Wadden onder voorzitterschap van de commissaris van de Koning in Fryslân er bij uw regering op heeft aandrongen om een diplomatiek offensief op het hoogste niveau te starten om het grensconflict tussen Nederland en Duitsland op te lossen, nu Schiermonnikoog daar de dupe van dreigt te worden?</w:t>
      </w:r>
    </w:p>
    <w:p w:rsidR="0017478A" w:rsidP="0017478A" w:rsidRDefault="0017478A" w14:paraId="2DCF70A5" w14:textId="77777777"/>
    <w:p w:rsidR="0017478A" w:rsidP="0017478A" w:rsidRDefault="0017478A" w14:paraId="0A212E6E" w14:textId="77777777">
      <w:r>
        <w:t>Antwoord</w:t>
      </w:r>
    </w:p>
    <w:p w:rsidR="0017478A" w:rsidP="0017478A" w:rsidRDefault="0017478A" w14:paraId="35FEE630" w14:textId="77777777">
      <w:r>
        <w:t>Ja.</w:t>
      </w:r>
    </w:p>
    <w:p w:rsidR="0017478A" w:rsidP="0017478A" w:rsidRDefault="0017478A" w14:paraId="0ED18A12" w14:textId="77777777"/>
    <w:p w:rsidR="0017478A" w:rsidP="0017478A" w:rsidRDefault="0017478A" w14:paraId="17AA84B9" w14:textId="77777777">
      <w:r>
        <w:t>4</w:t>
      </w:r>
    </w:p>
    <w:p w:rsidR="0017478A" w:rsidP="0017478A" w:rsidRDefault="0017478A" w14:paraId="03B258D2" w14:textId="77777777">
      <w:r w:rsidRPr="00A146C5">
        <w:t>Kunt u aangeven of en op welke manier de regering de suggestie van de commissaris van de Koning in Fryslân om de aanleg van stroomkabels dwars door Schiermonnikoog en UNESCO Werelderfgoed Waddenzee  “</w:t>
      </w:r>
      <w:proofErr w:type="spellStart"/>
      <w:r w:rsidRPr="00A146C5">
        <w:t>chefsache</w:t>
      </w:r>
      <w:proofErr w:type="spellEnd"/>
      <w:r w:rsidRPr="00A146C5">
        <w:t>” te maken heeft opgevolgd?</w:t>
      </w:r>
    </w:p>
    <w:p w:rsidR="0017478A" w:rsidP="0017478A" w:rsidRDefault="0017478A" w14:paraId="6C0618D3" w14:textId="77777777"/>
    <w:p w:rsidR="0017478A" w:rsidP="0017478A" w:rsidRDefault="0017478A" w14:paraId="40F33AC2" w14:textId="77777777">
      <w:r>
        <w:t>Antwoord</w:t>
      </w:r>
    </w:p>
    <w:p w:rsidR="0017478A" w:rsidP="0017478A" w:rsidRDefault="0017478A" w14:paraId="4E21F1BA" w14:textId="77777777">
      <w:r>
        <w:t xml:space="preserve">Gedurende het Programma Aansluiting Wind op Zee – Eemshaven zijn meerdere </w:t>
      </w:r>
      <w:proofErr w:type="spellStart"/>
      <w:r>
        <w:t>hoogambtelijke</w:t>
      </w:r>
      <w:proofErr w:type="spellEnd"/>
      <w:r>
        <w:t xml:space="preserve"> -en politieke pogingen ondernomen om afspraken te maken over de stroomkabels. De betreffende route waar Duitse afstemming voor vereist is gaat door het Eems-Dollard gebied. Er bestaat in dat gebied weliswaar geen overeenstemming tussen Nederland en Duitsland over het verloop van de staatsgrens, maar Nederland en Duitsland hebben wel afspraken gemaakt over het gezamenlijk beheer en het geografische bereik van bevoegdheden in het gebied. Voor wat betreft de Eemsmonding zijn beheers afspraken vastgelegd in het Eems-Dollardverdrag van 8 april 1960. Dat verdrag bevat ook afspraken over verantwoordelijkheden op het gebied van de waterstaatszorg, en dat voor de bouw van nieuwe waterwerken een Duitse scheepsvaartveiligheidsvergunning nodig is. Tussen de Nederlandse ministeries van Klimaat en Groene Groei en Infrastructuur en Waterstaat is overleg gevoerd met Duitse </w:t>
      </w:r>
      <w:proofErr w:type="spellStart"/>
      <w:r>
        <w:t>counterparts</w:t>
      </w:r>
      <w:proofErr w:type="spellEnd"/>
      <w:r>
        <w:t xml:space="preserve"> over de mogelijkheden voor het verlenen van een vergunning voor waterbouwwerken, zoals kabels, in het gebied. Een belangrijke afweging hierbij is het waarborgen van de scheepvaartveiligheid, aangezien de economisch belangrijke vaarroute richting Emden in dit gebied ligt. De Duitse instanties hebben aangegeven geen vergunning af te geven voor de aanlandroute, nu ze de risico’s op de scheepvaartveiligheid te groot vinden. </w:t>
      </w:r>
      <w:bookmarkStart w:name="_Hlk203640720" w:id="0"/>
      <w:r>
        <w:t>Zo zijn er risico’s op het losschieten van de kabel in de vaargeul, en neemt de kabel potentieel ruimte in die (toekomstige groei van) de scheepvaart in de weg zit. Op meerdere momenten is dit politiek aan de orde gesteld. Zo is dit punt onderdeel geweest van de Nederlands-Duitse regeringsconsultatie in 2023 in aanwezigheid van de toenmalig minister-president en de Bondskanselier. Voorts heb ik deze route persoonlijk besproken met de Duitse Bondsminister van Verkeer en mijn voorganger heeft dit aangekaart bij de Duitse Bondsminister van Economische Zaken en Klimaat, met als doel om gezamenlijk te onderzoeken of de risico’s kunnen worden gemitigeerd. Ondanks deze inspanningen is de positie van de Duitse vergunningverlener niet veranderd. Bij de publicatie van het ontwerpprogramma op 28 februari 2025 is een dossier bijgevoegd die de inspanningen richting de Duitse instanties laat zien vanuit Nederlandse zijde</w:t>
      </w:r>
      <w:bookmarkEnd w:id="0"/>
      <w:r>
        <w:t>.</w:t>
      </w:r>
    </w:p>
    <w:p w:rsidR="0017478A" w:rsidP="0017478A" w:rsidRDefault="0017478A" w14:paraId="074350D4" w14:textId="77777777"/>
    <w:p w:rsidR="0017478A" w:rsidP="0017478A" w:rsidRDefault="0017478A" w14:paraId="3C8089D7" w14:textId="77777777">
      <w:r>
        <w:t>5</w:t>
      </w:r>
    </w:p>
    <w:p w:rsidR="0017478A" w:rsidP="0017478A" w:rsidRDefault="0017478A" w14:paraId="2A34D91E" w14:textId="77777777">
      <w:r w:rsidRPr="00A146C5">
        <w:t xml:space="preserve">Bent u bekend met het berichten in de Duitse pers over het op korte termijn ondertekenen van een bilaterale overeenkomst tussen de Duitse en Nederlandse regering voor de aanleg van een stroomkabel in het Eems-Dollard gebied exclusief voor één boorplatform tussen Schiermonnikoog en het Duitse eiland </w:t>
      </w:r>
      <w:proofErr w:type="spellStart"/>
      <w:r w:rsidRPr="00A146C5">
        <w:t>Borkum</w:t>
      </w:r>
      <w:proofErr w:type="spellEnd"/>
      <w:r w:rsidRPr="00A146C5">
        <w:t xml:space="preserve"> van het Nederlandse gasbedrijf </w:t>
      </w:r>
      <w:proofErr w:type="spellStart"/>
      <w:r w:rsidRPr="00A146C5">
        <w:t>OneDyas</w:t>
      </w:r>
      <w:proofErr w:type="spellEnd"/>
      <w:r w:rsidRPr="00A146C5">
        <w:t>?</w:t>
      </w:r>
    </w:p>
    <w:p w:rsidR="0017478A" w:rsidP="0017478A" w:rsidRDefault="0017478A" w14:paraId="487A2FD6" w14:textId="77777777"/>
    <w:p w:rsidRPr="00A146C5" w:rsidR="0017478A" w:rsidP="0017478A" w:rsidRDefault="0017478A" w14:paraId="1289F9B7" w14:textId="77777777">
      <w:pPr>
        <w:rPr>
          <w:b/>
          <w:bCs/>
        </w:rPr>
      </w:pPr>
      <w:r>
        <w:lastRenderedPageBreak/>
        <w:t xml:space="preserve">Antwoord </w:t>
      </w:r>
    </w:p>
    <w:p w:rsidR="0017478A" w:rsidP="0017478A" w:rsidRDefault="0017478A" w14:paraId="523D9435" w14:textId="77777777">
      <w:r>
        <w:t>Ja. Echter, de “overeenkomst” waaraan gerefereerd wordt betreft een opzichzelfstaand bilateraal verdrag over de gezamenlijke exploitatie van grensoverschrijdende koolwaterstoffenvelden (in het bijzonder aardgas in gasveld N05-A) in de territoriale zee tussen 3 en 12 zeemijlen, gelegen ten noorden van het Eems-Dollard gebied (hierna: het Verdrag), dat Nederland en Duitsland voornemens zijn te sluiten. De ministerraad heeft op 20 september 2024 ingestemd met dit Verdrag.</w:t>
      </w:r>
    </w:p>
    <w:p w:rsidR="0017478A" w:rsidP="0017478A" w:rsidRDefault="0017478A" w14:paraId="1F6B8DF9" w14:textId="77777777"/>
    <w:p w:rsidR="0017478A" w:rsidP="0017478A" w:rsidRDefault="0017478A" w14:paraId="7C323F54" w14:textId="77777777">
      <w:r>
        <w:t>Dit Verdrag regelt onder andere de verdeling van de verwachte hoeveelheden aardgas tussen de beide Staten en, daarmee samenhangend, de verdeling van de uit de exploitatie voortvloeiende kosten en opbrengsten tussen de vergunninghouders aan beide zijden.</w:t>
      </w:r>
    </w:p>
    <w:p w:rsidR="0017478A" w:rsidP="0017478A" w:rsidRDefault="0017478A" w14:paraId="2EB46A5C" w14:textId="77777777"/>
    <w:p w:rsidR="0017478A" w:rsidP="0017478A" w:rsidRDefault="0017478A" w14:paraId="5A61142D" w14:textId="77777777">
      <w:r>
        <w:t xml:space="preserve">Ten behoeve van deze beoogde gaswinning is vergunning gevraagd, en door de Duitse bevoegde instantie afgegeven, voor de aanleg van een elektriciteitskabel vanaf het Duitse windpark </w:t>
      </w:r>
      <w:proofErr w:type="spellStart"/>
      <w:r>
        <w:t>Riffgat</w:t>
      </w:r>
      <w:proofErr w:type="spellEnd"/>
      <w:r>
        <w:t>. Dit beoogde tracé van de kabel bevindt zich niet in het Eems-Dollard (</w:t>
      </w:r>
      <w:proofErr w:type="spellStart"/>
      <w:r>
        <w:t>verdrags</w:t>
      </w:r>
      <w:proofErr w:type="spellEnd"/>
      <w:r>
        <w:t>)gebied, maar in de territoriale zee tussen 3 en 12 zeemijlen ten noorden van dit gebied.</w:t>
      </w:r>
    </w:p>
    <w:p w:rsidR="0017478A" w:rsidP="0017478A" w:rsidRDefault="0017478A" w14:paraId="594FEA7F" w14:textId="77777777"/>
    <w:p w:rsidR="0017478A" w:rsidP="0017478A" w:rsidRDefault="0017478A" w14:paraId="69E3F668" w14:textId="77777777">
      <w:r>
        <w:t>6</w:t>
      </w:r>
    </w:p>
    <w:p w:rsidR="0017478A" w:rsidP="0017478A" w:rsidRDefault="0017478A" w14:paraId="6970DFAD" w14:textId="77777777">
      <w:r w:rsidRPr="00A146C5">
        <w:t>Klopt het dat een dergelijke bilaterale overeenkomst zich zou baseren op afspraken die Nederland en Duitsland hebben gemaakt in het kader van het Eems-Dollar verdrag uit 1960?</w:t>
      </w:r>
    </w:p>
    <w:p w:rsidR="0017478A" w:rsidP="0017478A" w:rsidRDefault="0017478A" w14:paraId="2A41DF45" w14:textId="77777777"/>
    <w:p w:rsidR="0017478A" w:rsidP="0017478A" w:rsidRDefault="0017478A" w14:paraId="3C1F115D" w14:textId="77777777"/>
    <w:p w:rsidR="0017478A" w:rsidP="0017478A" w:rsidRDefault="0017478A" w14:paraId="0EE9F893" w14:textId="77777777"/>
    <w:p w:rsidRPr="00A146C5" w:rsidR="0017478A" w:rsidP="0017478A" w:rsidRDefault="0017478A" w14:paraId="40F1E66F" w14:textId="77777777">
      <w:pPr>
        <w:rPr>
          <w:b/>
          <w:bCs/>
        </w:rPr>
      </w:pPr>
      <w:r>
        <w:t>Antwoord</w:t>
      </w:r>
    </w:p>
    <w:p w:rsidR="0017478A" w:rsidP="0017478A" w:rsidRDefault="0017478A" w14:paraId="1B2211A9" w14:textId="77777777">
      <w:r w:rsidRPr="004D054C">
        <w:t xml:space="preserve">Nee. Het </w:t>
      </w:r>
      <w:r>
        <w:t>bilaterale v</w:t>
      </w:r>
      <w:r w:rsidRPr="004D054C">
        <w:t>erdrag heeft betrekking op gezamenlijke exploitatie van grensoverschrijdende koolwaterstoffenvelden in de territoriale zee tussen 3 en 12</w:t>
      </w:r>
      <w:r>
        <w:t> </w:t>
      </w:r>
      <w:r w:rsidRPr="004D054C">
        <w:t xml:space="preserve">zeemijlen. Het </w:t>
      </w:r>
      <w:r>
        <w:t xml:space="preserve">bilaterale verdrag </w:t>
      </w:r>
      <w:r w:rsidRPr="004D054C">
        <w:t>betreft een opzichzelfstaand verdrag dat geen afbreuk doet aan de posities van beide partijen ten aanzien van het verloop van de staatsgrens in de territoriale zee tussen 3 en 12 zeemijlen uit de kust en het verloop van de staatsgrens in de Eemsmonding.</w:t>
      </w:r>
      <w:r>
        <w:t xml:space="preserve"> </w:t>
      </w:r>
      <w:r w:rsidRPr="00A8170B">
        <w:t>Voor wat betreft de Eemsmonding zijn beheers</w:t>
      </w:r>
      <w:r>
        <w:t xml:space="preserve"> </w:t>
      </w:r>
      <w:r w:rsidRPr="00A8170B">
        <w:t>afspraken vastgelegd in het Eems-Dollardverdrag van 8</w:t>
      </w:r>
      <w:r>
        <w:t> </w:t>
      </w:r>
      <w:r w:rsidRPr="00A8170B">
        <w:t>april 1960. Dat verdrag bevat ook afspraken over verantwoordelijkheden op het gebied van de waterstaatszorg</w:t>
      </w:r>
      <w:r>
        <w:t>, en dat voor de bouw van nieuwe waterwerken een Duitse scheepsvaartveiligheidsvergunning nodig is</w:t>
      </w:r>
      <w:r w:rsidRPr="00A8170B">
        <w:t>.</w:t>
      </w:r>
      <w:r>
        <w:t xml:space="preserve"> Het </w:t>
      </w:r>
      <w:r>
        <w:lastRenderedPageBreak/>
        <w:t>betreffen dus twee verschillende verdragen, die gaan over verschillende geografische gebieden.</w:t>
      </w:r>
    </w:p>
    <w:p w:rsidR="0017478A" w:rsidP="0017478A" w:rsidRDefault="0017478A" w14:paraId="050C3200" w14:textId="77777777"/>
    <w:p w:rsidR="0017478A" w:rsidP="0017478A" w:rsidRDefault="0017478A" w14:paraId="3FE6E6EB" w14:textId="77777777">
      <w:r>
        <w:t>7</w:t>
      </w:r>
    </w:p>
    <w:p w:rsidR="0017478A" w:rsidP="0017478A" w:rsidRDefault="0017478A" w14:paraId="183592B3" w14:textId="77777777">
      <w:r w:rsidRPr="00A146C5">
        <w:t>Kunt u aangeven of, en zo ja wanneer, deze bilaterale overeenkomst tussen beide regeringen is voorgelegd aan de door Duitsland en Nederland ingestelde Eemscommissie zoals bedoeld en beschreven in het Eems-Dollard verdrag, artikel</w:t>
      </w:r>
      <w:r>
        <w:t> </w:t>
      </w:r>
      <w:r w:rsidRPr="00A146C5">
        <w:t>29, 30 en 31?</w:t>
      </w:r>
    </w:p>
    <w:p w:rsidR="0017478A" w:rsidP="0017478A" w:rsidRDefault="0017478A" w14:paraId="5A49A1E3" w14:textId="77777777"/>
    <w:p w:rsidRPr="00A146C5" w:rsidR="0017478A" w:rsidP="0017478A" w:rsidRDefault="0017478A" w14:paraId="55D45888" w14:textId="77777777">
      <w:pPr>
        <w:rPr>
          <w:b/>
          <w:bCs/>
        </w:rPr>
      </w:pPr>
      <w:r>
        <w:t>Antwoord</w:t>
      </w:r>
    </w:p>
    <w:p w:rsidR="0017478A" w:rsidP="0017478A" w:rsidRDefault="0017478A" w14:paraId="4E5535CB" w14:textId="77777777">
      <w:r>
        <w:t>H</w:t>
      </w:r>
      <w:r w:rsidRPr="004D054C">
        <w:t xml:space="preserve">et </w:t>
      </w:r>
      <w:r>
        <w:t>bilaterale verdrag</w:t>
      </w:r>
      <w:r w:rsidRPr="004D054C">
        <w:t xml:space="preserve"> is niet voorgelegd aan de Eemscommissie, omdat zoals gesteld in de beantwoording op </w:t>
      </w:r>
      <w:r>
        <w:t>vraag</w:t>
      </w:r>
      <w:r w:rsidRPr="004D054C">
        <w:t xml:space="preserve"> 6 het een opzichzelfstaand verdrag buiten het Eems Dollard (</w:t>
      </w:r>
      <w:proofErr w:type="spellStart"/>
      <w:r w:rsidRPr="004D054C">
        <w:t>verdrags</w:t>
      </w:r>
      <w:proofErr w:type="spellEnd"/>
      <w:r w:rsidRPr="004D054C">
        <w:t>)gebied betreft.</w:t>
      </w:r>
    </w:p>
    <w:p w:rsidR="0017478A" w:rsidP="0017478A" w:rsidRDefault="0017478A" w14:paraId="35FD852A" w14:textId="77777777"/>
    <w:p w:rsidR="0017478A" w:rsidP="0017478A" w:rsidRDefault="0017478A" w14:paraId="59EA5C9F" w14:textId="77777777">
      <w:r>
        <w:t>8</w:t>
      </w:r>
    </w:p>
    <w:p w:rsidR="0017478A" w:rsidP="0017478A" w:rsidRDefault="0017478A" w14:paraId="0EF01ABA" w14:textId="77777777">
      <w:r w:rsidRPr="00A146C5">
        <w:t>Kunt u, indien van toepassing, het advies over deze nieuwe bilaterale overeenkomst delen met de Kamer?</w:t>
      </w:r>
    </w:p>
    <w:p w:rsidR="0017478A" w:rsidP="0017478A" w:rsidRDefault="0017478A" w14:paraId="2C3E18AE" w14:textId="77777777"/>
    <w:p w:rsidRPr="00A146C5" w:rsidR="0017478A" w:rsidP="0017478A" w:rsidRDefault="0017478A" w14:paraId="65458D25" w14:textId="77777777">
      <w:pPr>
        <w:rPr>
          <w:b/>
          <w:bCs/>
        </w:rPr>
      </w:pPr>
      <w:r>
        <w:t>Antwoord</w:t>
      </w:r>
    </w:p>
    <w:p w:rsidR="0017478A" w:rsidP="0017478A" w:rsidRDefault="0017478A" w14:paraId="3844BEA6" w14:textId="77777777">
      <w:r>
        <w:t>Nee, zoals aangegeven in het antwoord op vraag 7 is er geen advies opgesteld door de Eemscommissie en is dit dus niet van toepassing.</w:t>
      </w:r>
    </w:p>
    <w:p w:rsidR="0017478A" w:rsidP="0017478A" w:rsidRDefault="0017478A" w14:paraId="4052C9F6" w14:textId="77777777"/>
    <w:p w:rsidR="0017478A" w:rsidP="0017478A" w:rsidRDefault="0017478A" w14:paraId="431AAC2C" w14:textId="77777777">
      <w:r>
        <w:t>9</w:t>
      </w:r>
    </w:p>
    <w:p w:rsidR="0017478A" w:rsidP="0017478A" w:rsidRDefault="0017478A" w14:paraId="714BEA99" w14:textId="77777777">
      <w:r w:rsidRPr="00A146C5">
        <w:t>Kunt u de Kamer informeren onder wiens politieke verantwoordelijkheid de bilaterale overeenkomst waar in de Duitse pers aan gerefereerd wordt tot stand is gekomen?</w:t>
      </w:r>
    </w:p>
    <w:p w:rsidR="0017478A" w:rsidP="0017478A" w:rsidRDefault="0017478A" w14:paraId="0873EEE4" w14:textId="77777777"/>
    <w:p w:rsidRPr="00A146C5" w:rsidR="0017478A" w:rsidP="0017478A" w:rsidRDefault="0017478A" w14:paraId="62A04551" w14:textId="77777777">
      <w:pPr>
        <w:rPr>
          <w:b/>
          <w:bCs/>
        </w:rPr>
      </w:pPr>
      <w:r>
        <w:t>Antwoord</w:t>
      </w:r>
    </w:p>
    <w:p w:rsidR="0017478A" w:rsidP="0017478A" w:rsidRDefault="0017478A" w14:paraId="39901FE0" w14:textId="77777777">
      <w:r w:rsidRPr="004D054C">
        <w:t xml:space="preserve">Het </w:t>
      </w:r>
      <w:r>
        <w:t>bilaterale v</w:t>
      </w:r>
      <w:r w:rsidRPr="004D054C">
        <w:t>erdrag is</w:t>
      </w:r>
      <w:r>
        <w:t xml:space="preserve"> formeel</w:t>
      </w:r>
      <w:r w:rsidRPr="004D054C">
        <w:t xml:space="preserve"> nog niet tot stand gekomen</w:t>
      </w:r>
      <w:r>
        <w:t>, omdat het door beide landen ondertekend dient te worden</w:t>
      </w:r>
      <w:r w:rsidRPr="004D054C">
        <w:t>.</w:t>
      </w:r>
      <w:r>
        <w:t xml:space="preserve"> Deze ondertekening is voorzien in augustus.</w:t>
      </w:r>
      <w:r w:rsidRPr="004D054C">
        <w:t xml:space="preserve"> </w:t>
      </w:r>
      <w:r>
        <w:t xml:space="preserve">Wel is er overeenstemming over de inhoud van het bilaterale verdrag. </w:t>
      </w:r>
      <w:r w:rsidRPr="004D054C">
        <w:t xml:space="preserve">De ministerraad heeft op 20 september 2024 ingestemd met de sluiting (totstandkoming) van dit </w:t>
      </w:r>
      <w:r>
        <w:t>bilaterale v</w:t>
      </w:r>
      <w:r w:rsidRPr="004D054C">
        <w:t>erdrag. De minister van Klimaat en Groene Groei is de eerstverantwoordelijke bewindspersoon. De minister van Buitenlandse Zaken is mede verantwoordelijk.</w:t>
      </w:r>
    </w:p>
    <w:p w:rsidR="0017478A" w:rsidP="0017478A" w:rsidRDefault="0017478A" w14:paraId="692399FB" w14:textId="77777777"/>
    <w:p w:rsidR="0017478A" w:rsidP="0017478A" w:rsidRDefault="0017478A" w14:paraId="15D72893" w14:textId="77777777"/>
    <w:p w:rsidR="0017478A" w:rsidP="0017478A" w:rsidRDefault="0017478A" w14:paraId="7A3C4293" w14:textId="77777777">
      <w:r>
        <w:t>10</w:t>
      </w:r>
    </w:p>
    <w:p w:rsidR="0017478A" w:rsidP="0017478A" w:rsidRDefault="0017478A" w14:paraId="74D303ED" w14:textId="77777777">
      <w:r w:rsidRPr="00A146C5">
        <w:t xml:space="preserve">Kunt u uitleggen hoe een dergelijke overeenkomst wel gesloten kan worden ten behoeve van één Nederlands gasbedrijf maar niet om te voorkomen dat Schiermonnikoog, de belangen van de landbouw, de toerisme-sector en de UNESCO </w:t>
      </w:r>
      <w:proofErr w:type="spellStart"/>
      <w:r w:rsidRPr="00A146C5">
        <w:t>werelderfgoedstatus</w:t>
      </w:r>
      <w:proofErr w:type="spellEnd"/>
      <w:r w:rsidRPr="00A146C5">
        <w:t xml:space="preserve"> de dupe worden van een onopgelost grensconflict tussen beide landen?</w:t>
      </w:r>
    </w:p>
    <w:p w:rsidR="0017478A" w:rsidP="0017478A" w:rsidRDefault="0017478A" w14:paraId="5E4A851F" w14:textId="77777777"/>
    <w:p w:rsidR="0017478A" w:rsidP="0017478A" w:rsidRDefault="0017478A" w14:paraId="6BE1D0FF" w14:textId="77777777">
      <w:r>
        <w:t>11</w:t>
      </w:r>
    </w:p>
    <w:p w:rsidR="0017478A" w:rsidP="0017478A" w:rsidRDefault="0017478A" w14:paraId="511BC591" w14:textId="77777777">
      <w:r w:rsidRPr="00A146C5">
        <w:t>Kunt u aangeven waarom de regering de belangen van dat ene Nederlandse bedrijf zwaarder weegt in relatie tot het Eems Dollard verdrag dan de grote belangen van natuur, recreatie, landbouw en leefbaarheid van het Waddengebied die op het spel staan?</w:t>
      </w:r>
    </w:p>
    <w:p w:rsidR="0017478A" w:rsidP="0017478A" w:rsidRDefault="0017478A" w14:paraId="31771A20" w14:textId="77777777"/>
    <w:p w:rsidRPr="00A146C5" w:rsidR="0017478A" w:rsidP="0017478A" w:rsidRDefault="0017478A" w14:paraId="41321E48" w14:textId="77777777">
      <w:pPr>
        <w:rPr>
          <w:b/>
          <w:bCs/>
        </w:rPr>
      </w:pPr>
      <w:r>
        <w:t>Antwoord 10 en 11</w:t>
      </w:r>
    </w:p>
    <w:p w:rsidR="0017478A" w:rsidP="0017478A" w:rsidRDefault="0017478A" w14:paraId="3AC09622" w14:textId="77777777">
      <w:r>
        <w:t xml:space="preserve">De “overeenkomst” waaraan wordt gerefereerd betreft een opzichzelfstaand bilateraal Verdrag over de gezamenlijke exploitatie van grensoverschrijdende koolwaterstoffenvelden (in het bijzonder aardgas in gasveld N05-A) in de territoriale zee tussen 3 en 12 zeemijlen dat Nederland en Duitsland voornemens zijn te sluiten. Dit is gelegen ten noorden van het Eems-Dollard gebied, en valt dus niet onder het Eems-Dollard Verdrag. Ook de kabelverbinding van het platform naar het Duitse windpark </w:t>
      </w:r>
      <w:proofErr w:type="spellStart"/>
      <w:r>
        <w:t>Riffgat</w:t>
      </w:r>
      <w:proofErr w:type="spellEnd"/>
      <w:r>
        <w:t xml:space="preserve"> kruist het Eems-Dollard Verdragsgebied niet. Het Verdrag over de gezamenlijke exploitatie van grensoverschrijdende koolwaterstoffenvelden staat dus los van de verkenning van routes voor de aanleg van stroomkabels in het kader van PAWOZ. </w:t>
      </w:r>
    </w:p>
    <w:p w:rsidR="0017478A" w:rsidP="0017478A" w:rsidRDefault="0017478A" w14:paraId="094C785D" w14:textId="77777777"/>
    <w:p w:rsidR="0017478A" w:rsidP="0017478A" w:rsidRDefault="0017478A" w14:paraId="55B22B60" w14:textId="77777777">
      <w:r>
        <w:t>Daarnaast is er geen sprake van een grensconflict gezien er afspraken zijn gemaakt over het gezamenlijk beheer van het grensgebied in het Eems-Dollard Verdrag. Daarin is de scheepsvaartveiligheid een belangrijke afweging, en is daarom in het verdrag bepaald dat nieuwe waterwerken een scheepsvaartveiligheidsvergunning nodig hebben. In dat licht heeft het kabinet meermaals inzet gepleegd de belangen van de aanlanding van windenergie op zee middels deze route duidelijk te maken, maar houden de Duitse instanties vast aan hun risico-inschatting van de route op de (vrije doorgang van de) scheepvaart en wordt daarop gebaseerd geen vergunning afgegeven. Naast dat de kabel voor ONE-</w:t>
      </w:r>
      <w:proofErr w:type="spellStart"/>
      <w:r>
        <w:t>Dyas</w:t>
      </w:r>
      <w:proofErr w:type="spellEnd"/>
      <w:r>
        <w:t xml:space="preserve"> vanuit windpark </w:t>
      </w:r>
      <w:proofErr w:type="spellStart"/>
      <w:r>
        <w:t>Riffgat</w:t>
      </w:r>
      <w:proofErr w:type="spellEnd"/>
      <w:r>
        <w:t xml:space="preserve"> niet gaat door het Eems-Dollard Verdragsgebied, gelden hier niet de scheepvaartveiligheidsrisico’s. </w:t>
      </w:r>
    </w:p>
    <w:p w:rsidR="0017478A" w:rsidP="0017478A" w:rsidRDefault="0017478A" w14:paraId="2F36E66E" w14:textId="77777777"/>
    <w:p w:rsidR="0017478A" w:rsidP="0017478A" w:rsidRDefault="0017478A" w14:paraId="6832DAA8" w14:textId="77777777">
      <w:r>
        <w:t>12</w:t>
      </w:r>
    </w:p>
    <w:p w:rsidR="0017478A" w:rsidP="0017478A" w:rsidRDefault="0017478A" w14:paraId="01FB50ED" w14:textId="77777777">
      <w:r w:rsidRPr="00A146C5">
        <w:t>Kunt u de Kamer inzicht geven in de juridische ‘hardheid’ van een dergelijke bilaterale overeenkomst in vergelijking met een internationaal verdrag?</w:t>
      </w:r>
    </w:p>
    <w:p w:rsidR="0017478A" w:rsidP="0017478A" w:rsidRDefault="0017478A" w14:paraId="215C4B2C" w14:textId="77777777"/>
    <w:p w:rsidRPr="00A146C5" w:rsidR="0017478A" w:rsidP="0017478A" w:rsidRDefault="0017478A" w14:paraId="6CBC9DDE" w14:textId="77777777">
      <w:pPr>
        <w:rPr>
          <w:b/>
          <w:bCs/>
        </w:rPr>
      </w:pPr>
      <w:r>
        <w:t>Antwoord</w:t>
      </w:r>
    </w:p>
    <w:p w:rsidR="0017478A" w:rsidP="0017478A" w:rsidRDefault="0017478A" w14:paraId="1B01380D" w14:textId="77777777">
      <w:r w:rsidRPr="004D054C">
        <w:t>De “overeenkomst” waaraan gerefereerd wordt betreft een verdrag dat Nederland en Duitsland voornemens zijn te sluiten en waarmee wordt beoogd juridisch bindende afspraken voor beide staten te scheppen.</w:t>
      </w:r>
      <w:r>
        <w:t xml:space="preserve"> Ondertekening hiervan is voorzien in augustus.</w:t>
      </w:r>
    </w:p>
    <w:p w:rsidR="0017478A" w:rsidP="0017478A" w:rsidRDefault="0017478A" w14:paraId="18CFFB81" w14:textId="77777777"/>
    <w:p w:rsidR="0017478A" w:rsidP="0017478A" w:rsidRDefault="0017478A" w14:paraId="7DF040DA" w14:textId="77777777"/>
    <w:p w:rsidR="0017478A" w:rsidP="0017478A" w:rsidRDefault="0017478A" w14:paraId="04F4E5DB" w14:textId="77777777"/>
    <w:p w:rsidR="0017478A" w:rsidP="0017478A" w:rsidRDefault="0017478A" w14:paraId="4222C35F" w14:textId="77777777">
      <w:r>
        <w:t>13</w:t>
      </w:r>
    </w:p>
    <w:p w:rsidR="0017478A" w:rsidP="0017478A" w:rsidRDefault="0017478A" w14:paraId="4AADF1EC" w14:textId="77777777">
      <w:r w:rsidRPr="00A146C5">
        <w:t>Kunt u aangeven hoe het kan dat namens uw regering onderhandeld werd met de Duitse regering over de aanleg van een stroomkabel ten behoeve van één bedrijf zonder in dezelfde bespreking afspraken te maken voor de aanleg van een andere stroomkabel voor de aanlanding in Eemshave</w:t>
      </w:r>
      <w:r>
        <w:t>n</w:t>
      </w:r>
      <w:r w:rsidRPr="00A146C5">
        <w:t xml:space="preserve"> van groene stroom afkomstig van een windpark op de Noordzee?</w:t>
      </w:r>
    </w:p>
    <w:p w:rsidR="0017478A" w:rsidP="0017478A" w:rsidRDefault="0017478A" w14:paraId="0E26BF7B" w14:textId="77777777"/>
    <w:p w:rsidRPr="00A146C5" w:rsidR="0017478A" w:rsidP="0017478A" w:rsidRDefault="0017478A" w14:paraId="7F8C95DD" w14:textId="77777777">
      <w:pPr>
        <w:rPr>
          <w:b/>
          <w:bCs/>
        </w:rPr>
      </w:pPr>
      <w:r>
        <w:t>Antwoord</w:t>
      </w:r>
    </w:p>
    <w:p w:rsidR="0017478A" w:rsidP="0017478A" w:rsidRDefault="0017478A" w14:paraId="4F5E4ABA" w14:textId="77777777">
      <w:r>
        <w:t xml:space="preserve">Het bilaterale verdrag over de gezamenlijke exploitatie van grensoverschrijdende koolwaterstoffenvelden gaat niet over de aanleg van de elektriciteitskabel vanaf het Duitse windpark naar het gaswinningsplatform ten behoeve van de verduurzaming van die winning en is dus ook niet door beide regeringen onderwerp van onderhandeling geweest. Het bevoegde gezag in Duitsland gaat namelijk over de aanleg en het tracé van de stroomkabel, en heeft dit binnen de bestaande kaders als </w:t>
      </w:r>
      <w:proofErr w:type="spellStart"/>
      <w:r>
        <w:t>vergunbaar</w:t>
      </w:r>
      <w:proofErr w:type="spellEnd"/>
      <w:r>
        <w:t xml:space="preserve"> geacht. Dit staat daarmee los van de verkenning van routes voor de aanleg van stroomkabels in het kader van PAWOZ. </w:t>
      </w:r>
    </w:p>
    <w:p w:rsidR="0017478A" w:rsidP="0017478A" w:rsidRDefault="0017478A" w14:paraId="6F659CC1" w14:textId="77777777"/>
    <w:p w:rsidR="0017478A" w:rsidP="0017478A" w:rsidRDefault="0017478A" w14:paraId="283B9A7E" w14:textId="77777777">
      <w:r>
        <w:t>Tevens is het verdrag van belang voor niet alleen de Duitse, maar ook de Nederlandse energievoorziening, de leveringszekerheid en het beperken van de importafhankelijkheid. Daarom acht het kabinet het onverantwoordelijk om het stoppen van de ontwikkelingen van de gaswinning als onderhandelingsmiddel te gebruiken.</w:t>
      </w:r>
    </w:p>
    <w:p w:rsidR="0017478A" w:rsidP="0017478A" w:rsidRDefault="0017478A" w14:paraId="11A2895A" w14:textId="77777777"/>
    <w:p w:rsidR="0017478A" w:rsidP="0017478A" w:rsidRDefault="0017478A" w14:paraId="237BF04E" w14:textId="77777777">
      <w:r>
        <w:t>Bij de totstandkoming van beide verdragen is rekening gehouden met andere belangen in het gebied. Een belangrijke afspraak in het Eems-Dollard Verdrag is geënt op het belang van vrije doorvaart voor de scheepvaart, waardoor voor nieuwe waterbouwwerken altijd een scheepsvaartvergunning nodig is om dat principe te borgen. De aanlandroute voor windenergie door het Eems-Dollard Verdragsgebied levert risico’s op voor de vrije doorvaart, en kan vanuit de Duitse instanties niet rekenen op een vergunning. Binnen het verdrag over de gezamenlijke exploitatie van grensoverschrijdende koolwaterstoffenvelden is de aanleg van een stroomkabel vanaf een Duits windpark richting het ONE-</w:t>
      </w:r>
      <w:proofErr w:type="spellStart"/>
      <w:r>
        <w:t>Dyas</w:t>
      </w:r>
      <w:proofErr w:type="spellEnd"/>
      <w:r>
        <w:t xml:space="preserve"> platform niet in strijd gebleken met andere belangen die verankerd zijn in het verdrag, en daarmee </w:t>
      </w:r>
      <w:proofErr w:type="spellStart"/>
      <w:r>
        <w:t>vergunbaar</w:t>
      </w:r>
      <w:proofErr w:type="spellEnd"/>
      <w:r>
        <w:t xml:space="preserve"> gebleken.</w:t>
      </w:r>
    </w:p>
    <w:p w:rsidR="0017478A" w:rsidP="0017478A" w:rsidRDefault="0017478A" w14:paraId="64BE930F" w14:textId="77777777"/>
    <w:p w:rsidR="0017478A" w:rsidP="0017478A" w:rsidRDefault="0017478A" w14:paraId="7E1CA586" w14:textId="77777777">
      <w:r>
        <w:t>14</w:t>
      </w:r>
    </w:p>
    <w:p w:rsidR="0017478A" w:rsidP="0017478A" w:rsidRDefault="0017478A" w14:paraId="2C070848" w14:textId="77777777">
      <w:r w:rsidRPr="00A146C5">
        <w:t>Kunt u wat nu de stand van zaken is met betrekking tot de ondertekening van een dergelijk bilaterale overeenkomst?</w:t>
      </w:r>
    </w:p>
    <w:p w:rsidR="0017478A" w:rsidP="0017478A" w:rsidRDefault="0017478A" w14:paraId="24D57CB6" w14:textId="77777777"/>
    <w:p w:rsidRPr="00A146C5" w:rsidR="0017478A" w:rsidP="0017478A" w:rsidRDefault="0017478A" w14:paraId="2D1E21B1" w14:textId="77777777">
      <w:pPr>
        <w:rPr>
          <w:b/>
          <w:bCs/>
        </w:rPr>
      </w:pPr>
      <w:r>
        <w:t>Antwoord</w:t>
      </w:r>
    </w:p>
    <w:p w:rsidR="0017478A" w:rsidP="0017478A" w:rsidRDefault="0017478A" w14:paraId="77FF5964" w14:textId="77777777">
      <w:r w:rsidRPr="004D054C">
        <w:t xml:space="preserve">De ministerraad heeft op 20 september 2024 ingestemd met het sluiten van het </w:t>
      </w:r>
      <w:r>
        <w:t xml:space="preserve">bilaterale </w:t>
      </w:r>
      <w:r w:rsidRPr="004D054C">
        <w:t xml:space="preserve">verdrag. Op 2 juli 2025 heeft de Duitse regering ook ingestemd met sluiting van het </w:t>
      </w:r>
      <w:r>
        <w:t>bilaterale v</w:t>
      </w:r>
      <w:r w:rsidRPr="004D054C">
        <w:t xml:space="preserve">erdrag. </w:t>
      </w:r>
      <w:r>
        <w:t>De ondertekening is voorzien in augustus.</w:t>
      </w:r>
    </w:p>
    <w:p w:rsidR="0017478A" w:rsidP="0017478A" w:rsidRDefault="0017478A" w14:paraId="1A154638" w14:textId="77777777"/>
    <w:p w:rsidR="0017478A" w:rsidP="0017478A" w:rsidRDefault="0017478A" w14:paraId="3D33939B" w14:textId="77777777">
      <w:r>
        <w:t>15</w:t>
      </w:r>
    </w:p>
    <w:p w:rsidR="0017478A" w:rsidP="0017478A" w:rsidRDefault="0017478A" w14:paraId="7EB28329" w14:textId="77777777">
      <w:r w:rsidRPr="00A146C5">
        <w:t>Is de bilaterale overeenkomst al ondertekend?</w:t>
      </w:r>
    </w:p>
    <w:p w:rsidR="0017478A" w:rsidP="0017478A" w:rsidRDefault="0017478A" w14:paraId="215EC4A4" w14:textId="77777777"/>
    <w:p w:rsidRPr="00A146C5" w:rsidR="0017478A" w:rsidP="0017478A" w:rsidRDefault="0017478A" w14:paraId="4BAA8E16" w14:textId="77777777">
      <w:pPr>
        <w:rPr>
          <w:b/>
          <w:bCs/>
        </w:rPr>
      </w:pPr>
      <w:r>
        <w:t>Antwoord</w:t>
      </w:r>
    </w:p>
    <w:p w:rsidR="0017478A" w:rsidP="0017478A" w:rsidRDefault="0017478A" w14:paraId="6919B8E8" w14:textId="77777777">
      <w:r w:rsidRPr="009F76A9">
        <w:t xml:space="preserve">Het </w:t>
      </w:r>
      <w:r>
        <w:t>bilaterale v</w:t>
      </w:r>
      <w:r w:rsidRPr="009F76A9">
        <w:t>erdrag is nog niet ondertekend</w:t>
      </w:r>
      <w:r>
        <w:t>, dit is voorzien in augustus</w:t>
      </w:r>
      <w:r w:rsidRPr="009F76A9">
        <w:t>.</w:t>
      </w:r>
    </w:p>
    <w:p w:rsidR="0017478A" w:rsidP="0017478A" w:rsidRDefault="0017478A" w14:paraId="1AD79119" w14:textId="77777777"/>
    <w:p w:rsidR="0017478A" w:rsidP="0017478A" w:rsidRDefault="0017478A" w14:paraId="5AE62660" w14:textId="77777777">
      <w:r>
        <w:t>16</w:t>
      </w:r>
    </w:p>
    <w:p w:rsidR="0017478A" w:rsidP="0017478A" w:rsidRDefault="0017478A" w14:paraId="4A5B16DA" w14:textId="77777777">
      <w:r w:rsidRPr="00A146C5">
        <w:t>Bent u dan bereid de ondertekening van deze fossiele overeenkomst tussen Nederland en Duitsland op te schorten totdat de Kamer hierover een debat heeft kunnen houden met de politiek verantwoordelijke bewindspersoon?</w:t>
      </w:r>
    </w:p>
    <w:p w:rsidR="0017478A" w:rsidP="0017478A" w:rsidRDefault="0017478A" w14:paraId="23888B34" w14:textId="77777777"/>
    <w:p w:rsidRPr="00A146C5" w:rsidR="0017478A" w:rsidP="0017478A" w:rsidRDefault="0017478A" w14:paraId="485113D8" w14:textId="77777777">
      <w:pPr>
        <w:rPr>
          <w:b/>
          <w:bCs/>
        </w:rPr>
      </w:pPr>
      <w:r>
        <w:t>Antwoord</w:t>
      </w:r>
    </w:p>
    <w:p w:rsidR="0017478A" w:rsidP="0017478A" w:rsidRDefault="0017478A" w14:paraId="69732A05" w14:textId="77777777">
      <w:r>
        <w:lastRenderedPageBreak/>
        <w:t xml:space="preserve">De ministerraad heeft op 20 september 2024 ingestemd met het sluiten van het Verdrag. Na de totstandkoming van het Verdrag dient het Verdrag door de Staten-Generaal te worden goedgekeurd alvorens het in werking kan treden. Hiertoe zal een voorstel van wet tot goedkeuring van het Verdrag worden ingediend. </w:t>
      </w:r>
    </w:p>
    <w:p w:rsidR="0017478A" w:rsidP="0017478A" w:rsidRDefault="0017478A" w14:paraId="021FF8E2" w14:textId="77777777"/>
    <w:p w:rsidR="0017478A" w:rsidP="0017478A" w:rsidRDefault="0017478A" w14:paraId="1F9B9B45" w14:textId="77777777">
      <w:r>
        <w:t xml:space="preserve">Het Verdrag voorziet echter in de mogelijkheid van voorlopige toepassing vanaf de datum van ondertekening. Omdat de voorlopige toepassing in het algemeen belang is van de gaswinning, de energievoorziening, de leveringszekerheid en het beperken van de importafhankelijkheid van Nederland en Duitsland, is tevens met een dergelijke voorlopige toepassing ingestemd in de ministerraad van 20 september 2024. </w:t>
      </w:r>
      <w:r w:rsidRPr="00C139B5">
        <w:t>Uitstel van ondertekening en de voorlopige toepassing van het Verdrag zorgt ervoor dat er geen overeenkomst ligt ten behoeve van de gezamenlijke exploitatie van het N05-A gasveld wat tot een verdere vertraging van de gasproductie uit dit veld zou leiden, waardoor het niet kan bijdragen aan de energievoorziening, leveringszekerheid en het beperken van de i</w:t>
      </w:r>
      <w:r>
        <w:t>m</w:t>
      </w:r>
      <w:r w:rsidRPr="00C139B5">
        <w:t>portafhankelijkheid van zowel Nederland als Duitsland.</w:t>
      </w:r>
    </w:p>
    <w:p w:rsidR="0017478A" w:rsidP="0017478A" w:rsidRDefault="0017478A" w14:paraId="2FA05D24" w14:textId="77777777">
      <w:pPr>
        <w:rPr>
          <w:b/>
        </w:rPr>
      </w:pPr>
      <w:r>
        <w:rPr>
          <w:b/>
        </w:rPr>
        <w:br w:type="page"/>
      </w:r>
    </w:p>
    <w:p w:rsidR="002C3023" w:rsidRDefault="002C3023" w14:paraId="36220BF7" w14:textId="77777777"/>
    <w:sectPr w:rsidR="002C3023" w:rsidSect="0017478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CA28" w14:textId="77777777" w:rsidR="0017478A" w:rsidRDefault="0017478A" w:rsidP="0017478A">
      <w:pPr>
        <w:spacing w:after="0" w:line="240" w:lineRule="auto"/>
      </w:pPr>
      <w:r>
        <w:separator/>
      </w:r>
    </w:p>
  </w:endnote>
  <w:endnote w:type="continuationSeparator" w:id="0">
    <w:p w14:paraId="536FB48C" w14:textId="77777777" w:rsidR="0017478A" w:rsidRDefault="0017478A" w:rsidP="0017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9B44" w14:textId="77777777" w:rsidR="0017478A" w:rsidRPr="0017478A" w:rsidRDefault="0017478A" w:rsidP="001747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C88C" w14:textId="77777777" w:rsidR="0017478A" w:rsidRPr="0017478A" w:rsidRDefault="0017478A" w:rsidP="001747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3963" w14:textId="77777777" w:rsidR="0017478A" w:rsidRPr="0017478A" w:rsidRDefault="0017478A" w:rsidP="001747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B89D4" w14:textId="77777777" w:rsidR="0017478A" w:rsidRDefault="0017478A" w:rsidP="0017478A">
      <w:pPr>
        <w:spacing w:after="0" w:line="240" w:lineRule="auto"/>
      </w:pPr>
      <w:r>
        <w:separator/>
      </w:r>
    </w:p>
  </w:footnote>
  <w:footnote w:type="continuationSeparator" w:id="0">
    <w:p w14:paraId="514EC3BA" w14:textId="77777777" w:rsidR="0017478A" w:rsidRDefault="0017478A" w:rsidP="00174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C5C1" w14:textId="77777777" w:rsidR="0017478A" w:rsidRPr="0017478A" w:rsidRDefault="0017478A" w:rsidP="001747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40E8" w14:textId="77777777" w:rsidR="0017478A" w:rsidRPr="0017478A" w:rsidRDefault="0017478A" w:rsidP="001747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7CCB1" w14:textId="77777777" w:rsidR="0017478A" w:rsidRPr="0017478A" w:rsidRDefault="0017478A" w:rsidP="001747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78A"/>
    <w:rsid w:val="0000160C"/>
    <w:rsid w:val="0017478A"/>
    <w:rsid w:val="002C302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5692"/>
  <w15:chartTrackingRefBased/>
  <w15:docId w15:val="{8B8CF8EB-B1B3-4DC5-AD44-29FA9092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4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4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47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47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47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47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47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47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47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47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47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47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47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47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47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47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47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478A"/>
    <w:rPr>
      <w:rFonts w:eastAsiaTheme="majorEastAsia" w:cstheme="majorBidi"/>
      <w:color w:val="272727" w:themeColor="text1" w:themeTint="D8"/>
    </w:rPr>
  </w:style>
  <w:style w:type="paragraph" w:styleId="Titel">
    <w:name w:val="Title"/>
    <w:basedOn w:val="Standaard"/>
    <w:next w:val="Standaard"/>
    <w:link w:val="TitelChar"/>
    <w:uiPriority w:val="10"/>
    <w:qFormat/>
    <w:rsid w:val="00174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47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47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47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47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478A"/>
    <w:rPr>
      <w:i/>
      <w:iCs/>
      <w:color w:val="404040" w:themeColor="text1" w:themeTint="BF"/>
    </w:rPr>
  </w:style>
  <w:style w:type="paragraph" w:styleId="Lijstalinea">
    <w:name w:val="List Paragraph"/>
    <w:basedOn w:val="Standaard"/>
    <w:uiPriority w:val="34"/>
    <w:qFormat/>
    <w:rsid w:val="0017478A"/>
    <w:pPr>
      <w:ind w:left="720"/>
      <w:contextualSpacing/>
    </w:pPr>
  </w:style>
  <w:style w:type="character" w:styleId="Intensievebenadrukking">
    <w:name w:val="Intense Emphasis"/>
    <w:basedOn w:val="Standaardalinea-lettertype"/>
    <w:uiPriority w:val="21"/>
    <w:qFormat/>
    <w:rsid w:val="0017478A"/>
    <w:rPr>
      <w:i/>
      <w:iCs/>
      <w:color w:val="0F4761" w:themeColor="accent1" w:themeShade="BF"/>
    </w:rPr>
  </w:style>
  <w:style w:type="paragraph" w:styleId="Duidelijkcitaat">
    <w:name w:val="Intense Quote"/>
    <w:basedOn w:val="Standaard"/>
    <w:next w:val="Standaard"/>
    <w:link w:val="DuidelijkcitaatChar"/>
    <w:uiPriority w:val="30"/>
    <w:qFormat/>
    <w:rsid w:val="00174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478A"/>
    <w:rPr>
      <w:i/>
      <w:iCs/>
      <w:color w:val="0F4761" w:themeColor="accent1" w:themeShade="BF"/>
    </w:rPr>
  </w:style>
  <w:style w:type="character" w:styleId="Intensieveverwijzing">
    <w:name w:val="Intense Reference"/>
    <w:basedOn w:val="Standaardalinea-lettertype"/>
    <w:uiPriority w:val="32"/>
    <w:qFormat/>
    <w:rsid w:val="0017478A"/>
    <w:rPr>
      <w:b/>
      <w:bCs/>
      <w:smallCaps/>
      <w:color w:val="0F4761" w:themeColor="accent1" w:themeShade="BF"/>
      <w:spacing w:val="5"/>
    </w:rPr>
  </w:style>
  <w:style w:type="paragraph" w:styleId="Koptekst">
    <w:name w:val="header"/>
    <w:basedOn w:val="Standaard"/>
    <w:link w:val="KoptekstChar"/>
    <w:rsid w:val="0017478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7478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7478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7478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7478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7478A"/>
    <w:rPr>
      <w:rFonts w:ascii="Verdana" w:hAnsi="Verdana"/>
      <w:noProof/>
      <w:sz w:val="13"/>
      <w:szCs w:val="24"/>
      <w:lang w:eastAsia="nl-NL"/>
    </w:rPr>
  </w:style>
  <w:style w:type="paragraph" w:customStyle="1" w:styleId="Huisstijl-Gegeven">
    <w:name w:val="Huisstijl-Gegeven"/>
    <w:basedOn w:val="Standaard"/>
    <w:link w:val="Huisstijl-GegevenCharChar"/>
    <w:rsid w:val="0017478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7478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7478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7478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7478A"/>
    <w:pPr>
      <w:spacing w:after="0"/>
    </w:pPr>
    <w:rPr>
      <w:b/>
    </w:rPr>
  </w:style>
  <w:style w:type="paragraph" w:customStyle="1" w:styleId="Huisstijl-Paginanummering">
    <w:name w:val="Huisstijl-Paginanummering"/>
    <w:basedOn w:val="Standaard"/>
    <w:rsid w:val="0017478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7478A"/>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17478A"/>
    <w:rPr>
      <w:b/>
      <w:bCs/>
    </w:rPr>
  </w:style>
  <w:style w:type="paragraph" w:styleId="Geenafstand">
    <w:name w:val="No Spacing"/>
    <w:uiPriority w:val="1"/>
    <w:qFormat/>
    <w:rsid w:val="001747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2111</ap:Words>
  <ap:Characters>11615</ap:Characters>
  <ap:DocSecurity>0</ap:DocSecurity>
  <ap:Lines>96</ap:Lines>
  <ap:Paragraphs>27</ap:Paragraphs>
  <ap:ScaleCrop>false</ap:ScaleCrop>
  <ap:LinksUpToDate>false</ap:LinksUpToDate>
  <ap:CharactersWithSpaces>13699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2025-07-17T13:27:00.0000000Z</dcterms:created>
  <dcterms:modified xsi:type="dcterms:W3CDTF">2025-07-17T13:28:00.0000000Z</dcterms:modified>
  <version/>
  <category/>
</coreProperties>
</file>