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34FE" w:rsidRDefault="009E34FE" w14:paraId="6DF88885" w14:textId="051DBB64"/>
    <w:p w:rsidR="00DA286C" w:rsidRDefault="00DA286C" w14:paraId="0BB240FD" w14:textId="77777777"/>
    <w:p w:rsidRPr="00AE022E" w:rsidR="00DA286C" w:rsidRDefault="00DA286C" w14:paraId="0637E534" w14:textId="660C3893">
      <w:r w:rsidRPr="00AE022E">
        <w:t xml:space="preserve">In antwoord op uw brief van 10 juni </w:t>
      </w:r>
      <w:r w:rsidRPr="00AE022E" w:rsidR="003D2FBF">
        <w:t>2025</w:t>
      </w:r>
      <w:r w:rsidRPr="00AE022E" w:rsidR="00B546C8">
        <w:t xml:space="preserve"> </w:t>
      </w:r>
      <w:r w:rsidRPr="00AE022E">
        <w:t>deel ik u mee</w:t>
      </w:r>
      <w:r w:rsidRPr="00AE022E" w:rsidR="008F7938">
        <w:t xml:space="preserve"> </w:t>
      </w:r>
      <w:r w:rsidRPr="00AE022E">
        <w:t xml:space="preserve">dat de vragen van de leden </w:t>
      </w:r>
      <w:r w:rsidRPr="00AE022E" w:rsidR="00B546C8">
        <w:t>V</w:t>
      </w:r>
      <w:r w:rsidRPr="00AE022E">
        <w:t>an Eijk en Van der Burg (beiden VVD) over het bericht ‘Remco S. loopt nog altijd vrij rond in India na de moord op Jose’, worden beantwoord zoals aangegeven in de bijlage bij deze brief.</w:t>
      </w:r>
    </w:p>
    <w:p w:rsidRPr="00AE022E" w:rsidR="009E34FE" w:rsidRDefault="009E34FE" w14:paraId="20ACB33E" w14:textId="77777777"/>
    <w:p w:rsidRPr="00AE022E" w:rsidR="009E34FE" w:rsidRDefault="009E34FE" w14:paraId="1C650A8C" w14:textId="77777777"/>
    <w:p w:rsidRPr="00AE022E" w:rsidR="009E34FE" w:rsidRDefault="00DA286C" w14:paraId="7E5184DF" w14:textId="16546A95">
      <w:r w:rsidRPr="00AE022E">
        <w:t>De Minister van Justitie en Veiligheid,</w:t>
      </w:r>
    </w:p>
    <w:p w:rsidRPr="00AE022E" w:rsidR="00DA286C" w:rsidRDefault="00DA286C" w14:paraId="19851B96" w14:textId="77777777"/>
    <w:p w:rsidRPr="00AE022E" w:rsidR="00DA286C" w:rsidRDefault="00DA286C" w14:paraId="27AD5301" w14:textId="77777777"/>
    <w:p w:rsidRPr="00AE022E" w:rsidR="00DA286C" w:rsidRDefault="00DA286C" w14:paraId="6256BF2C" w14:textId="77777777"/>
    <w:p w:rsidRPr="00AE022E" w:rsidR="00210649" w:rsidRDefault="00210649" w14:paraId="4420D0A5" w14:textId="77777777"/>
    <w:p w:rsidRPr="00AE022E" w:rsidR="00DA286C" w:rsidRDefault="00DA286C" w14:paraId="1729E86E" w14:textId="39BCA7F4">
      <w:r w:rsidRPr="00AE022E">
        <w:t>D.M. Weel</w:t>
      </w:r>
    </w:p>
    <w:p w:rsidRPr="00AE022E" w:rsidR="009E34FE" w:rsidRDefault="009E34FE" w14:paraId="186356FA" w14:textId="77777777"/>
    <w:p w:rsidRPr="00AE022E" w:rsidR="009E34FE" w:rsidRDefault="009E34FE" w14:paraId="360C60F4" w14:textId="77777777"/>
    <w:p w:rsidRPr="00AE022E" w:rsidR="00210649" w:rsidRDefault="00210649" w14:paraId="712A9604" w14:textId="77777777"/>
    <w:p w:rsidRPr="00AE022E" w:rsidR="009E34FE" w:rsidRDefault="009E34FE" w14:paraId="13F049F5" w14:textId="77777777"/>
    <w:p w:rsidRPr="00AE022E" w:rsidR="009E34FE" w:rsidRDefault="009E34FE" w14:paraId="04520344" w14:textId="77777777"/>
    <w:p w:rsidRPr="00AE022E" w:rsidR="00D45B47" w:rsidRDefault="00D45B47" w14:paraId="0F296CD5" w14:textId="77777777"/>
    <w:p w:rsidRPr="00AE022E" w:rsidR="00D45B47" w:rsidP="00D45B47" w:rsidRDefault="00D45B47" w14:paraId="6596219F" w14:textId="77777777"/>
    <w:p w:rsidRPr="00AE022E" w:rsidR="00D45B47" w:rsidP="00D45B47" w:rsidRDefault="00D45B47" w14:paraId="21A6A484" w14:textId="77777777"/>
    <w:p w:rsidRPr="00AE022E" w:rsidR="00D45B47" w:rsidP="00D45B47" w:rsidRDefault="00D45B47" w14:paraId="1972657A" w14:textId="77777777"/>
    <w:p w:rsidRPr="00AE022E" w:rsidR="00D45B47" w:rsidP="00D45B47" w:rsidRDefault="00D45B47" w14:paraId="567C58F9" w14:textId="77777777"/>
    <w:p w:rsidRPr="00AE022E" w:rsidR="00D45B47" w:rsidP="00D45B47" w:rsidRDefault="00D45B47" w14:paraId="4B2F2EE5" w14:textId="77777777"/>
    <w:p w:rsidRPr="00AE022E" w:rsidR="00D45B47" w:rsidP="00D45B47" w:rsidRDefault="00D45B47" w14:paraId="28AB1791" w14:textId="77777777"/>
    <w:p w:rsidRPr="00AE022E" w:rsidR="00D45B47" w:rsidP="00D45B47" w:rsidRDefault="00D45B47" w14:paraId="7BA89E48" w14:textId="77777777"/>
    <w:p w:rsidRPr="00AE022E" w:rsidR="00D45B47" w:rsidP="00D45B47" w:rsidRDefault="00D45B47" w14:paraId="7223BB63" w14:textId="77777777"/>
    <w:p w:rsidRPr="00AE022E" w:rsidR="008F7938" w:rsidP="00D45B47" w:rsidRDefault="008F7938" w14:paraId="3BBE49AF" w14:textId="77777777"/>
    <w:p w:rsidRPr="00AE022E" w:rsidR="00D45B47" w:rsidP="00D45B47" w:rsidRDefault="00D45B47" w14:paraId="1A6FB007" w14:textId="77777777"/>
    <w:p w:rsidRPr="00AE022E" w:rsidR="00D45B47" w:rsidP="00D45B47" w:rsidRDefault="00D45B47" w14:paraId="02BA0423" w14:textId="77777777"/>
    <w:p w:rsidRPr="00AE022E" w:rsidR="00D45B47" w:rsidP="00D45B47" w:rsidRDefault="00D45B47" w14:paraId="0D3EB1BB" w14:textId="77777777"/>
    <w:p w:rsidRPr="00AE022E" w:rsidR="00D45B47" w:rsidP="00D45B47" w:rsidRDefault="00D45B47" w14:paraId="448861B1" w14:textId="77777777"/>
    <w:p w:rsidRPr="00AE022E" w:rsidR="00D45B47" w:rsidP="00D45B47" w:rsidRDefault="00D45B47" w14:paraId="2FFAAC9C" w14:textId="77777777"/>
    <w:p w:rsidRPr="00AE022E" w:rsidR="00D45B47" w:rsidP="00D45B47" w:rsidRDefault="00D45B47" w14:paraId="6936CB4F" w14:textId="77777777"/>
    <w:p w:rsidRPr="00AE022E" w:rsidR="003D2FBF" w:rsidP="00D45B47" w:rsidRDefault="003D2FBF" w14:paraId="46E8CDB2" w14:textId="77777777"/>
    <w:p w:rsidR="00DA5D6B" w:rsidRDefault="00DA5D6B" w14:paraId="084561C3" w14:textId="77777777">
      <w:pPr>
        <w:spacing w:line="240" w:lineRule="auto"/>
        <w:rPr>
          <w:b/>
          <w:bCs/>
        </w:rPr>
      </w:pPr>
      <w:r>
        <w:rPr>
          <w:b/>
          <w:bCs/>
        </w:rPr>
        <w:br w:type="page"/>
      </w:r>
    </w:p>
    <w:p w:rsidRPr="00AE022E" w:rsidR="00D45B47" w:rsidP="00D45B47" w:rsidRDefault="006F7AE8" w14:paraId="3AA55F0C" w14:textId="71092E62">
      <w:pPr>
        <w:rPr>
          <w:b/>
          <w:bCs/>
        </w:rPr>
      </w:pPr>
      <w:r w:rsidRPr="00AE022E">
        <w:rPr>
          <w:b/>
          <w:bCs/>
        </w:rPr>
        <w:lastRenderedPageBreak/>
        <w:t>Vragen</w:t>
      </w:r>
      <w:r w:rsidRPr="00AE022E" w:rsidR="00D45B47">
        <w:rPr>
          <w:b/>
          <w:bCs/>
        </w:rPr>
        <w:t xml:space="preserve"> van de leden Van Eijk en Van der Burg (beiden VVD) aan de ministers van Justitie en Veiligheid en van Buitenlandse Zaken over het bericht ‘Remco S. loopt nog altijd vrij rond in India na de moord op José’</w:t>
      </w:r>
    </w:p>
    <w:p w:rsidRPr="00AE022E" w:rsidR="00D45B47" w:rsidP="00DA5D6B" w:rsidRDefault="003D2FBF" w14:paraId="1F0B4674" w14:textId="68C42890">
      <w:pPr>
        <w:pBdr>
          <w:bottom w:val="single" w:color="auto" w:sz="4" w:space="1"/>
        </w:pBdr>
      </w:pPr>
      <w:r w:rsidRPr="00AE022E">
        <w:rPr>
          <w:b/>
          <w:bCs/>
        </w:rPr>
        <w:t>(ingezonden 10 juni 2025, 2025Z11670)</w:t>
      </w:r>
    </w:p>
    <w:p w:rsidRPr="00AE022E" w:rsidR="00D45B47" w:rsidP="00D45B47" w:rsidRDefault="00D45B47" w14:paraId="0E9A9082" w14:textId="77777777"/>
    <w:p w:rsidR="00DA5D6B" w:rsidP="00D45B47" w:rsidRDefault="00DA5D6B" w14:paraId="0408A792" w14:textId="77777777">
      <w:pPr>
        <w:rPr>
          <w:b/>
          <w:bCs/>
        </w:rPr>
      </w:pPr>
    </w:p>
    <w:p w:rsidRPr="00AE022E" w:rsidR="003D2FBF" w:rsidP="00D45B47" w:rsidRDefault="006F7AE8" w14:paraId="106F7118" w14:textId="48551B64">
      <w:pPr>
        <w:rPr>
          <w:b/>
          <w:bCs/>
        </w:rPr>
      </w:pPr>
      <w:r w:rsidRPr="00AE022E">
        <w:rPr>
          <w:b/>
          <w:bCs/>
        </w:rPr>
        <w:t xml:space="preserve">Vraag </w:t>
      </w:r>
      <w:r w:rsidRPr="00AE022E" w:rsidR="00D45B47">
        <w:rPr>
          <w:b/>
          <w:bCs/>
        </w:rPr>
        <w:t>1</w:t>
      </w:r>
      <w:r w:rsidRPr="00AE022E" w:rsidR="00D45B47">
        <w:rPr>
          <w:b/>
          <w:bCs/>
        </w:rPr>
        <w:tab/>
      </w:r>
    </w:p>
    <w:p w:rsidRPr="00AE022E" w:rsidR="00D45B47" w:rsidP="00D45B47" w:rsidRDefault="00D45B47" w14:paraId="5AA67FD3" w14:textId="39807759">
      <w:pPr>
        <w:rPr>
          <w:b/>
          <w:bCs/>
        </w:rPr>
      </w:pPr>
      <w:r w:rsidRPr="00AE022E">
        <w:rPr>
          <w:b/>
          <w:bCs/>
        </w:rPr>
        <w:t>Bent u bekend met het bericht ‘Remco S. loopt nog altijd vrij rond in India na de moord op José? 1)</w:t>
      </w:r>
    </w:p>
    <w:p w:rsidRPr="00AE022E" w:rsidR="006F7AE8" w:rsidP="00D45B47" w:rsidRDefault="006F7AE8" w14:paraId="2633DEE6" w14:textId="77777777">
      <w:pPr>
        <w:rPr>
          <w:b/>
          <w:bCs/>
        </w:rPr>
      </w:pPr>
    </w:p>
    <w:p w:rsidRPr="00AE022E" w:rsidR="006F7AE8" w:rsidP="00D45B47" w:rsidRDefault="006F7AE8" w14:paraId="6A2BAF4E" w14:textId="76AF0260">
      <w:pPr>
        <w:rPr>
          <w:b/>
          <w:bCs/>
        </w:rPr>
      </w:pPr>
      <w:r w:rsidRPr="00AE022E">
        <w:rPr>
          <w:b/>
          <w:bCs/>
        </w:rPr>
        <w:t>Antwoord</w:t>
      </w:r>
      <w:r w:rsidRPr="00AE022E" w:rsidR="00B546C8">
        <w:rPr>
          <w:b/>
          <w:bCs/>
        </w:rPr>
        <w:t xml:space="preserve"> op vraag</w:t>
      </w:r>
      <w:r w:rsidRPr="00AE022E">
        <w:rPr>
          <w:b/>
          <w:bCs/>
        </w:rPr>
        <w:t xml:space="preserve"> 1</w:t>
      </w:r>
    </w:p>
    <w:p w:rsidRPr="00AE022E" w:rsidR="006F7AE8" w:rsidP="00B546C8" w:rsidRDefault="006F7AE8" w14:paraId="4EE32756" w14:textId="432FA5EB">
      <w:r w:rsidRPr="00AE022E">
        <w:t xml:space="preserve">Ja. </w:t>
      </w:r>
    </w:p>
    <w:p w:rsidRPr="00AE022E" w:rsidR="00D45B47" w:rsidP="00D45B47" w:rsidRDefault="00D45B47" w14:paraId="4082AF1F" w14:textId="77777777">
      <w:pPr>
        <w:rPr>
          <w:b/>
          <w:bCs/>
        </w:rPr>
      </w:pPr>
    </w:p>
    <w:p w:rsidRPr="00AE022E" w:rsidR="003D2FBF" w:rsidP="00D45B47" w:rsidRDefault="006F7AE8" w14:paraId="58FDDBC8" w14:textId="21B0803C">
      <w:pPr>
        <w:rPr>
          <w:b/>
          <w:bCs/>
        </w:rPr>
      </w:pPr>
      <w:r w:rsidRPr="00AE022E">
        <w:rPr>
          <w:b/>
          <w:bCs/>
        </w:rPr>
        <w:t xml:space="preserve">Vraag </w:t>
      </w:r>
      <w:r w:rsidRPr="00AE022E" w:rsidR="00D45B47">
        <w:rPr>
          <w:b/>
          <w:bCs/>
        </w:rPr>
        <w:t>2</w:t>
      </w:r>
      <w:r w:rsidRPr="00AE022E" w:rsidR="00D45B47">
        <w:rPr>
          <w:b/>
          <w:bCs/>
        </w:rPr>
        <w:tab/>
      </w:r>
    </w:p>
    <w:p w:rsidRPr="00AE022E" w:rsidR="00D45B47" w:rsidP="00D45B47" w:rsidRDefault="00D45B47" w14:paraId="7085208F" w14:textId="1E525E71">
      <w:pPr>
        <w:rPr>
          <w:b/>
          <w:bCs/>
        </w:rPr>
      </w:pPr>
      <w:r w:rsidRPr="00AE022E">
        <w:rPr>
          <w:b/>
          <w:bCs/>
        </w:rPr>
        <w:t>Deelt u de mening dat Remco S. kan worden uitgeleverd aan Nederland zodat hij hier kan worden berecht? Zo ja, acht u dat wenselijk of stelt u het op prijs dat betrokkene in India wordt berecht en na veroordeling daar zijn straf uitzit?</w:t>
      </w:r>
    </w:p>
    <w:p w:rsidRPr="00AE022E" w:rsidR="006F7AE8" w:rsidP="00D45B47" w:rsidRDefault="006F7AE8" w14:paraId="25872C16" w14:textId="77777777">
      <w:pPr>
        <w:rPr>
          <w:b/>
          <w:bCs/>
        </w:rPr>
      </w:pPr>
    </w:p>
    <w:p w:rsidRPr="00AE022E" w:rsidR="006F7AE8" w:rsidP="00D45B47" w:rsidRDefault="006F7AE8" w14:paraId="681528DD" w14:textId="6110E2AF">
      <w:pPr>
        <w:rPr>
          <w:b/>
          <w:bCs/>
        </w:rPr>
      </w:pPr>
      <w:r w:rsidRPr="00AE022E">
        <w:rPr>
          <w:b/>
          <w:bCs/>
        </w:rPr>
        <w:t xml:space="preserve">Antwoord </w:t>
      </w:r>
      <w:r w:rsidRPr="00AE022E" w:rsidR="00B546C8">
        <w:rPr>
          <w:b/>
          <w:bCs/>
        </w:rPr>
        <w:t xml:space="preserve">op vraag </w:t>
      </w:r>
      <w:r w:rsidRPr="00AE022E">
        <w:rPr>
          <w:b/>
          <w:bCs/>
        </w:rPr>
        <w:t>2</w:t>
      </w:r>
    </w:p>
    <w:p w:rsidRPr="00AE022E" w:rsidR="006F7AE8" w:rsidP="00B546C8" w:rsidRDefault="006F7AE8" w14:paraId="34890C72" w14:textId="77777777">
      <w:r w:rsidRPr="00AE022E">
        <w:t xml:space="preserve">Uw vraag ziet op een individuele zaak. Over individuele strafzaken, het contact daarover met een buitenlandse autoriteit en de wijze waarop door een buitenlandse autoriteit wordt gehandeld, kan ik geen mededelingen doen. </w:t>
      </w:r>
    </w:p>
    <w:p w:rsidRPr="00AE022E" w:rsidR="006F7AE8" w:rsidP="00B546C8" w:rsidRDefault="006F7AE8" w14:paraId="69329354" w14:textId="77777777"/>
    <w:p w:rsidRPr="00AE022E" w:rsidR="006F7AE8" w:rsidP="00B546C8" w:rsidRDefault="006F7AE8" w14:paraId="46063949" w14:textId="3921CDF4">
      <w:r w:rsidRPr="00AE022E">
        <w:t>In algemene zin merk ik op dat het land waar een feit gepleegd is primair</w:t>
      </w:r>
      <w:r w:rsidRPr="00AE022E" w:rsidR="002D3E30">
        <w:t xml:space="preserve"> </w:t>
      </w:r>
      <w:r w:rsidRPr="00AE022E">
        <w:t xml:space="preserve">rechtsmacht heeft. Voor een dergelijk feit gepleegd in het buitenland zou Nederland mogelijk </w:t>
      </w:r>
      <w:r w:rsidRPr="00AE022E" w:rsidR="001B1BFD">
        <w:t xml:space="preserve">rechtsmacht </w:t>
      </w:r>
      <w:r w:rsidRPr="00AE022E">
        <w:t xml:space="preserve">kunnen </w:t>
      </w:r>
      <w:r w:rsidRPr="00AE022E" w:rsidR="001B1BFD">
        <w:t>hebben</w:t>
      </w:r>
      <w:r w:rsidRPr="00AE022E">
        <w:t xml:space="preserve"> mits er nog geen vervolging heeft plaatsgevonden</w:t>
      </w:r>
      <w:r w:rsidRPr="00AE022E" w:rsidR="001B1BFD">
        <w:t>, bijvoorbeeld wanneer</w:t>
      </w:r>
      <w:r w:rsidRPr="00AE022E">
        <w:t xml:space="preserve"> </w:t>
      </w:r>
      <w:r w:rsidRPr="00AE022E" w:rsidR="002D3E30">
        <w:t xml:space="preserve">een </w:t>
      </w:r>
      <w:r w:rsidRPr="00AE022E">
        <w:t>dader of slachtoffer de Nederlandse nationaliteit bezit. Of uitlevering daadwerkelijk mogelijk is, hangt altijd af van de exacte feiten, omstandigheden, de juridische basis en nationale regelgeving, procedures en de inzet van een verzoekend land en een aangezocht land</w:t>
      </w:r>
      <w:r w:rsidRPr="00AE022E" w:rsidR="00E34312">
        <w:t>.</w:t>
      </w:r>
    </w:p>
    <w:p w:rsidRPr="00AE022E" w:rsidR="00D45B47" w:rsidP="00D45B47" w:rsidRDefault="00D45B47" w14:paraId="3E3F0828" w14:textId="77777777">
      <w:pPr>
        <w:rPr>
          <w:b/>
          <w:bCs/>
        </w:rPr>
      </w:pPr>
    </w:p>
    <w:p w:rsidRPr="00AE022E" w:rsidR="003D2FBF" w:rsidP="00D45B47" w:rsidRDefault="006F7AE8" w14:paraId="068BF7C6" w14:textId="5E55859F">
      <w:pPr>
        <w:rPr>
          <w:b/>
          <w:bCs/>
        </w:rPr>
      </w:pPr>
      <w:r w:rsidRPr="00AE022E">
        <w:rPr>
          <w:b/>
          <w:bCs/>
        </w:rPr>
        <w:t xml:space="preserve">Vraag </w:t>
      </w:r>
      <w:r w:rsidRPr="00AE022E" w:rsidR="00D45B47">
        <w:rPr>
          <w:b/>
          <w:bCs/>
        </w:rPr>
        <w:t>3</w:t>
      </w:r>
      <w:r w:rsidRPr="00AE022E" w:rsidR="00D45B47">
        <w:rPr>
          <w:b/>
          <w:bCs/>
        </w:rPr>
        <w:tab/>
      </w:r>
    </w:p>
    <w:p w:rsidRPr="00AE022E" w:rsidR="00D45B47" w:rsidP="00D45B47" w:rsidRDefault="00D45B47" w14:paraId="1328CA44" w14:textId="1DE5737B">
      <w:pPr>
        <w:rPr>
          <w:b/>
          <w:bCs/>
        </w:rPr>
      </w:pPr>
      <w:r w:rsidRPr="00AE022E">
        <w:rPr>
          <w:b/>
          <w:bCs/>
        </w:rPr>
        <w:t>Is er diplomatiek contact geweest tussen India en Nederland over de zaak, en zo ja, wat heeft dat contact opgeleverd?</w:t>
      </w:r>
    </w:p>
    <w:p w:rsidRPr="00AE022E" w:rsidR="006F7AE8" w:rsidP="00D45B47" w:rsidRDefault="006F7AE8" w14:paraId="2D9A67B0" w14:textId="77777777">
      <w:pPr>
        <w:rPr>
          <w:b/>
          <w:bCs/>
        </w:rPr>
      </w:pPr>
    </w:p>
    <w:p w:rsidRPr="00AE022E" w:rsidR="006F7AE8" w:rsidP="00D45B47" w:rsidRDefault="006F7AE8" w14:paraId="6F3D6270" w14:textId="61BD88AB">
      <w:pPr>
        <w:rPr>
          <w:b/>
          <w:bCs/>
        </w:rPr>
      </w:pPr>
      <w:r w:rsidRPr="00AE022E">
        <w:rPr>
          <w:b/>
          <w:bCs/>
        </w:rPr>
        <w:t>Antwoord</w:t>
      </w:r>
      <w:r w:rsidRPr="00AE022E" w:rsidR="00B546C8">
        <w:rPr>
          <w:b/>
          <w:bCs/>
        </w:rPr>
        <w:t xml:space="preserve"> op vraag</w:t>
      </w:r>
      <w:r w:rsidRPr="00AE022E">
        <w:rPr>
          <w:b/>
          <w:bCs/>
        </w:rPr>
        <w:t xml:space="preserve"> 3 </w:t>
      </w:r>
    </w:p>
    <w:p w:rsidRPr="00AE022E" w:rsidR="00BE4F3B" w:rsidP="00BE4F3B" w:rsidRDefault="00BE4F3B" w14:paraId="1956DEE2" w14:textId="4339EB07">
      <w:r w:rsidRPr="00AE022E">
        <w:t xml:space="preserve">Over individuele consulaire zaken doet het </w:t>
      </w:r>
      <w:r w:rsidRPr="00AE022E" w:rsidR="00DD37B0">
        <w:t>m</w:t>
      </w:r>
      <w:r w:rsidRPr="00AE022E">
        <w:t>inisterie van Buitenlandse Zaken geen</w:t>
      </w:r>
      <w:r w:rsidRPr="00AE022E" w:rsidR="00DD37B0">
        <w:t xml:space="preserve"> </w:t>
      </w:r>
      <w:r w:rsidRPr="00AE022E">
        <w:t>mededelingen omwille van de privacy van betrokkenen. In algemene zin kan niettemin worden gesteld dat het ministerie nabestaanden en slachtoffers van misdrijven in het buitenland desgevraagd consulair ondersteunt. Het verlies van een dierbare door een geweldsmisdrijf in het buitenland is uiterst verdrietig en ingrijpend. Daar is consulair maatwerk op zijn plaats. Hoewel Nederland zich conform internationale afspraken niet kan mengen in een buitenlandse</w:t>
      </w:r>
      <w:r w:rsidRPr="00AE022E">
        <w:br/>
        <w:t>rechtsgang, kan het ministerie de betrokkenen wel steunen om een (lokale) advocaat te vinden die hen de benodigde juridische bijstand kan verlenen. Zowel de advocaat als de lokale autoriteiten, zoals de politie en het Openbaar Ministerie, beschikken over informatie om nabestaanden op de hoogte te houden van het verloop van een eventueel opsporingsonderzoek of een strafzaak. In voorkomende gevallen kan een Nederlandse post in contact treden met de advocaat van betrokkenen indien zij zulks verzoeken.</w:t>
      </w:r>
    </w:p>
    <w:p w:rsidRPr="00AE022E" w:rsidR="00DD37B0" w:rsidP="00BE4F3B" w:rsidRDefault="00DD37B0" w14:paraId="407C31AA" w14:textId="77777777"/>
    <w:p w:rsidRPr="00AE022E" w:rsidR="00DD37B0" w:rsidP="00BE4F3B" w:rsidRDefault="00DD37B0" w14:paraId="0A33B232" w14:textId="6C90EAF0">
      <w:r w:rsidRPr="00AE022E">
        <w:lastRenderedPageBreak/>
        <w:t xml:space="preserve">Ik verwijs u graag naar de beantwoording van de minister van Buitenlandse Zaken van eerdere schriftelijke vragen gesteld door het lid Van Nispen (SP) over de nasleep van de moord op een Nederlandse vrouw in India. Deze vragen werden ingezonden op 27 mei 2025 met kenmerk 2025Z08898 en zijn beantwoord op 2 juni 2025. </w:t>
      </w:r>
    </w:p>
    <w:p w:rsidRPr="00AE022E" w:rsidR="00BE4F3B" w:rsidP="00D45B47" w:rsidRDefault="00BE4F3B" w14:paraId="1191CC33" w14:textId="77777777">
      <w:pPr>
        <w:rPr>
          <w:b/>
          <w:bCs/>
        </w:rPr>
      </w:pPr>
    </w:p>
    <w:p w:rsidRPr="00AE022E" w:rsidR="003D2FBF" w:rsidP="00D45B47" w:rsidRDefault="006F7AE8" w14:paraId="070B8BC0" w14:textId="47C284F1">
      <w:pPr>
        <w:rPr>
          <w:b/>
          <w:bCs/>
        </w:rPr>
      </w:pPr>
      <w:r w:rsidRPr="00AE022E">
        <w:rPr>
          <w:b/>
          <w:bCs/>
        </w:rPr>
        <w:t xml:space="preserve">Vraag </w:t>
      </w:r>
      <w:r w:rsidRPr="00AE022E" w:rsidR="00D45B47">
        <w:rPr>
          <w:b/>
          <w:bCs/>
        </w:rPr>
        <w:t>4</w:t>
      </w:r>
      <w:r w:rsidRPr="00AE022E" w:rsidR="00D45B47">
        <w:rPr>
          <w:b/>
          <w:bCs/>
        </w:rPr>
        <w:tab/>
      </w:r>
    </w:p>
    <w:p w:rsidRPr="00AE022E" w:rsidR="00D45B47" w:rsidP="00D45B47" w:rsidRDefault="00D45B47" w14:paraId="35095408" w14:textId="42AD2259">
      <w:pPr>
        <w:rPr>
          <w:b/>
          <w:bCs/>
        </w:rPr>
      </w:pPr>
      <w:r w:rsidRPr="00AE022E">
        <w:rPr>
          <w:b/>
          <w:bCs/>
        </w:rPr>
        <w:t>Hoe vaak is sinds de inwerkingtreding van het uitleveringsverdrag met India een verzoek aan India gericht en hoe vaak heeft India een verzoek tot uitlevering aan Nederland gericht?</w:t>
      </w:r>
    </w:p>
    <w:p w:rsidRPr="00AE022E" w:rsidR="00D45B47" w:rsidP="00D45B47" w:rsidRDefault="00D45B47" w14:paraId="41E99039" w14:textId="77777777">
      <w:pPr>
        <w:rPr>
          <w:b/>
          <w:bCs/>
        </w:rPr>
      </w:pPr>
    </w:p>
    <w:p w:rsidRPr="00AE022E" w:rsidR="003D2FBF" w:rsidP="00D45B47" w:rsidRDefault="006F7AE8" w14:paraId="6181351F" w14:textId="040F8345">
      <w:pPr>
        <w:rPr>
          <w:b/>
          <w:bCs/>
        </w:rPr>
      </w:pPr>
      <w:r w:rsidRPr="00AE022E">
        <w:rPr>
          <w:b/>
          <w:bCs/>
        </w:rPr>
        <w:t>Vraag 5</w:t>
      </w:r>
      <w:r w:rsidRPr="00AE022E" w:rsidR="00D45B47">
        <w:rPr>
          <w:b/>
          <w:bCs/>
        </w:rPr>
        <w:tab/>
      </w:r>
    </w:p>
    <w:p w:rsidRPr="00AE022E" w:rsidR="00D45B47" w:rsidP="00D45B47" w:rsidRDefault="00D45B47" w14:paraId="384EA1F7" w14:textId="60FCE8F0">
      <w:pPr>
        <w:rPr>
          <w:b/>
          <w:bCs/>
        </w:rPr>
      </w:pPr>
      <w:r w:rsidRPr="00AE022E">
        <w:rPr>
          <w:b/>
          <w:bCs/>
        </w:rPr>
        <w:t>Wat is de gemiddelde doorlooptijd van een uitleveringsverzoek aan India en hoe vaak wordt een uitleveringsverzoek afgewezen?</w:t>
      </w:r>
    </w:p>
    <w:p w:rsidRPr="00AE022E" w:rsidR="00B546C8" w:rsidP="00D45B47" w:rsidRDefault="00B546C8" w14:paraId="15C2CB13" w14:textId="77777777">
      <w:pPr>
        <w:rPr>
          <w:b/>
          <w:bCs/>
        </w:rPr>
      </w:pPr>
    </w:p>
    <w:p w:rsidRPr="00AE022E" w:rsidR="006F7AE8" w:rsidP="00D45B47" w:rsidRDefault="006F7AE8" w14:paraId="4176456C" w14:textId="25CEDCC1">
      <w:pPr>
        <w:rPr>
          <w:b/>
          <w:bCs/>
        </w:rPr>
      </w:pPr>
      <w:r w:rsidRPr="00AE022E">
        <w:rPr>
          <w:b/>
          <w:bCs/>
        </w:rPr>
        <w:t xml:space="preserve">Antwoord </w:t>
      </w:r>
      <w:r w:rsidRPr="00AE022E" w:rsidR="00B546C8">
        <w:rPr>
          <w:b/>
          <w:bCs/>
        </w:rPr>
        <w:t xml:space="preserve">op vragen </w:t>
      </w:r>
      <w:r w:rsidRPr="00AE022E">
        <w:rPr>
          <w:b/>
          <w:bCs/>
        </w:rPr>
        <w:t>4 en 5</w:t>
      </w:r>
    </w:p>
    <w:p w:rsidRPr="00AE022E" w:rsidR="006F7AE8" w:rsidP="00B546C8" w:rsidRDefault="00E34312" w14:paraId="7E135EF3" w14:textId="32738BBE">
      <w:r w:rsidRPr="00AE022E">
        <w:t>Het</w:t>
      </w:r>
      <w:r w:rsidRPr="00AE022E" w:rsidR="006F7AE8">
        <w:t xml:space="preserve"> uitleveringsverdrag tussen Nederland en India stamt uit 1898, destijds gesloten met het Verenigd Koninkrijk van Groot-Brittannië en Ierland. Dit verdrag is van toepassing verklaard bij de Briefwisseling tussen de Nederlandse en de Indiase regering inzake de toepassing van het Verdrag tussen het Koninkrijk der Nederlanden en het Verenigd Koninkrijk van Groot-Brittannië en Ierland tot uitlevering van misdadigers van 27 augustus 1971. </w:t>
      </w:r>
      <w:r w:rsidRPr="00AE022E" w:rsidR="00D00C01">
        <w:t xml:space="preserve">Het aantal ingediende uitleveringsverzoeken is zeer gering. </w:t>
      </w:r>
      <w:r w:rsidRPr="00AE022E" w:rsidR="006F7AE8">
        <w:t xml:space="preserve">Met betrekking </w:t>
      </w:r>
      <w:r w:rsidRPr="00AE022E">
        <w:t>tot</w:t>
      </w:r>
      <w:r w:rsidRPr="00AE022E" w:rsidR="00D00C01">
        <w:t xml:space="preserve"> de doorlooptijd en het aantal afwijzingen </w:t>
      </w:r>
      <w:r w:rsidRPr="00AE022E" w:rsidR="006F7AE8">
        <w:t xml:space="preserve">kan ik geen verdere uitspraken doen. </w:t>
      </w:r>
    </w:p>
    <w:p w:rsidRPr="00AE022E" w:rsidR="00D45B47" w:rsidP="00D45B47" w:rsidRDefault="00D45B47" w14:paraId="3BA8509B" w14:textId="77777777">
      <w:pPr>
        <w:rPr>
          <w:b/>
          <w:bCs/>
        </w:rPr>
      </w:pPr>
    </w:p>
    <w:p w:rsidRPr="00AE022E" w:rsidR="003D2FBF" w:rsidP="00D45B47" w:rsidRDefault="006F7AE8" w14:paraId="0C097B5F" w14:textId="4CDB1F3C">
      <w:pPr>
        <w:rPr>
          <w:b/>
          <w:bCs/>
        </w:rPr>
      </w:pPr>
      <w:r w:rsidRPr="00AE022E">
        <w:rPr>
          <w:b/>
          <w:bCs/>
        </w:rPr>
        <w:t xml:space="preserve">Vraag </w:t>
      </w:r>
      <w:r w:rsidRPr="00AE022E" w:rsidR="00D45B47">
        <w:rPr>
          <w:b/>
          <w:bCs/>
        </w:rPr>
        <w:t>6</w:t>
      </w:r>
      <w:r w:rsidRPr="00AE022E" w:rsidR="00D45B47">
        <w:rPr>
          <w:b/>
          <w:bCs/>
        </w:rPr>
        <w:tab/>
      </w:r>
    </w:p>
    <w:p w:rsidRPr="00AE022E" w:rsidR="00D45B47" w:rsidP="00D45B47" w:rsidRDefault="00D45B47" w14:paraId="432915E9" w14:textId="34DFE2B8">
      <w:pPr>
        <w:rPr>
          <w:b/>
          <w:bCs/>
        </w:rPr>
      </w:pPr>
      <w:r w:rsidRPr="00AE022E">
        <w:rPr>
          <w:b/>
          <w:bCs/>
        </w:rPr>
        <w:t>Welke stappen zijn de afgelopen jaren gezet om de informatiepositie van slachtoffers en nabestaanden te verbeteren, zodat zij periodiek worden geïnformeerd over de voortgang van zaken waarin is verzocht om uitlevering van een verdachte?</w:t>
      </w:r>
    </w:p>
    <w:p w:rsidRPr="00AE022E" w:rsidR="006F7AE8" w:rsidP="00D45B47" w:rsidRDefault="006F7AE8" w14:paraId="6DD5DD6E" w14:textId="77777777">
      <w:pPr>
        <w:rPr>
          <w:b/>
          <w:bCs/>
        </w:rPr>
      </w:pPr>
    </w:p>
    <w:p w:rsidRPr="00AE022E" w:rsidR="006F7AE8" w:rsidP="00D45B47" w:rsidRDefault="006F7AE8" w14:paraId="55DDB51D" w14:textId="2766D941">
      <w:pPr>
        <w:rPr>
          <w:b/>
          <w:bCs/>
        </w:rPr>
      </w:pPr>
      <w:r w:rsidRPr="00AE022E">
        <w:rPr>
          <w:b/>
          <w:bCs/>
        </w:rPr>
        <w:t xml:space="preserve">Antwoord </w:t>
      </w:r>
      <w:r w:rsidRPr="00AE022E" w:rsidR="00B546C8">
        <w:rPr>
          <w:b/>
          <w:bCs/>
        </w:rPr>
        <w:t xml:space="preserve">op vraag </w:t>
      </w:r>
      <w:r w:rsidRPr="00AE022E">
        <w:rPr>
          <w:b/>
          <w:bCs/>
        </w:rPr>
        <w:t xml:space="preserve">6 </w:t>
      </w:r>
    </w:p>
    <w:p w:rsidRPr="00AE022E" w:rsidR="00CE7B33" w:rsidP="00CE7B33" w:rsidRDefault="00CE7B33" w14:paraId="606063E4" w14:textId="604C9D9A">
      <w:r w:rsidRPr="00AE022E">
        <w:t xml:space="preserve">De officier van justitie informeert het slachtoffer bij diverse belangrijke momenten in een strafzaak, zoals opgenomen in het </w:t>
      </w:r>
      <w:r w:rsidRPr="00AE022E" w:rsidR="00B546C8">
        <w:t>W</w:t>
      </w:r>
      <w:r w:rsidRPr="00AE022E">
        <w:t>etboek van Strafvordering, artikel 51</w:t>
      </w:r>
      <w:r w:rsidRPr="00AE022E" w:rsidR="00B546C8">
        <w:t>ac</w:t>
      </w:r>
      <w:r w:rsidRPr="00AE022E">
        <w:t>. Als er sprake is van een verzoek tot uitlevering, kunnen slachtoffers daarover door de officier van justitie worden geïnformeerd, maar dit gebeurt niet standaard periodiek.</w:t>
      </w:r>
    </w:p>
    <w:p w:rsidRPr="00AE022E" w:rsidR="00CE7B33" w:rsidP="00CE7B33" w:rsidRDefault="00CE7B33" w14:paraId="13FC6A1F" w14:textId="77777777"/>
    <w:p w:rsidRPr="00AE022E" w:rsidR="00CE7B33" w:rsidP="00B546C8" w:rsidRDefault="00CE7B33" w14:paraId="6CE519B6" w14:textId="7647155A">
      <w:r w:rsidRPr="00AE022E">
        <w:t xml:space="preserve">Uitleveringsprocedures kennen, net als in Nederland, in de regel diverse rechterlijke en niet-rechterlijke </w:t>
      </w:r>
      <w:proofErr w:type="spellStart"/>
      <w:r w:rsidRPr="00AE022E">
        <w:t>toetsmomenten</w:t>
      </w:r>
      <w:proofErr w:type="spellEnd"/>
      <w:r w:rsidRPr="00AE022E">
        <w:t xml:space="preserve"> en mogelijkheden tot beroep. Doorlooptijden van langer dan een jaar zijn dan ook niet uitzonderlijk. Nederland kan als verzoekende staat slechts zeer beperkt invloed hebben op procedures in het buitenland. Ook stelt de aangezochte staat de verzoekende staat niet altijd tot in detail op de hoogte van het verloop van de procedures. Indien er wel contact is met </w:t>
      </w:r>
      <w:r w:rsidRPr="00AE022E" w:rsidR="003A6EDC">
        <w:t>de</w:t>
      </w:r>
      <w:r w:rsidRPr="00AE022E">
        <w:t xml:space="preserve"> aangezochte </w:t>
      </w:r>
      <w:r w:rsidRPr="00AE022E" w:rsidR="003A6EDC">
        <w:t>staat</w:t>
      </w:r>
      <w:r w:rsidRPr="00AE022E">
        <w:t xml:space="preserve"> kan er sprake zijn van vertrouwelijke diplomatieke correspondentie. Daardoor kan niet altijd alle informatie met slachtoffers of nabestaanden worden gedeeld. In sommige gevallen wordt maatwerk toegepast als het gaat om het informeren van slachtoffers en nabestaanden. Dit alles is afhankelijk van de situatie en of de omstandigheden zich daarvoor lenen. Uiteindelijk staat het belang van het slagen van de uitleveringsprocedure voorop, om straffeloosheid te voorkomen. </w:t>
      </w:r>
    </w:p>
    <w:p w:rsidRPr="00AE022E" w:rsidR="003B016C" w:rsidP="00D45B47" w:rsidRDefault="003B016C" w14:paraId="2967822A" w14:textId="77777777"/>
    <w:p w:rsidRPr="00AE022E" w:rsidR="003D2FBF" w:rsidP="00D45B47" w:rsidRDefault="006F7AE8" w14:paraId="2DC709CA" w14:textId="77BC59E3">
      <w:pPr>
        <w:rPr>
          <w:b/>
          <w:bCs/>
        </w:rPr>
      </w:pPr>
      <w:r w:rsidRPr="00AE022E">
        <w:rPr>
          <w:b/>
          <w:bCs/>
        </w:rPr>
        <w:lastRenderedPageBreak/>
        <w:t xml:space="preserve">Vraag </w:t>
      </w:r>
      <w:r w:rsidRPr="00AE022E" w:rsidR="00D45B47">
        <w:rPr>
          <w:b/>
          <w:bCs/>
        </w:rPr>
        <w:t>7</w:t>
      </w:r>
      <w:r w:rsidRPr="00AE022E" w:rsidR="00D45B47">
        <w:rPr>
          <w:b/>
          <w:bCs/>
        </w:rPr>
        <w:tab/>
      </w:r>
    </w:p>
    <w:p w:rsidRPr="00AE022E" w:rsidR="00D45B47" w:rsidP="00D45B47" w:rsidRDefault="00D45B47" w14:paraId="4EE9657C" w14:textId="62CEACC6">
      <w:pPr>
        <w:rPr>
          <w:b/>
          <w:bCs/>
        </w:rPr>
      </w:pPr>
      <w:r w:rsidRPr="00AE022E">
        <w:rPr>
          <w:b/>
          <w:bCs/>
        </w:rPr>
        <w:t>Hoe wordt voorkomen dat een verdachte kan reizen met het paspoort van eeneiige tweelingbroer? Onder welke omstandigheden kan ook de eeneiige tweelingbroer worden gesignaleerd?</w:t>
      </w:r>
    </w:p>
    <w:p w:rsidRPr="00AE022E" w:rsidR="006F7AE8" w:rsidP="00D45B47" w:rsidRDefault="006F7AE8" w14:paraId="6BF6F7A0" w14:textId="77777777">
      <w:pPr>
        <w:rPr>
          <w:b/>
          <w:bCs/>
        </w:rPr>
      </w:pPr>
    </w:p>
    <w:p w:rsidRPr="00AE022E" w:rsidR="00D45B47" w:rsidP="00D45B47" w:rsidRDefault="006F7AE8" w14:paraId="6AE719D0" w14:textId="4DAC3DF4">
      <w:pPr>
        <w:rPr>
          <w:b/>
          <w:bCs/>
        </w:rPr>
      </w:pPr>
      <w:r w:rsidRPr="00AE022E">
        <w:rPr>
          <w:b/>
          <w:bCs/>
        </w:rPr>
        <w:t xml:space="preserve">Antwoord </w:t>
      </w:r>
      <w:r w:rsidRPr="00AE022E" w:rsidR="00B546C8">
        <w:rPr>
          <w:b/>
          <w:bCs/>
        </w:rPr>
        <w:t xml:space="preserve">op vraag </w:t>
      </w:r>
      <w:r w:rsidRPr="00AE022E">
        <w:rPr>
          <w:b/>
          <w:bCs/>
        </w:rPr>
        <w:t>7</w:t>
      </w:r>
    </w:p>
    <w:p w:rsidRPr="00AE022E" w:rsidR="00B546C8" w:rsidP="00D45B47" w:rsidRDefault="006F7AE8" w14:paraId="2A6E34C0" w14:textId="56439B58">
      <w:r w:rsidRPr="00AE022E">
        <w:t xml:space="preserve">In algemene zin kan ik opmerken dat een signalering alleen mogelijk is met betrekking tot een individu dat wordt gezocht voor strafbare feiten. </w:t>
      </w:r>
    </w:p>
    <w:p w:rsidRPr="00AE022E" w:rsidR="00B546C8" w:rsidP="00D45B47" w:rsidRDefault="00B546C8" w14:paraId="1BCA9771" w14:textId="77777777">
      <w:pPr>
        <w:rPr>
          <w:b/>
          <w:bCs/>
        </w:rPr>
      </w:pPr>
    </w:p>
    <w:p w:rsidRPr="00AE022E" w:rsidR="003D2FBF" w:rsidP="00D45B47" w:rsidRDefault="006F7AE8" w14:paraId="75CCA3D9" w14:textId="28101537">
      <w:pPr>
        <w:rPr>
          <w:b/>
          <w:bCs/>
        </w:rPr>
      </w:pPr>
      <w:r w:rsidRPr="00AE022E">
        <w:rPr>
          <w:b/>
          <w:bCs/>
        </w:rPr>
        <w:t xml:space="preserve">Vraag </w:t>
      </w:r>
      <w:r w:rsidRPr="00AE022E" w:rsidR="00D45B47">
        <w:rPr>
          <w:b/>
          <w:bCs/>
        </w:rPr>
        <w:t>8</w:t>
      </w:r>
      <w:r w:rsidRPr="00AE022E" w:rsidR="00D45B47">
        <w:rPr>
          <w:b/>
          <w:bCs/>
        </w:rPr>
        <w:tab/>
      </w:r>
    </w:p>
    <w:p w:rsidRPr="00AE022E" w:rsidR="006F7AE8" w:rsidP="00D45B47" w:rsidRDefault="00D45B47" w14:paraId="0E565086" w14:textId="2DE8521F">
      <w:pPr>
        <w:rPr>
          <w:b/>
          <w:bCs/>
        </w:rPr>
      </w:pPr>
      <w:r w:rsidRPr="00AE022E">
        <w:rPr>
          <w:b/>
          <w:bCs/>
        </w:rPr>
        <w:t>Bent u bereid met de nabestaanden in deze zaak in gesprek te gaan mochten zij dat wensen?</w:t>
      </w:r>
    </w:p>
    <w:p w:rsidRPr="00AE022E" w:rsidR="006F7AE8" w:rsidP="00D45B47" w:rsidRDefault="006F7AE8" w14:paraId="4449FDDF" w14:textId="77777777">
      <w:pPr>
        <w:rPr>
          <w:b/>
          <w:bCs/>
        </w:rPr>
      </w:pPr>
    </w:p>
    <w:p w:rsidRPr="00AE022E" w:rsidR="006F7AE8" w:rsidP="00D45B47" w:rsidRDefault="006F7AE8" w14:paraId="5A1A342F" w14:textId="4B859AEE">
      <w:pPr>
        <w:rPr>
          <w:b/>
          <w:bCs/>
        </w:rPr>
      </w:pPr>
      <w:r w:rsidRPr="00AE022E">
        <w:rPr>
          <w:b/>
          <w:bCs/>
        </w:rPr>
        <w:t xml:space="preserve">Antwoord </w:t>
      </w:r>
      <w:r w:rsidRPr="00AE022E" w:rsidR="00B546C8">
        <w:rPr>
          <w:b/>
          <w:bCs/>
        </w:rPr>
        <w:t xml:space="preserve">op vraag </w:t>
      </w:r>
      <w:r w:rsidRPr="00AE022E">
        <w:rPr>
          <w:b/>
          <w:bCs/>
        </w:rPr>
        <w:t>8</w:t>
      </w:r>
    </w:p>
    <w:p w:rsidRPr="00AE022E" w:rsidR="006F7AE8" w:rsidP="00B546C8" w:rsidRDefault="00B546C8" w14:paraId="03F1312E" w14:textId="200B19EE">
      <w:r w:rsidRPr="00AE022E">
        <w:t>Ik wil</w:t>
      </w:r>
      <w:r w:rsidRPr="00AE022E" w:rsidR="006F7AE8">
        <w:t xml:space="preserve"> mijn medeleven betuigen aan de familie met het tragische verlies van hun geliefde. Contact met nabestaanden over informatie in individuele zaken loopt in principe via het Openbaar Ministerie. </w:t>
      </w:r>
    </w:p>
    <w:p w:rsidRPr="00AE022E" w:rsidR="00D45B47" w:rsidP="00D45B47" w:rsidRDefault="00D45B47" w14:paraId="3CECAC09" w14:textId="77777777">
      <w:pPr>
        <w:rPr>
          <w:b/>
          <w:bCs/>
        </w:rPr>
      </w:pPr>
    </w:p>
    <w:p w:rsidRPr="00AE022E" w:rsidR="003D2FBF" w:rsidP="00D45B47" w:rsidRDefault="00B546C8" w14:paraId="3AD2E3A5" w14:textId="1215F133">
      <w:pPr>
        <w:rPr>
          <w:b/>
          <w:bCs/>
        </w:rPr>
      </w:pPr>
      <w:r w:rsidRPr="00AE022E">
        <w:rPr>
          <w:b/>
          <w:bCs/>
        </w:rPr>
        <w:t>Vraag 9</w:t>
      </w:r>
      <w:r w:rsidRPr="00AE022E" w:rsidR="00D45B47">
        <w:rPr>
          <w:b/>
          <w:bCs/>
        </w:rPr>
        <w:tab/>
      </w:r>
    </w:p>
    <w:p w:rsidRPr="00AE022E" w:rsidR="00210649" w:rsidP="00D45B47" w:rsidRDefault="00D45B47" w14:paraId="0DDAB32E" w14:textId="77777777">
      <w:pPr>
        <w:rPr>
          <w:b/>
          <w:bCs/>
        </w:rPr>
      </w:pPr>
      <w:r w:rsidRPr="00AE022E">
        <w:rPr>
          <w:b/>
          <w:bCs/>
        </w:rPr>
        <w:t xml:space="preserve">Kunt u aangeven op welke termijn slachtoffers en nabestaanden van ernstige gewelds- en zedenmisdrijven die zijn gepleegd buiten de Europese Unie in landen zoals India een tegemoetkoming kunnen krijgen uit het Schadefonds Geweldsmisdrijven en kunt u de Kamer hierover voor het commissiedebat over slachtofferbeleid op 18 juni 2025 informeren? </w:t>
      </w:r>
    </w:p>
    <w:p w:rsidRPr="00AE022E" w:rsidR="006F7AE8" w:rsidP="00D45B47" w:rsidRDefault="006F7AE8" w14:paraId="227C334D" w14:textId="77777777">
      <w:pPr>
        <w:rPr>
          <w:b/>
          <w:bCs/>
        </w:rPr>
      </w:pPr>
    </w:p>
    <w:p w:rsidRPr="00AE022E" w:rsidR="006F7AE8" w:rsidP="00D45B47" w:rsidRDefault="006F7AE8" w14:paraId="60026BFB" w14:textId="37837452">
      <w:pPr>
        <w:rPr>
          <w:b/>
          <w:bCs/>
        </w:rPr>
      </w:pPr>
      <w:r w:rsidRPr="00AE022E">
        <w:rPr>
          <w:b/>
          <w:bCs/>
        </w:rPr>
        <w:t>Antwoord</w:t>
      </w:r>
      <w:r w:rsidRPr="00AE022E" w:rsidR="00B546C8">
        <w:rPr>
          <w:b/>
          <w:bCs/>
        </w:rPr>
        <w:t xml:space="preserve"> op vraag</w:t>
      </w:r>
      <w:r w:rsidRPr="00AE022E">
        <w:rPr>
          <w:b/>
          <w:bCs/>
        </w:rPr>
        <w:t xml:space="preserve"> 9</w:t>
      </w:r>
    </w:p>
    <w:p w:rsidRPr="00AE022E" w:rsidR="006F7AE8" w:rsidP="00D45B47" w:rsidRDefault="00BE4F3B" w14:paraId="6278DFE9" w14:textId="4C46FA5C">
      <w:r w:rsidRPr="00AE022E">
        <w:t>Alleen als het gewelds- of zedenmisdrijf in Nederland of aan boord van een Nederlands (lucht)vaartuig heeft plaatsgevonden, komen slachtoffers en nabestaanden in aanmerking voor een tegemoetkoming van het Schadefonds Geweldsmisdrijven.</w:t>
      </w:r>
      <w:r w:rsidRPr="00AE022E">
        <w:rPr>
          <w:rStyle w:val="Voetnootmarkering"/>
        </w:rPr>
        <w:footnoteReference w:id="1"/>
      </w:r>
      <w:r w:rsidRPr="00AE022E">
        <w:t xml:space="preserve"> Onder Nederland wordt ook verstaan de territoriale wateren van Nederland. Indien het misdrijf in het buitenland, zoals in de onderhavige casus in India, heeft plaatsgevonden, komen de slachtoffers en nabestaanden niet in aanmerking voor een tegemoetkoming. In de derde Voortgangsbrief Slachtofferbeleid </w:t>
      </w:r>
      <w:r w:rsidRPr="00AE022E" w:rsidR="00DD37B0">
        <w:t xml:space="preserve">van de </w:t>
      </w:r>
      <w:r w:rsidRPr="00AE022E" w:rsidR="00026F3B">
        <w:t>s</w:t>
      </w:r>
      <w:r w:rsidRPr="00AE022E" w:rsidR="00DD37B0">
        <w:t xml:space="preserve">taatssecretaris Rechtsbescherming </w:t>
      </w:r>
      <w:r w:rsidRPr="00AE022E">
        <w:t>van 15 april 2024 is melding gemaakt van de pilot Fonds Buitenland.</w:t>
      </w:r>
      <w:r w:rsidRPr="00AE022E">
        <w:rPr>
          <w:rStyle w:val="Voetnootmarkering"/>
        </w:rPr>
        <w:footnoteReference w:id="2"/>
      </w:r>
      <w:r w:rsidRPr="00AE022E">
        <w:t xml:space="preserve"> Van 1 mei 2021 tot 1 april 2023 konden nabestaanden van Nederlandse geweldsslachtoffers, die als gevolg</w:t>
      </w:r>
      <w:r w:rsidRPr="00AE022E" w:rsidR="002927F6">
        <w:t xml:space="preserve"> van het misdrijf</w:t>
      </w:r>
      <w:r w:rsidRPr="00AE022E">
        <w:t xml:space="preserve"> in een financiële noodsituatie waren beland en niet in aanmerking kwamen voor andere financiële hulp, in aanmerking komen voor een financiële tegemoetkoming van het Fonds Slachtofferhulp. De resultaten van de pilot zijn betrokken bij de verkenning om een proeftuin te starten bij het Schadefonds Geweldsmisdrijven voor Nederlanders die in België en Duitsland slachtoffer zijn geworden van een geweldsmisdrijf. Inmiddels is duidelijk geworden dat een deugdelijke juridische basis </w:t>
      </w:r>
      <w:r w:rsidRPr="00AE022E" w:rsidR="002927F6">
        <w:t xml:space="preserve">hiervoor ontbreekt </w:t>
      </w:r>
      <w:r w:rsidRPr="00AE022E">
        <w:t xml:space="preserve"> en dat daarvoor de wet Schadefonds Geweldsmisdrijven moet worden aangepast. De </w:t>
      </w:r>
      <w:r w:rsidRPr="00AE022E" w:rsidR="00026F3B">
        <w:t>s</w:t>
      </w:r>
      <w:r w:rsidRPr="00AE022E">
        <w:t>taatssecretaris Rechtsbescherming is voornemens de Wet Schadefonds Geweldsmisdrijven te gaan herzien. In dat kader zal hij nogmaals kijken naar dit punt</w:t>
      </w:r>
      <w:r w:rsidRPr="00AE022E" w:rsidR="006F7AE8">
        <w:t>.</w:t>
      </w:r>
    </w:p>
    <w:p w:rsidRPr="00DC748C" w:rsidR="00D45B47" w:rsidP="00D45B47" w:rsidRDefault="00D45B47" w14:paraId="7AFA52EF" w14:textId="22B4D1A0">
      <w:pPr>
        <w:rPr>
          <w:b/>
          <w:bCs/>
        </w:rPr>
      </w:pPr>
      <w:r w:rsidRPr="00AE022E">
        <w:lastRenderedPageBreak/>
        <w:t>1) Omroep Brabant, 26 april 2025, Remco S. loopt nog altijd vrij rond in India na de moord op José (https://www.omroepbrabant.nl/nieuws/4678096/remco-s-loopt-nog-altijd-vrij-rond-in-india-na-de-moord-op-jose).</w:t>
      </w:r>
    </w:p>
    <w:p w:rsidRPr="00DC748C" w:rsidR="00D45B47" w:rsidP="00D45B47" w:rsidRDefault="00D45B47" w14:paraId="704CA06B" w14:textId="77777777"/>
    <w:p w:rsidRPr="00DC748C" w:rsidR="00D45B47" w:rsidRDefault="00D45B47" w14:paraId="2AA2CF06" w14:textId="77777777"/>
    <w:sectPr w:rsidRPr="00DC748C" w:rsidR="00D45B47" w:rsidSect="00B546C8">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C5A9E" w14:textId="77777777" w:rsidR="00997BCE" w:rsidRDefault="00997BCE">
      <w:pPr>
        <w:spacing w:line="240" w:lineRule="auto"/>
      </w:pPr>
      <w:r>
        <w:separator/>
      </w:r>
    </w:p>
  </w:endnote>
  <w:endnote w:type="continuationSeparator" w:id="0">
    <w:p w14:paraId="42CA1268" w14:textId="77777777" w:rsidR="00997BCE" w:rsidRDefault="00997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5A4A" w14:textId="77777777" w:rsidR="00997BCE" w:rsidRDefault="00997BCE">
      <w:pPr>
        <w:spacing w:line="240" w:lineRule="auto"/>
      </w:pPr>
      <w:r>
        <w:separator/>
      </w:r>
    </w:p>
  </w:footnote>
  <w:footnote w:type="continuationSeparator" w:id="0">
    <w:p w14:paraId="404EF610" w14:textId="77777777" w:rsidR="00997BCE" w:rsidRDefault="00997BCE">
      <w:pPr>
        <w:spacing w:line="240" w:lineRule="auto"/>
      </w:pPr>
      <w:r>
        <w:continuationSeparator/>
      </w:r>
    </w:p>
  </w:footnote>
  <w:footnote w:id="1">
    <w:p w14:paraId="53F54186" w14:textId="77777777" w:rsidR="00BE4F3B" w:rsidRPr="00B543A3" w:rsidRDefault="00BE4F3B" w:rsidP="00BE4F3B">
      <w:pPr>
        <w:pStyle w:val="Voetnoottekst"/>
        <w:rPr>
          <w:rFonts w:ascii="Verdana" w:hAnsi="Verdana"/>
          <w:sz w:val="16"/>
          <w:szCs w:val="16"/>
        </w:rPr>
      </w:pPr>
      <w:r w:rsidRPr="00DD37B0">
        <w:rPr>
          <w:rStyle w:val="Voetnootmarkering"/>
          <w:rFonts w:ascii="Verdana" w:hAnsi="Verdana"/>
          <w:sz w:val="16"/>
          <w:szCs w:val="16"/>
        </w:rPr>
        <w:footnoteRef/>
      </w:r>
      <w:r w:rsidRPr="00DD37B0">
        <w:rPr>
          <w:rFonts w:ascii="Verdana" w:hAnsi="Verdana"/>
          <w:sz w:val="16"/>
          <w:szCs w:val="16"/>
        </w:rPr>
        <w:t xml:space="preserve"> </w:t>
      </w:r>
      <w:r w:rsidRPr="00B543A3">
        <w:rPr>
          <w:rFonts w:ascii="Verdana" w:hAnsi="Verdana"/>
          <w:sz w:val="16"/>
          <w:szCs w:val="16"/>
        </w:rPr>
        <w:t xml:space="preserve">Zie ook artikel 3 van de Wet Schadefonds Geweldsmisdrijven. </w:t>
      </w:r>
      <w:r w:rsidRPr="00DD37B0">
        <w:rPr>
          <w:rFonts w:ascii="Verdana" w:hAnsi="Verdana"/>
          <w:sz w:val="16"/>
          <w:szCs w:val="16"/>
        </w:rPr>
        <w:t>Op grond van artikel 20 van de Wet Schadefonds Geweldsmisdrijven kan ook een uitkering worden gedaan als het misdrijf heeft plaatsgevonden in Caribisch Nederland (Bonaire, Sint Eustatius en Saba).</w:t>
      </w:r>
    </w:p>
  </w:footnote>
  <w:footnote w:id="2">
    <w:p w14:paraId="02DF89B9" w14:textId="25904059" w:rsidR="00BE4F3B" w:rsidRPr="00DD37B0" w:rsidRDefault="00BE4F3B" w:rsidP="00BE4F3B">
      <w:pPr>
        <w:pStyle w:val="Voetnoottekst"/>
        <w:rPr>
          <w:rFonts w:ascii="Verdana" w:hAnsi="Verdana"/>
          <w:sz w:val="16"/>
          <w:szCs w:val="16"/>
          <w:lang w:val="en-US"/>
        </w:rPr>
      </w:pPr>
      <w:r w:rsidRPr="00DD37B0">
        <w:rPr>
          <w:rStyle w:val="Voetnootmarkering"/>
          <w:rFonts w:ascii="Verdana" w:hAnsi="Verdana"/>
          <w:sz w:val="16"/>
          <w:szCs w:val="16"/>
        </w:rPr>
        <w:footnoteRef/>
      </w:r>
      <w:r w:rsidRPr="00DD37B0">
        <w:rPr>
          <w:rFonts w:ascii="Verdana" w:hAnsi="Verdana"/>
          <w:sz w:val="16"/>
          <w:szCs w:val="16"/>
        </w:rPr>
        <w:t xml:space="preserve"> Kamerstuk</w:t>
      </w:r>
      <w:r w:rsidR="00026F3B">
        <w:rPr>
          <w:rFonts w:ascii="Verdana" w:hAnsi="Verdana"/>
          <w:sz w:val="16"/>
          <w:szCs w:val="16"/>
        </w:rPr>
        <w:t>ken II, 2024-2025,</w:t>
      </w:r>
      <w:r w:rsidRPr="00DD37B0">
        <w:rPr>
          <w:rFonts w:ascii="Verdana" w:hAnsi="Verdana"/>
          <w:sz w:val="16"/>
          <w:szCs w:val="16"/>
        </w:rPr>
        <w:t> </w:t>
      </w:r>
      <w:r w:rsidRPr="00026F3B">
        <w:rPr>
          <w:rFonts w:ascii="Verdana" w:hAnsi="Verdana"/>
          <w:sz w:val="16"/>
          <w:szCs w:val="16"/>
        </w:rPr>
        <w:t>33 552, nr. 11</w:t>
      </w:r>
      <w:r w:rsidR="002927F6" w:rsidRPr="00026F3B">
        <w:rPr>
          <w:rFonts w:ascii="Verdana" w:hAnsi="Verdana"/>
          <w:sz w:val="16"/>
          <w:szCs w:val="16"/>
        </w:rPr>
        <w:t>6</w:t>
      </w:r>
      <w:r w:rsidRPr="00DD37B0">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7D0A" w14:textId="77777777" w:rsidR="009E34FE" w:rsidRDefault="00B543A3">
    <w:r>
      <w:rPr>
        <w:noProof/>
      </w:rPr>
      <mc:AlternateContent>
        <mc:Choice Requires="wps">
          <w:drawing>
            <wp:anchor distT="0" distB="0" distL="0" distR="0" simplePos="0" relativeHeight="251652096" behindDoc="0" locked="1" layoutInCell="1" allowOverlap="1" wp14:anchorId="69547BB7" wp14:editId="691B07C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D3636A" w14:textId="77777777" w:rsidR="00636DF2" w:rsidRDefault="00636DF2"/>
                      </w:txbxContent>
                    </wps:txbx>
                    <wps:bodyPr vert="horz" wrap="square" lIns="0" tIns="0" rIns="0" bIns="0" anchor="t" anchorCtr="0"/>
                  </wps:wsp>
                </a:graphicData>
              </a:graphic>
            </wp:anchor>
          </w:drawing>
        </mc:Choice>
        <mc:Fallback>
          <w:pict>
            <v:shapetype w14:anchorId="69547BB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8D3636A" w14:textId="77777777" w:rsidR="00636DF2" w:rsidRDefault="00636DF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D053CA5" wp14:editId="5CF4755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62906D" w14:textId="77777777" w:rsidR="009E34FE" w:rsidRDefault="00B543A3">
                          <w:pPr>
                            <w:pStyle w:val="Referentiegegevensbold"/>
                          </w:pPr>
                          <w:r>
                            <w:t>Directoraat-Generaal Rechtspleging en Rechtshandhaving</w:t>
                          </w:r>
                        </w:p>
                        <w:p w14:paraId="574B85F4" w14:textId="77777777" w:rsidR="009E34FE" w:rsidRDefault="00B543A3">
                          <w:pPr>
                            <w:pStyle w:val="Referentiegegevens"/>
                          </w:pPr>
                          <w:r>
                            <w:t>Directie Juridische en Operationele Aangelegenheden</w:t>
                          </w:r>
                        </w:p>
                        <w:p w14:paraId="5BAF484C" w14:textId="0D9A785C" w:rsidR="009E34FE" w:rsidRDefault="009E34FE" w:rsidP="00210649">
                          <w:pPr>
                            <w:pStyle w:val="Referentiegegevens"/>
                          </w:pPr>
                        </w:p>
                        <w:p w14:paraId="6E757A6D" w14:textId="77777777" w:rsidR="009E34FE" w:rsidRDefault="00B543A3">
                          <w:pPr>
                            <w:pStyle w:val="Referentiegegevensbold"/>
                          </w:pPr>
                          <w:r>
                            <w:t>Datum</w:t>
                          </w:r>
                        </w:p>
                        <w:p w14:paraId="2BE69A3D" w14:textId="068462D4" w:rsidR="009E34FE" w:rsidRDefault="00DA5D6B">
                          <w:pPr>
                            <w:pStyle w:val="Referentiegegevens"/>
                          </w:pPr>
                          <w:sdt>
                            <w:sdtPr>
                              <w:id w:val="335503590"/>
                              <w:date w:fullDate="2025-07-18T00:00:00Z">
                                <w:dateFormat w:val="d MMMM yyyy"/>
                                <w:lid w:val="nl"/>
                                <w:storeMappedDataAs w:val="dateTime"/>
                                <w:calendar w:val="gregorian"/>
                              </w:date>
                            </w:sdtPr>
                            <w:sdtEndPr/>
                            <w:sdtContent>
                              <w:r w:rsidR="00026F3B">
                                <w:rPr>
                                  <w:lang w:val="nl"/>
                                </w:rPr>
                                <w:t>1</w:t>
                              </w:r>
                              <w:r w:rsidR="00AE022E">
                                <w:rPr>
                                  <w:lang w:val="nl"/>
                                </w:rPr>
                                <w:t>8</w:t>
                              </w:r>
                              <w:r w:rsidR="00026F3B">
                                <w:rPr>
                                  <w:lang w:val="nl"/>
                                </w:rPr>
                                <w:t xml:space="preserve"> juli</w:t>
                              </w:r>
                              <w:r w:rsidR="00941685">
                                <w:rPr>
                                  <w:lang w:val="nl"/>
                                </w:rPr>
                                <w:t xml:space="preserve"> 2025</w:t>
                              </w:r>
                            </w:sdtContent>
                          </w:sdt>
                        </w:p>
                        <w:p w14:paraId="48B7ECB4" w14:textId="77777777" w:rsidR="009E34FE" w:rsidRDefault="009E34FE">
                          <w:pPr>
                            <w:pStyle w:val="WitregelW1"/>
                          </w:pPr>
                        </w:p>
                        <w:p w14:paraId="5300875D" w14:textId="77777777" w:rsidR="009E34FE" w:rsidRDefault="00B543A3">
                          <w:pPr>
                            <w:pStyle w:val="Referentiegegevensbold"/>
                          </w:pPr>
                          <w:r>
                            <w:t>Onze referentie</w:t>
                          </w:r>
                        </w:p>
                        <w:p w14:paraId="5655C9AF" w14:textId="77777777" w:rsidR="009E34FE" w:rsidRDefault="00B543A3">
                          <w:pPr>
                            <w:pStyle w:val="Referentiegegevens"/>
                          </w:pPr>
                          <w:r>
                            <w:t>6466522</w:t>
                          </w:r>
                        </w:p>
                      </w:txbxContent>
                    </wps:txbx>
                    <wps:bodyPr vert="horz" wrap="square" lIns="0" tIns="0" rIns="0" bIns="0" anchor="t" anchorCtr="0"/>
                  </wps:wsp>
                </a:graphicData>
              </a:graphic>
            </wp:anchor>
          </w:drawing>
        </mc:Choice>
        <mc:Fallback>
          <w:pict>
            <v:shape w14:anchorId="4D053CA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362906D" w14:textId="77777777" w:rsidR="009E34FE" w:rsidRDefault="00B543A3">
                    <w:pPr>
                      <w:pStyle w:val="Referentiegegevensbold"/>
                    </w:pPr>
                    <w:r>
                      <w:t>Directoraat-Generaal Rechtspleging en Rechtshandhaving</w:t>
                    </w:r>
                  </w:p>
                  <w:p w14:paraId="574B85F4" w14:textId="77777777" w:rsidR="009E34FE" w:rsidRDefault="00B543A3">
                    <w:pPr>
                      <w:pStyle w:val="Referentiegegevens"/>
                    </w:pPr>
                    <w:r>
                      <w:t>Directie Juridische en Operationele Aangelegenheden</w:t>
                    </w:r>
                  </w:p>
                  <w:p w14:paraId="5BAF484C" w14:textId="0D9A785C" w:rsidR="009E34FE" w:rsidRDefault="009E34FE" w:rsidP="00210649">
                    <w:pPr>
                      <w:pStyle w:val="Referentiegegevens"/>
                    </w:pPr>
                  </w:p>
                  <w:p w14:paraId="6E757A6D" w14:textId="77777777" w:rsidR="009E34FE" w:rsidRDefault="00B543A3">
                    <w:pPr>
                      <w:pStyle w:val="Referentiegegevensbold"/>
                    </w:pPr>
                    <w:r>
                      <w:t>Datum</w:t>
                    </w:r>
                  </w:p>
                  <w:p w14:paraId="2BE69A3D" w14:textId="068462D4" w:rsidR="009E34FE" w:rsidRDefault="00DA5D6B">
                    <w:pPr>
                      <w:pStyle w:val="Referentiegegevens"/>
                    </w:pPr>
                    <w:sdt>
                      <w:sdtPr>
                        <w:id w:val="335503590"/>
                        <w:date w:fullDate="2025-07-18T00:00:00Z">
                          <w:dateFormat w:val="d MMMM yyyy"/>
                          <w:lid w:val="nl"/>
                          <w:storeMappedDataAs w:val="dateTime"/>
                          <w:calendar w:val="gregorian"/>
                        </w:date>
                      </w:sdtPr>
                      <w:sdtEndPr/>
                      <w:sdtContent>
                        <w:r w:rsidR="00026F3B">
                          <w:rPr>
                            <w:lang w:val="nl"/>
                          </w:rPr>
                          <w:t>1</w:t>
                        </w:r>
                        <w:r w:rsidR="00AE022E">
                          <w:rPr>
                            <w:lang w:val="nl"/>
                          </w:rPr>
                          <w:t>8</w:t>
                        </w:r>
                        <w:r w:rsidR="00026F3B">
                          <w:rPr>
                            <w:lang w:val="nl"/>
                          </w:rPr>
                          <w:t xml:space="preserve"> juli</w:t>
                        </w:r>
                        <w:r w:rsidR="00941685">
                          <w:rPr>
                            <w:lang w:val="nl"/>
                          </w:rPr>
                          <w:t xml:space="preserve"> 2025</w:t>
                        </w:r>
                      </w:sdtContent>
                    </w:sdt>
                  </w:p>
                  <w:p w14:paraId="48B7ECB4" w14:textId="77777777" w:rsidR="009E34FE" w:rsidRDefault="009E34FE">
                    <w:pPr>
                      <w:pStyle w:val="WitregelW1"/>
                    </w:pPr>
                  </w:p>
                  <w:p w14:paraId="5300875D" w14:textId="77777777" w:rsidR="009E34FE" w:rsidRDefault="00B543A3">
                    <w:pPr>
                      <w:pStyle w:val="Referentiegegevensbold"/>
                    </w:pPr>
                    <w:r>
                      <w:t>Onze referentie</w:t>
                    </w:r>
                  </w:p>
                  <w:p w14:paraId="5655C9AF" w14:textId="77777777" w:rsidR="009E34FE" w:rsidRDefault="00B543A3">
                    <w:pPr>
                      <w:pStyle w:val="Referentiegegevens"/>
                    </w:pPr>
                    <w:r>
                      <w:t>6466522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472815" wp14:editId="29D9896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6A3A76" w14:textId="77777777" w:rsidR="00636DF2" w:rsidRDefault="00636DF2"/>
                      </w:txbxContent>
                    </wps:txbx>
                    <wps:bodyPr vert="horz" wrap="square" lIns="0" tIns="0" rIns="0" bIns="0" anchor="t" anchorCtr="0"/>
                  </wps:wsp>
                </a:graphicData>
              </a:graphic>
            </wp:anchor>
          </w:drawing>
        </mc:Choice>
        <mc:Fallback>
          <w:pict>
            <v:shape w14:anchorId="2947281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C6A3A76" w14:textId="77777777" w:rsidR="00636DF2" w:rsidRDefault="00636DF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97994E8" wp14:editId="6852433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387173" w14:textId="09A14BF4" w:rsidR="009E34FE" w:rsidRDefault="00B543A3">
                          <w:pPr>
                            <w:pStyle w:val="Referentiegegevens"/>
                          </w:pPr>
                          <w:r>
                            <w:t xml:space="preserve">Pagina </w:t>
                          </w:r>
                          <w:r>
                            <w:fldChar w:fldCharType="begin"/>
                          </w:r>
                          <w:r>
                            <w:instrText>PAGE</w:instrText>
                          </w:r>
                          <w:r>
                            <w:fldChar w:fldCharType="separate"/>
                          </w:r>
                          <w:r w:rsidR="00D45B47">
                            <w:rPr>
                              <w:noProof/>
                            </w:rPr>
                            <w:t>2</w:t>
                          </w:r>
                          <w:r>
                            <w:fldChar w:fldCharType="end"/>
                          </w:r>
                          <w:r>
                            <w:t xml:space="preserve"> van </w:t>
                          </w:r>
                          <w:r>
                            <w:fldChar w:fldCharType="begin"/>
                          </w:r>
                          <w:r>
                            <w:instrText>NUMPAGES</w:instrText>
                          </w:r>
                          <w:r>
                            <w:fldChar w:fldCharType="separate"/>
                          </w:r>
                          <w:r w:rsidR="00DA286C">
                            <w:rPr>
                              <w:noProof/>
                            </w:rPr>
                            <w:t>1</w:t>
                          </w:r>
                          <w:r>
                            <w:fldChar w:fldCharType="end"/>
                          </w:r>
                        </w:p>
                      </w:txbxContent>
                    </wps:txbx>
                    <wps:bodyPr vert="horz" wrap="square" lIns="0" tIns="0" rIns="0" bIns="0" anchor="t" anchorCtr="0"/>
                  </wps:wsp>
                </a:graphicData>
              </a:graphic>
            </wp:anchor>
          </w:drawing>
        </mc:Choice>
        <mc:Fallback>
          <w:pict>
            <v:shape w14:anchorId="197994E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1387173" w14:textId="09A14BF4" w:rsidR="009E34FE" w:rsidRDefault="00B543A3">
                    <w:pPr>
                      <w:pStyle w:val="Referentiegegevens"/>
                    </w:pPr>
                    <w:r>
                      <w:t xml:space="preserve">Pagina </w:t>
                    </w:r>
                    <w:r>
                      <w:fldChar w:fldCharType="begin"/>
                    </w:r>
                    <w:r>
                      <w:instrText>PAGE</w:instrText>
                    </w:r>
                    <w:r>
                      <w:fldChar w:fldCharType="separate"/>
                    </w:r>
                    <w:r w:rsidR="00D45B47">
                      <w:rPr>
                        <w:noProof/>
                      </w:rPr>
                      <w:t>2</w:t>
                    </w:r>
                    <w:r>
                      <w:fldChar w:fldCharType="end"/>
                    </w:r>
                    <w:r>
                      <w:t xml:space="preserve"> van </w:t>
                    </w:r>
                    <w:r>
                      <w:fldChar w:fldCharType="begin"/>
                    </w:r>
                    <w:r>
                      <w:instrText>NUMPAGES</w:instrText>
                    </w:r>
                    <w:r>
                      <w:fldChar w:fldCharType="separate"/>
                    </w:r>
                    <w:r w:rsidR="00DA286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9C30" w14:textId="77777777" w:rsidR="009E34FE" w:rsidRDefault="00B543A3">
    <w:pPr>
      <w:spacing w:after="6377" w:line="14" w:lineRule="exact"/>
    </w:pPr>
    <w:r>
      <w:rPr>
        <w:noProof/>
      </w:rPr>
      <mc:AlternateContent>
        <mc:Choice Requires="wps">
          <w:drawing>
            <wp:anchor distT="0" distB="0" distL="0" distR="0" simplePos="0" relativeHeight="251656192" behindDoc="0" locked="1" layoutInCell="1" allowOverlap="1" wp14:anchorId="36EAC637" wp14:editId="67C30F4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441531" w14:textId="77777777" w:rsidR="009E34FE" w:rsidRDefault="00B543A3">
                          <w:pPr>
                            <w:spacing w:line="240" w:lineRule="auto"/>
                          </w:pPr>
                          <w:r>
                            <w:rPr>
                              <w:noProof/>
                            </w:rPr>
                            <w:drawing>
                              <wp:inline distT="0" distB="0" distL="0" distR="0" wp14:anchorId="5FAE1949" wp14:editId="350CEB7F">
                                <wp:extent cx="467995" cy="1583865"/>
                                <wp:effectExtent l="0" t="0" r="0" b="0"/>
                                <wp:docPr id="163978782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EAC63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C441531" w14:textId="77777777" w:rsidR="009E34FE" w:rsidRDefault="00B543A3">
                    <w:pPr>
                      <w:spacing w:line="240" w:lineRule="auto"/>
                    </w:pPr>
                    <w:r>
                      <w:rPr>
                        <w:noProof/>
                      </w:rPr>
                      <w:drawing>
                        <wp:inline distT="0" distB="0" distL="0" distR="0" wp14:anchorId="5FAE1949" wp14:editId="350CEB7F">
                          <wp:extent cx="467995" cy="1583865"/>
                          <wp:effectExtent l="0" t="0" r="0" b="0"/>
                          <wp:docPr id="163978782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12D4AAB" wp14:editId="019646F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5DBEC6" w14:textId="77777777" w:rsidR="009E34FE" w:rsidRDefault="00B543A3">
                          <w:pPr>
                            <w:spacing w:line="240" w:lineRule="auto"/>
                          </w:pPr>
                          <w:r>
                            <w:rPr>
                              <w:noProof/>
                            </w:rPr>
                            <w:drawing>
                              <wp:inline distT="0" distB="0" distL="0" distR="0" wp14:anchorId="4BB34924" wp14:editId="3809DA65">
                                <wp:extent cx="2339975" cy="1582834"/>
                                <wp:effectExtent l="0" t="0" r="0" b="0"/>
                                <wp:docPr id="59062264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2D4AA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F5DBEC6" w14:textId="77777777" w:rsidR="009E34FE" w:rsidRDefault="00B543A3">
                    <w:pPr>
                      <w:spacing w:line="240" w:lineRule="auto"/>
                    </w:pPr>
                    <w:r>
                      <w:rPr>
                        <w:noProof/>
                      </w:rPr>
                      <w:drawing>
                        <wp:inline distT="0" distB="0" distL="0" distR="0" wp14:anchorId="4BB34924" wp14:editId="3809DA65">
                          <wp:extent cx="2339975" cy="1582834"/>
                          <wp:effectExtent l="0" t="0" r="0" b="0"/>
                          <wp:docPr id="59062264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D2DE23F" wp14:editId="644D8DA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CEA036" w14:textId="77777777" w:rsidR="009E34FE" w:rsidRDefault="00B543A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D2DE23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ACEA036" w14:textId="77777777" w:rsidR="009E34FE" w:rsidRDefault="00B543A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E3F8A3F" wp14:editId="36A7592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ED7676" w14:textId="3D6D9DBA" w:rsidR="009E34FE" w:rsidRDefault="009E34FE"/>
                        <w:p w14:paraId="4AE687E6" w14:textId="40482A14" w:rsidR="009E34FE" w:rsidRDefault="00DA286C">
                          <w:r>
                            <w:t>Aan de Voorzitter van de Tweede Kamer</w:t>
                          </w:r>
                        </w:p>
                        <w:p w14:paraId="5F159397" w14:textId="37B87757" w:rsidR="00DA286C" w:rsidRDefault="00DA286C">
                          <w:r>
                            <w:t>de</w:t>
                          </w:r>
                          <w:r w:rsidR="00DF5073">
                            <w:t>r</w:t>
                          </w:r>
                          <w:r>
                            <w:t xml:space="preserve"> Staten-Generaal</w:t>
                          </w:r>
                        </w:p>
                        <w:p w14:paraId="1E968AC3" w14:textId="72975A78" w:rsidR="00DA286C" w:rsidRDefault="00DA286C">
                          <w:r>
                            <w:t>Postbus 20018</w:t>
                          </w:r>
                        </w:p>
                        <w:p w14:paraId="6A1606F1" w14:textId="1FFD205C" w:rsidR="00DA286C" w:rsidRDefault="00DA286C">
                          <w:r>
                            <w:t>2500 EA  DEN HAAG</w:t>
                          </w:r>
                        </w:p>
                      </w:txbxContent>
                    </wps:txbx>
                    <wps:bodyPr vert="horz" wrap="square" lIns="0" tIns="0" rIns="0" bIns="0" anchor="t" anchorCtr="0"/>
                  </wps:wsp>
                </a:graphicData>
              </a:graphic>
            </wp:anchor>
          </w:drawing>
        </mc:Choice>
        <mc:Fallback>
          <w:pict>
            <v:shape w14:anchorId="0E3F8A3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ED7676" w14:textId="3D6D9DBA" w:rsidR="009E34FE" w:rsidRDefault="009E34FE"/>
                  <w:p w14:paraId="4AE687E6" w14:textId="40482A14" w:rsidR="009E34FE" w:rsidRDefault="00DA286C">
                    <w:r>
                      <w:t>Aan de Voorzitter van de Tweede Kamer</w:t>
                    </w:r>
                  </w:p>
                  <w:p w14:paraId="5F159397" w14:textId="37B87757" w:rsidR="00DA286C" w:rsidRDefault="00DA286C">
                    <w:r>
                      <w:t>de</w:t>
                    </w:r>
                    <w:r w:rsidR="00DF5073">
                      <w:t>r</w:t>
                    </w:r>
                    <w:r>
                      <w:t xml:space="preserve"> Staten-Generaal</w:t>
                    </w:r>
                  </w:p>
                  <w:p w14:paraId="1E968AC3" w14:textId="72975A78" w:rsidR="00DA286C" w:rsidRDefault="00DA286C">
                    <w:r>
                      <w:t>Postbus 20018</w:t>
                    </w:r>
                  </w:p>
                  <w:p w14:paraId="6A1606F1" w14:textId="1FFD205C" w:rsidR="00DA286C" w:rsidRDefault="00DA286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14AEFF" wp14:editId="2D8A477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E34FE" w14:paraId="1B35ABEF" w14:textId="77777777">
                            <w:trPr>
                              <w:trHeight w:val="240"/>
                            </w:trPr>
                            <w:tc>
                              <w:tcPr>
                                <w:tcW w:w="1140" w:type="dxa"/>
                              </w:tcPr>
                              <w:p w14:paraId="3C730F8D" w14:textId="77777777" w:rsidR="009E34FE" w:rsidRDefault="00B543A3">
                                <w:r>
                                  <w:t>Datum</w:t>
                                </w:r>
                              </w:p>
                            </w:tc>
                            <w:tc>
                              <w:tcPr>
                                <w:tcW w:w="5918" w:type="dxa"/>
                              </w:tcPr>
                              <w:p w14:paraId="25286EF6" w14:textId="0C623D73" w:rsidR="009E34FE" w:rsidRDefault="00DA5D6B">
                                <w:sdt>
                                  <w:sdtPr>
                                    <w:id w:val="-2088599106"/>
                                    <w:date w:fullDate="2025-07-18T00:00:00Z">
                                      <w:dateFormat w:val="d MMMM yyyy"/>
                                      <w:lid w:val="nl"/>
                                      <w:storeMappedDataAs w:val="dateTime"/>
                                      <w:calendar w:val="gregorian"/>
                                    </w:date>
                                  </w:sdtPr>
                                  <w:sdtEndPr/>
                                  <w:sdtContent>
                                    <w:r w:rsidR="00026F3B">
                                      <w:rPr>
                                        <w:lang w:val="nl"/>
                                      </w:rPr>
                                      <w:t>1</w:t>
                                    </w:r>
                                    <w:r w:rsidR="00AE022E">
                                      <w:rPr>
                                        <w:lang w:val="nl"/>
                                      </w:rPr>
                                      <w:t>8</w:t>
                                    </w:r>
                                    <w:r w:rsidR="00026F3B">
                                      <w:rPr>
                                        <w:lang w:val="nl"/>
                                      </w:rPr>
                                      <w:t xml:space="preserve"> juli 2025</w:t>
                                    </w:r>
                                  </w:sdtContent>
                                </w:sdt>
                              </w:p>
                            </w:tc>
                          </w:tr>
                          <w:tr w:rsidR="009E34FE" w14:paraId="5428B230" w14:textId="77777777">
                            <w:trPr>
                              <w:trHeight w:val="240"/>
                            </w:trPr>
                            <w:tc>
                              <w:tcPr>
                                <w:tcW w:w="1140" w:type="dxa"/>
                              </w:tcPr>
                              <w:p w14:paraId="7511BE1F" w14:textId="77777777" w:rsidR="009E34FE" w:rsidRDefault="00B543A3">
                                <w:r>
                                  <w:t>Betreft</w:t>
                                </w:r>
                              </w:p>
                            </w:tc>
                            <w:tc>
                              <w:tcPr>
                                <w:tcW w:w="5918" w:type="dxa"/>
                              </w:tcPr>
                              <w:p w14:paraId="44B7A459" w14:textId="77777777" w:rsidR="009E34FE" w:rsidRDefault="00B543A3">
                                <w:r>
                                  <w:t xml:space="preserve">Antwoorden Kamervragen over het bericht 'Remco S. loopt nog vrij rond in India na de moord op Jose' </w:t>
                                </w:r>
                              </w:p>
                            </w:tc>
                          </w:tr>
                        </w:tbl>
                        <w:p w14:paraId="3848BCB2" w14:textId="77777777" w:rsidR="00636DF2" w:rsidRDefault="00636DF2"/>
                      </w:txbxContent>
                    </wps:txbx>
                    <wps:bodyPr vert="horz" wrap="square" lIns="0" tIns="0" rIns="0" bIns="0" anchor="t" anchorCtr="0"/>
                  </wps:wsp>
                </a:graphicData>
              </a:graphic>
            </wp:anchor>
          </w:drawing>
        </mc:Choice>
        <mc:Fallback>
          <w:pict>
            <v:shape w14:anchorId="4D14AEF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E34FE" w14:paraId="1B35ABEF" w14:textId="77777777">
                      <w:trPr>
                        <w:trHeight w:val="240"/>
                      </w:trPr>
                      <w:tc>
                        <w:tcPr>
                          <w:tcW w:w="1140" w:type="dxa"/>
                        </w:tcPr>
                        <w:p w14:paraId="3C730F8D" w14:textId="77777777" w:rsidR="009E34FE" w:rsidRDefault="00B543A3">
                          <w:r>
                            <w:t>Datum</w:t>
                          </w:r>
                        </w:p>
                      </w:tc>
                      <w:tc>
                        <w:tcPr>
                          <w:tcW w:w="5918" w:type="dxa"/>
                        </w:tcPr>
                        <w:p w14:paraId="25286EF6" w14:textId="0C623D73" w:rsidR="009E34FE" w:rsidRDefault="00DA5D6B">
                          <w:sdt>
                            <w:sdtPr>
                              <w:id w:val="-2088599106"/>
                              <w:date w:fullDate="2025-07-18T00:00:00Z">
                                <w:dateFormat w:val="d MMMM yyyy"/>
                                <w:lid w:val="nl"/>
                                <w:storeMappedDataAs w:val="dateTime"/>
                                <w:calendar w:val="gregorian"/>
                              </w:date>
                            </w:sdtPr>
                            <w:sdtEndPr/>
                            <w:sdtContent>
                              <w:r w:rsidR="00026F3B">
                                <w:rPr>
                                  <w:lang w:val="nl"/>
                                </w:rPr>
                                <w:t>1</w:t>
                              </w:r>
                              <w:r w:rsidR="00AE022E">
                                <w:rPr>
                                  <w:lang w:val="nl"/>
                                </w:rPr>
                                <w:t>8</w:t>
                              </w:r>
                              <w:r w:rsidR="00026F3B">
                                <w:rPr>
                                  <w:lang w:val="nl"/>
                                </w:rPr>
                                <w:t xml:space="preserve"> juli 2025</w:t>
                              </w:r>
                            </w:sdtContent>
                          </w:sdt>
                        </w:p>
                      </w:tc>
                    </w:tr>
                    <w:tr w:rsidR="009E34FE" w14:paraId="5428B230" w14:textId="77777777">
                      <w:trPr>
                        <w:trHeight w:val="240"/>
                      </w:trPr>
                      <w:tc>
                        <w:tcPr>
                          <w:tcW w:w="1140" w:type="dxa"/>
                        </w:tcPr>
                        <w:p w14:paraId="7511BE1F" w14:textId="77777777" w:rsidR="009E34FE" w:rsidRDefault="00B543A3">
                          <w:r>
                            <w:t>Betreft</w:t>
                          </w:r>
                        </w:p>
                      </w:tc>
                      <w:tc>
                        <w:tcPr>
                          <w:tcW w:w="5918" w:type="dxa"/>
                        </w:tcPr>
                        <w:p w14:paraId="44B7A459" w14:textId="77777777" w:rsidR="009E34FE" w:rsidRDefault="00B543A3">
                          <w:r>
                            <w:t xml:space="preserve">Antwoorden Kamervragen over het bericht 'Remco S. loopt nog vrij rond in India na de moord op Jose' </w:t>
                          </w:r>
                        </w:p>
                      </w:tc>
                    </w:tr>
                  </w:tbl>
                  <w:p w14:paraId="3848BCB2" w14:textId="77777777" w:rsidR="00636DF2" w:rsidRDefault="00636DF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CE3E650" wp14:editId="3E07553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F43FCB" w14:textId="77777777" w:rsidR="009E34FE" w:rsidRDefault="00B543A3">
                          <w:pPr>
                            <w:pStyle w:val="Referentiegegevensbold"/>
                          </w:pPr>
                          <w:r>
                            <w:t>Directoraat-Generaal Rechtspleging en Rechtshandhaving</w:t>
                          </w:r>
                        </w:p>
                        <w:p w14:paraId="38572043" w14:textId="77777777" w:rsidR="00210649" w:rsidRDefault="00210649" w:rsidP="00210649">
                          <w:pPr>
                            <w:pStyle w:val="Referentiegegevens"/>
                          </w:pPr>
                          <w:r>
                            <w:t>Directie Juridische en Operationele Aangelegenheden</w:t>
                          </w:r>
                        </w:p>
                        <w:p w14:paraId="59332844" w14:textId="6F84318B" w:rsidR="009E34FE" w:rsidRDefault="009E34FE" w:rsidP="00DA286C">
                          <w:pPr>
                            <w:pStyle w:val="Referentiegegevens"/>
                          </w:pPr>
                        </w:p>
                        <w:p w14:paraId="1A9CAB59" w14:textId="77777777" w:rsidR="009E34FE" w:rsidRDefault="009E34FE">
                          <w:pPr>
                            <w:pStyle w:val="WitregelW1"/>
                          </w:pPr>
                        </w:p>
                        <w:p w14:paraId="0766255D" w14:textId="77777777" w:rsidR="009E34FE" w:rsidRPr="00B543A3" w:rsidRDefault="00B543A3">
                          <w:pPr>
                            <w:pStyle w:val="Referentiegegevens"/>
                            <w:rPr>
                              <w:lang w:val="de-DE"/>
                            </w:rPr>
                          </w:pPr>
                          <w:r w:rsidRPr="00B543A3">
                            <w:rPr>
                              <w:lang w:val="de-DE"/>
                            </w:rPr>
                            <w:t>Turfmarkt 147</w:t>
                          </w:r>
                        </w:p>
                        <w:p w14:paraId="74B424D1" w14:textId="77777777" w:rsidR="009E34FE" w:rsidRPr="00B543A3" w:rsidRDefault="00B543A3">
                          <w:pPr>
                            <w:pStyle w:val="Referentiegegevens"/>
                            <w:rPr>
                              <w:lang w:val="de-DE"/>
                            </w:rPr>
                          </w:pPr>
                          <w:r w:rsidRPr="00B543A3">
                            <w:rPr>
                              <w:lang w:val="de-DE"/>
                            </w:rPr>
                            <w:t>2511 DP   Den Haag</w:t>
                          </w:r>
                        </w:p>
                        <w:p w14:paraId="3DF5636E" w14:textId="77777777" w:rsidR="009E34FE" w:rsidRPr="00B543A3" w:rsidRDefault="00B543A3">
                          <w:pPr>
                            <w:pStyle w:val="Referentiegegevens"/>
                            <w:rPr>
                              <w:lang w:val="de-DE"/>
                            </w:rPr>
                          </w:pPr>
                          <w:r w:rsidRPr="00B543A3">
                            <w:rPr>
                              <w:lang w:val="de-DE"/>
                            </w:rPr>
                            <w:t>Postbus 20301</w:t>
                          </w:r>
                        </w:p>
                        <w:p w14:paraId="09F45665" w14:textId="77777777" w:rsidR="009E34FE" w:rsidRPr="00B543A3" w:rsidRDefault="00B543A3">
                          <w:pPr>
                            <w:pStyle w:val="Referentiegegevens"/>
                            <w:rPr>
                              <w:lang w:val="de-DE"/>
                            </w:rPr>
                          </w:pPr>
                          <w:r w:rsidRPr="00B543A3">
                            <w:rPr>
                              <w:lang w:val="de-DE"/>
                            </w:rPr>
                            <w:t>2500 EH   Den Haag</w:t>
                          </w:r>
                        </w:p>
                        <w:p w14:paraId="7DA31596" w14:textId="77777777" w:rsidR="009E34FE" w:rsidRPr="00B543A3" w:rsidRDefault="00B543A3">
                          <w:pPr>
                            <w:pStyle w:val="Referentiegegevens"/>
                            <w:rPr>
                              <w:lang w:val="de-DE"/>
                            </w:rPr>
                          </w:pPr>
                          <w:r w:rsidRPr="00B543A3">
                            <w:rPr>
                              <w:lang w:val="de-DE"/>
                            </w:rPr>
                            <w:t>www.rijksoverheid.nl/jenv</w:t>
                          </w:r>
                        </w:p>
                        <w:p w14:paraId="748024D5" w14:textId="77777777" w:rsidR="009E34FE" w:rsidRPr="00B543A3" w:rsidRDefault="009E34FE">
                          <w:pPr>
                            <w:pStyle w:val="WitregelW1"/>
                            <w:rPr>
                              <w:lang w:val="de-DE"/>
                            </w:rPr>
                          </w:pPr>
                        </w:p>
                        <w:p w14:paraId="5B92A40E" w14:textId="77777777" w:rsidR="009E34FE" w:rsidRPr="00B543A3" w:rsidRDefault="009E34FE">
                          <w:pPr>
                            <w:pStyle w:val="WitregelW2"/>
                            <w:rPr>
                              <w:lang w:val="de-DE"/>
                            </w:rPr>
                          </w:pPr>
                        </w:p>
                        <w:p w14:paraId="23AC92B1" w14:textId="77777777" w:rsidR="009E34FE" w:rsidRDefault="00B543A3">
                          <w:pPr>
                            <w:pStyle w:val="Referentiegegevensbold"/>
                          </w:pPr>
                          <w:r>
                            <w:t>Onze referentie</w:t>
                          </w:r>
                        </w:p>
                        <w:p w14:paraId="2E844F77" w14:textId="77777777" w:rsidR="009E34FE" w:rsidRDefault="00B543A3">
                          <w:pPr>
                            <w:pStyle w:val="Referentiegegevens"/>
                          </w:pPr>
                          <w:r>
                            <w:t>6466522</w:t>
                          </w:r>
                        </w:p>
                        <w:p w14:paraId="24E966CB" w14:textId="77777777" w:rsidR="009E34FE" w:rsidRDefault="009E34FE">
                          <w:pPr>
                            <w:pStyle w:val="WitregelW1"/>
                          </w:pPr>
                        </w:p>
                        <w:p w14:paraId="29193611" w14:textId="77777777" w:rsidR="009E34FE" w:rsidRDefault="00B543A3">
                          <w:pPr>
                            <w:pStyle w:val="Referentiegegevensbold"/>
                          </w:pPr>
                          <w:r>
                            <w:t>Uw referentie</w:t>
                          </w:r>
                        </w:p>
                        <w:p w14:paraId="473BE61E" w14:textId="77777777" w:rsidR="009E34FE" w:rsidRDefault="00DA5D6B">
                          <w:pPr>
                            <w:pStyle w:val="Referentiegegevens"/>
                          </w:pPr>
                          <w:sdt>
                            <w:sdtPr>
                              <w:id w:val="-1312782754"/>
                              <w:dataBinding w:prefixMappings="xmlns:ns0='docgen-assistant'" w:xpath="/ns0:CustomXml[1]/ns0:Variables[1]/ns0:Variable[1]/ns0:Value[1]" w:storeItemID="{69D6EEC8-C9E1-4904-8281-341938F2DEB0}"/>
                              <w:text/>
                            </w:sdtPr>
                            <w:sdtEndPr/>
                            <w:sdtContent>
                              <w:r w:rsidR="00E4124B">
                                <w:t>2025Z11670</w:t>
                              </w:r>
                            </w:sdtContent>
                          </w:sdt>
                        </w:p>
                      </w:txbxContent>
                    </wps:txbx>
                    <wps:bodyPr vert="horz" wrap="square" lIns="0" tIns="0" rIns="0" bIns="0" anchor="t" anchorCtr="0"/>
                  </wps:wsp>
                </a:graphicData>
              </a:graphic>
            </wp:anchor>
          </w:drawing>
        </mc:Choice>
        <mc:Fallback>
          <w:pict>
            <v:shape w14:anchorId="2CE3E65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CF43FCB" w14:textId="77777777" w:rsidR="009E34FE" w:rsidRDefault="00B543A3">
                    <w:pPr>
                      <w:pStyle w:val="Referentiegegevensbold"/>
                    </w:pPr>
                    <w:r>
                      <w:t>Directoraat-Generaal Rechtspleging en Rechtshandhaving</w:t>
                    </w:r>
                  </w:p>
                  <w:p w14:paraId="38572043" w14:textId="77777777" w:rsidR="00210649" w:rsidRDefault="00210649" w:rsidP="00210649">
                    <w:pPr>
                      <w:pStyle w:val="Referentiegegevens"/>
                    </w:pPr>
                    <w:r>
                      <w:t>Directie Juridische en Operationele Aangelegenheden</w:t>
                    </w:r>
                  </w:p>
                  <w:p w14:paraId="59332844" w14:textId="6F84318B" w:rsidR="009E34FE" w:rsidRDefault="009E34FE" w:rsidP="00DA286C">
                    <w:pPr>
                      <w:pStyle w:val="Referentiegegevens"/>
                    </w:pPr>
                  </w:p>
                  <w:p w14:paraId="1A9CAB59" w14:textId="77777777" w:rsidR="009E34FE" w:rsidRDefault="009E34FE">
                    <w:pPr>
                      <w:pStyle w:val="WitregelW1"/>
                    </w:pPr>
                  </w:p>
                  <w:p w14:paraId="0766255D" w14:textId="77777777" w:rsidR="009E34FE" w:rsidRPr="00B543A3" w:rsidRDefault="00B543A3">
                    <w:pPr>
                      <w:pStyle w:val="Referentiegegevens"/>
                      <w:rPr>
                        <w:lang w:val="de-DE"/>
                      </w:rPr>
                    </w:pPr>
                    <w:r w:rsidRPr="00B543A3">
                      <w:rPr>
                        <w:lang w:val="de-DE"/>
                      </w:rPr>
                      <w:t>Turfmarkt 147</w:t>
                    </w:r>
                  </w:p>
                  <w:p w14:paraId="74B424D1" w14:textId="77777777" w:rsidR="009E34FE" w:rsidRPr="00B543A3" w:rsidRDefault="00B543A3">
                    <w:pPr>
                      <w:pStyle w:val="Referentiegegevens"/>
                      <w:rPr>
                        <w:lang w:val="de-DE"/>
                      </w:rPr>
                    </w:pPr>
                    <w:r w:rsidRPr="00B543A3">
                      <w:rPr>
                        <w:lang w:val="de-DE"/>
                      </w:rPr>
                      <w:t>2511 DP   Den Haag</w:t>
                    </w:r>
                  </w:p>
                  <w:p w14:paraId="3DF5636E" w14:textId="77777777" w:rsidR="009E34FE" w:rsidRPr="00B543A3" w:rsidRDefault="00B543A3">
                    <w:pPr>
                      <w:pStyle w:val="Referentiegegevens"/>
                      <w:rPr>
                        <w:lang w:val="de-DE"/>
                      </w:rPr>
                    </w:pPr>
                    <w:r w:rsidRPr="00B543A3">
                      <w:rPr>
                        <w:lang w:val="de-DE"/>
                      </w:rPr>
                      <w:t>Postbus 20301</w:t>
                    </w:r>
                  </w:p>
                  <w:p w14:paraId="09F45665" w14:textId="77777777" w:rsidR="009E34FE" w:rsidRPr="00B543A3" w:rsidRDefault="00B543A3">
                    <w:pPr>
                      <w:pStyle w:val="Referentiegegevens"/>
                      <w:rPr>
                        <w:lang w:val="de-DE"/>
                      </w:rPr>
                    </w:pPr>
                    <w:r w:rsidRPr="00B543A3">
                      <w:rPr>
                        <w:lang w:val="de-DE"/>
                      </w:rPr>
                      <w:t>2500 EH   Den Haag</w:t>
                    </w:r>
                  </w:p>
                  <w:p w14:paraId="7DA31596" w14:textId="77777777" w:rsidR="009E34FE" w:rsidRPr="00B543A3" w:rsidRDefault="00B543A3">
                    <w:pPr>
                      <w:pStyle w:val="Referentiegegevens"/>
                      <w:rPr>
                        <w:lang w:val="de-DE"/>
                      </w:rPr>
                    </w:pPr>
                    <w:r w:rsidRPr="00B543A3">
                      <w:rPr>
                        <w:lang w:val="de-DE"/>
                      </w:rPr>
                      <w:t>www.rijksoverheid.nl/jenv</w:t>
                    </w:r>
                  </w:p>
                  <w:p w14:paraId="748024D5" w14:textId="77777777" w:rsidR="009E34FE" w:rsidRPr="00B543A3" w:rsidRDefault="009E34FE">
                    <w:pPr>
                      <w:pStyle w:val="WitregelW1"/>
                      <w:rPr>
                        <w:lang w:val="de-DE"/>
                      </w:rPr>
                    </w:pPr>
                  </w:p>
                  <w:p w14:paraId="5B92A40E" w14:textId="77777777" w:rsidR="009E34FE" w:rsidRPr="00B543A3" w:rsidRDefault="009E34FE">
                    <w:pPr>
                      <w:pStyle w:val="WitregelW2"/>
                      <w:rPr>
                        <w:lang w:val="de-DE"/>
                      </w:rPr>
                    </w:pPr>
                  </w:p>
                  <w:p w14:paraId="23AC92B1" w14:textId="77777777" w:rsidR="009E34FE" w:rsidRDefault="00B543A3">
                    <w:pPr>
                      <w:pStyle w:val="Referentiegegevensbold"/>
                    </w:pPr>
                    <w:r>
                      <w:t>Onze referentie</w:t>
                    </w:r>
                  </w:p>
                  <w:p w14:paraId="2E844F77" w14:textId="77777777" w:rsidR="009E34FE" w:rsidRDefault="00B543A3">
                    <w:pPr>
                      <w:pStyle w:val="Referentiegegevens"/>
                    </w:pPr>
                    <w:r>
                      <w:t>6466522</w:t>
                    </w:r>
                  </w:p>
                  <w:p w14:paraId="24E966CB" w14:textId="77777777" w:rsidR="009E34FE" w:rsidRDefault="009E34FE">
                    <w:pPr>
                      <w:pStyle w:val="WitregelW1"/>
                    </w:pPr>
                  </w:p>
                  <w:p w14:paraId="29193611" w14:textId="77777777" w:rsidR="009E34FE" w:rsidRDefault="00B543A3">
                    <w:pPr>
                      <w:pStyle w:val="Referentiegegevensbold"/>
                    </w:pPr>
                    <w:r>
                      <w:t>Uw referentie</w:t>
                    </w:r>
                  </w:p>
                  <w:p w14:paraId="473BE61E" w14:textId="77777777" w:rsidR="009E34FE" w:rsidRDefault="00DA5D6B">
                    <w:pPr>
                      <w:pStyle w:val="Referentiegegevens"/>
                    </w:pPr>
                    <w:sdt>
                      <w:sdtPr>
                        <w:id w:val="-1312782754"/>
                        <w:dataBinding w:prefixMappings="xmlns:ns0='docgen-assistant'" w:xpath="/ns0:CustomXml[1]/ns0:Variables[1]/ns0:Variable[1]/ns0:Value[1]" w:storeItemID="{69D6EEC8-C9E1-4904-8281-341938F2DEB0}"/>
                        <w:text/>
                      </w:sdtPr>
                      <w:sdtEndPr/>
                      <w:sdtContent>
                        <w:r w:rsidR="00E4124B">
                          <w:t>2025Z11670</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5DFE9F" wp14:editId="42FDDE1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279DA4" w14:textId="77777777" w:rsidR="009E34FE" w:rsidRDefault="00B543A3">
                          <w:pPr>
                            <w:pStyle w:val="Referentiegegevens"/>
                          </w:pPr>
                          <w:r>
                            <w:t xml:space="preserve">Pagina </w:t>
                          </w:r>
                          <w:r>
                            <w:fldChar w:fldCharType="begin"/>
                          </w:r>
                          <w:r>
                            <w:instrText>PAGE</w:instrText>
                          </w:r>
                          <w:r>
                            <w:fldChar w:fldCharType="separate"/>
                          </w:r>
                          <w:r w:rsidR="00DA286C">
                            <w:rPr>
                              <w:noProof/>
                            </w:rPr>
                            <w:t>1</w:t>
                          </w:r>
                          <w:r>
                            <w:fldChar w:fldCharType="end"/>
                          </w:r>
                          <w:r>
                            <w:t xml:space="preserve"> van </w:t>
                          </w:r>
                          <w:r>
                            <w:fldChar w:fldCharType="begin"/>
                          </w:r>
                          <w:r>
                            <w:instrText>NUMPAGES</w:instrText>
                          </w:r>
                          <w:r>
                            <w:fldChar w:fldCharType="separate"/>
                          </w:r>
                          <w:r w:rsidR="00DA286C">
                            <w:rPr>
                              <w:noProof/>
                            </w:rPr>
                            <w:t>1</w:t>
                          </w:r>
                          <w:r>
                            <w:fldChar w:fldCharType="end"/>
                          </w:r>
                        </w:p>
                      </w:txbxContent>
                    </wps:txbx>
                    <wps:bodyPr vert="horz" wrap="square" lIns="0" tIns="0" rIns="0" bIns="0" anchor="t" anchorCtr="0"/>
                  </wps:wsp>
                </a:graphicData>
              </a:graphic>
            </wp:anchor>
          </w:drawing>
        </mc:Choice>
        <mc:Fallback>
          <w:pict>
            <v:shape w14:anchorId="3A5DFE9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6279DA4" w14:textId="77777777" w:rsidR="009E34FE" w:rsidRDefault="00B543A3">
                    <w:pPr>
                      <w:pStyle w:val="Referentiegegevens"/>
                    </w:pPr>
                    <w:r>
                      <w:t xml:space="preserve">Pagina </w:t>
                    </w:r>
                    <w:r>
                      <w:fldChar w:fldCharType="begin"/>
                    </w:r>
                    <w:r>
                      <w:instrText>PAGE</w:instrText>
                    </w:r>
                    <w:r>
                      <w:fldChar w:fldCharType="separate"/>
                    </w:r>
                    <w:r w:rsidR="00DA286C">
                      <w:rPr>
                        <w:noProof/>
                      </w:rPr>
                      <w:t>1</w:t>
                    </w:r>
                    <w:r>
                      <w:fldChar w:fldCharType="end"/>
                    </w:r>
                    <w:r>
                      <w:t xml:space="preserve"> van </w:t>
                    </w:r>
                    <w:r>
                      <w:fldChar w:fldCharType="begin"/>
                    </w:r>
                    <w:r>
                      <w:instrText>NUMPAGES</w:instrText>
                    </w:r>
                    <w:r>
                      <w:fldChar w:fldCharType="separate"/>
                    </w:r>
                    <w:r w:rsidR="00DA286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03E31BC" wp14:editId="0D06CC2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C185BB" w14:textId="77777777" w:rsidR="00636DF2" w:rsidRDefault="00636DF2"/>
                      </w:txbxContent>
                    </wps:txbx>
                    <wps:bodyPr vert="horz" wrap="square" lIns="0" tIns="0" rIns="0" bIns="0" anchor="t" anchorCtr="0"/>
                  </wps:wsp>
                </a:graphicData>
              </a:graphic>
            </wp:anchor>
          </w:drawing>
        </mc:Choice>
        <mc:Fallback>
          <w:pict>
            <v:shape w14:anchorId="203E31B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BC185BB" w14:textId="77777777" w:rsidR="00636DF2" w:rsidRDefault="00636DF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14927A"/>
    <w:multiLevelType w:val="multilevel"/>
    <w:tmpl w:val="435460C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8871F48"/>
    <w:multiLevelType w:val="multilevel"/>
    <w:tmpl w:val="BF53D5E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4315A3F"/>
    <w:multiLevelType w:val="multilevel"/>
    <w:tmpl w:val="FC29ADE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A9EEBA8"/>
    <w:multiLevelType w:val="multilevel"/>
    <w:tmpl w:val="D0E39F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8A860D6"/>
    <w:multiLevelType w:val="hybridMultilevel"/>
    <w:tmpl w:val="C6D448E6"/>
    <w:lvl w:ilvl="0" w:tplc="6020088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DE2DAE"/>
    <w:multiLevelType w:val="multilevel"/>
    <w:tmpl w:val="93C934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74896AE"/>
    <w:multiLevelType w:val="multilevel"/>
    <w:tmpl w:val="28F5F53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42116606">
    <w:abstractNumId w:val="0"/>
  </w:num>
  <w:num w:numId="2" w16cid:durableId="62728263">
    <w:abstractNumId w:val="6"/>
  </w:num>
  <w:num w:numId="3" w16cid:durableId="105344872">
    <w:abstractNumId w:val="1"/>
  </w:num>
  <w:num w:numId="4" w16cid:durableId="1177184836">
    <w:abstractNumId w:val="5"/>
  </w:num>
  <w:num w:numId="5" w16cid:durableId="933636524">
    <w:abstractNumId w:val="2"/>
  </w:num>
  <w:num w:numId="6" w16cid:durableId="110368830">
    <w:abstractNumId w:val="3"/>
  </w:num>
  <w:num w:numId="7" w16cid:durableId="1682468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6C"/>
    <w:rsid w:val="000100D5"/>
    <w:rsid w:val="00013599"/>
    <w:rsid w:val="00026F3B"/>
    <w:rsid w:val="00080A0C"/>
    <w:rsid w:val="0008116D"/>
    <w:rsid w:val="000955E2"/>
    <w:rsid w:val="000B7A1E"/>
    <w:rsid w:val="000D2127"/>
    <w:rsid w:val="00126AA1"/>
    <w:rsid w:val="001472A5"/>
    <w:rsid w:val="001502D7"/>
    <w:rsid w:val="001565F4"/>
    <w:rsid w:val="001B1BFD"/>
    <w:rsid w:val="001C4DDE"/>
    <w:rsid w:val="002044A9"/>
    <w:rsid w:val="00210649"/>
    <w:rsid w:val="00222CFE"/>
    <w:rsid w:val="0022608B"/>
    <w:rsid w:val="00245440"/>
    <w:rsid w:val="002927F6"/>
    <w:rsid w:val="002B7A98"/>
    <w:rsid w:val="002D24C1"/>
    <w:rsid w:val="002D3E30"/>
    <w:rsid w:val="002D4BE3"/>
    <w:rsid w:val="0037199E"/>
    <w:rsid w:val="00390FE5"/>
    <w:rsid w:val="003A6EDC"/>
    <w:rsid w:val="003B016C"/>
    <w:rsid w:val="003B13E6"/>
    <w:rsid w:val="003B5163"/>
    <w:rsid w:val="003C701B"/>
    <w:rsid w:val="003D2FBF"/>
    <w:rsid w:val="004012B4"/>
    <w:rsid w:val="00401B11"/>
    <w:rsid w:val="00414A69"/>
    <w:rsid w:val="004A2E05"/>
    <w:rsid w:val="004B02DC"/>
    <w:rsid w:val="004C7FA1"/>
    <w:rsid w:val="004E73C9"/>
    <w:rsid w:val="0058006C"/>
    <w:rsid w:val="00581336"/>
    <w:rsid w:val="005D0E9E"/>
    <w:rsid w:val="00636DF2"/>
    <w:rsid w:val="00647173"/>
    <w:rsid w:val="0064741C"/>
    <w:rsid w:val="00676D1B"/>
    <w:rsid w:val="00683B94"/>
    <w:rsid w:val="00684A5B"/>
    <w:rsid w:val="006C5132"/>
    <w:rsid w:val="006F7AE8"/>
    <w:rsid w:val="0070489C"/>
    <w:rsid w:val="00780C69"/>
    <w:rsid w:val="00782AB4"/>
    <w:rsid w:val="00814067"/>
    <w:rsid w:val="00815ADA"/>
    <w:rsid w:val="008D6601"/>
    <w:rsid w:val="008F7938"/>
    <w:rsid w:val="00941685"/>
    <w:rsid w:val="00997BCE"/>
    <w:rsid w:val="009E34FE"/>
    <w:rsid w:val="00A32647"/>
    <w:rsid w:val="00AA3705"/>
    <w:rsid w:val="00AC1401"/>
    <w:rsid w:val="00AD38AD"/>
    <w:rsid w:val="00AE022E"/>
    <w:rsid w:val="00AE3D3E"/>
    <w:rsid w:val="00AF2CE3"/>
    <w:rsid w:val="00AF3B0C"/>
    <w:rsid w:val="00B340DB"/>
    <w:rsid w:val="00B543A3"/>
    <w:rsid w:val="00B544CD"/>
    <w:rsid w:val="00B546C8"/>
    <w:rsid w:val="00B65B21"/>
    <w:rsid w:val="00B71B89"/>
    <w:rsid w:val="00B95054"/>
    <w:rsid w:val="00BB1694"/>
    <w:rsid w:val="00BC6EE1"/>
    <w:rsid w:val="00BE4F3B"/>
    <w:rsid w:val="00BF4251"/>
    <w:rsid w:val="00C105AF"/>
    <w:rsid w:val="00C464E1"/>
    <w:rsid w:val="00C51B95"/>
    <w:rsid w:val="00CD35BB"/>
    <w:rsid w:val="00CE7B33"/>
    <w:rsid w:val="00D00C01"/>
    <w:rsid w:val="00D20E63"/>
    <w:rsid w:val="00D34E24"/>
    <w:rsid w:val="00D36687"/>
    <w:rsid w:val="00D45B47"/>
    <w:rsid w:val="00D601DC"/>
    <w:rsid w:val="00DA286C"/>
    <w:rsid w:val="00DA5D6B"/>
    <w:rsid w:val="00DC4D1C"/>
    <w:rsid w:val="00DC748C"/>
    <w:rsid w:val="00DD37B0"/>
    <w:rsid w:val="00DD41BC"/>
    <w:rsid w:val="00DD4358"/>
    <w:rsid w:val="00DF0699"/>
    <w:rsid w:val="00DF5073"/>
    <w:rsid w:val="00E25E8D"/>
    <w:rsid w:val="00E34312"/>
    <w:rsid w:val="00E4124B"/>
    <w:rsid w:val="00E45186"/>
    <w:rsid w:val="00E61D69"/>
    <w:rsid w:val="00E845FB"/>
    <w:rsid w:val="00F400A6"/>
    <w:rsid w:val="00F92C05"/>
    <w:rsid w:val="00FB3355"/>
    <w:rsid w:val="00FC0849"/>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C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lo-L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A28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286C"/>
    <w:rPr>
      <w:rFonts w:ascii="Verdana" w:hAnsi="Verdana"/>
      <w:color w:val="000000"/>
      <w:sz w:val="18"/>
      <w:szCs w:val="18"/>
    </w:rPr>
  </w:style>
  <w:style w:type="paragraph" w:styleId="Geenafstand">
    <w:name w:val="No Spacing"/>
    <w:uiPriority w:val="1"/>
    <w:qFormat/>
    <w:rsid w:val="006F7AE8"/>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6F7AE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F7AE8"/>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F7AE8"/>
    <w:rPr>
      <w:vertAlign w:val="superscript"/>
    </w:rPr>
  </w:style>
  <w:style w:type="character" w:styleId="Verwijzingopmerking">
    <w:name w:val="annotation reference"/>
    <w:basedOn w:val="Standaardalinea-lettertype"/>
    <w:uiPriority w:val="99"/>
    <w:semiHidden/>
    <w:unhideWhenUsed/>
    <w:rsid w:val="00B546C8"/>
    <w:rPr>
      <w:sz w:val="16"/>
      <w:szCs w:val="16"/>
    </w:rPr>
  </w:style>
  <w:style w:type="paragraph" w:styleId="Tekstopmerking">
    <w:name w:val="annotation text"/>
    <w:basedOn w:val="Standaard"/>
    <w:link w:val="TekstopmerkingChar"/>
    <w:uiPriority w:val="99"/>
    <w:unhideWhenUsed/>
    <w:rsid w:val="00B546C8"/>
    <w:pPr>
      <w:spacing w:line="240" w:lineRule="auto"/>
    </w:pPr>
    <w:rPr>
      <w:sz w:val="20"/>
      <w:szCs w:val="20"/>
    </w:rPr>
  </w:style>
  <w:style w:type="character" w:customStyle="1" w:styleId="TekstopmerkingChar">
    <w:name w:val="Tekst opmerking Char"/>
    <w:basedOn w:val="Standaardalinea-lettertype"/>
    <w:link w:val="Tekstopmerking"/>
    <w:uiPriority w:val="99"/>
    <w:rsid w:val="00B546C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46C8"/>
    <w:rPr>
      <w:b/>
      <w:bCs/>
    </w:rPr>
  </w:style>
  <w:style w:type="character" w:customStyle="1" w:styleId="OnderwerpvanopmerkingChar">
    <w:name w:val="Onderwerp van opmerking Char"/>
    <w:basedOn w:val="TekstopmerkingChar"/>
    <w:link w:val="Onderwerpvanopmerking"/>
    <w:uiPriority w:val="99"/>
    <w:semiHidden/>
    <w:rsid w:val="00B546C8"/>
    <w:rPr>
      <w:rFonts w:ascii="Verdana" w:hAnsi="Verdana"/>
      <w:b/>
      <w:bCs/>
      <w:color w:val="000000"/>
    </w:rPr>
  </w:style>
  <w:style w:type="paragraph" w:styleId="Revisie">
    <w:name w:val="Revision"/>
    <w:hidden/>
    <w:uiPriority w:val="99"/>
    <w:semiHidden/>
    <w:rsid w:val="00B546C8"/>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B543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06408">
      <w:bodyDiv w:val="1"/>
      <w:marLeft w:val="0"/>
      <w:marRight w:val="0"/>
      <w:marTop w:val="0"/>
      <w:marBottom w:val="0"/>
      <w:divBdr>
        <w:top w:val="none" w:sz="0" w:space="0" w:color="auto"/>
        <w:left w:val="none" w:sz="0" w:space="0" w:color="auto"/>
        <w:bottom w:val="none" w:sz="0" w:space="0" w:color="auto"/>
        <w:right w:val="none" w:sz="0" w:space="0" w:color="auto"/>
      </w:divBdr>
    </w:div>
    <w:div w:id="918906827">
      <w:bodyDiv w:val="1"/>
      <w:marLeft w:val="0"/>
      <w:marRight w:val="0"/>
      <w:marTop w:val="0"/>
      <w:marBottom w:val="0"/>
      <w:divBdr>
        <w:top w:val="none" w:sz="0" w:space="0" w:color="auto"/>
        <w:left w:val="none" w:sz="0" w:space="0" w:color="auto"/>
        <w:bottom w:val="none" w:sz="0" w:space="0" w:color="auto"/>
        <w:right w:val="none" w:sz="0" w:space="0" w:color="auto"/>
      </w:divBdr>
    </w:div>
    <w:div w:id="1673487739">
      <w:bodyDiv w:val="1"/>
      <w:marLeft w:val="0"/>
      <w:marRight w:val="0"/>
      <w:marTop w:val="0"/>
      <w:marBottom w:val="0"/>
      <w:divBdr>
        <w:top w:val="none" w:sz="0" w:space="0" w:color="auto"/>
        <w:left w:val="none" w:sz="0" w:space="0" w:color="auto"/>
        <w:bottom w:val="none" w:sz="0" w:space="0" w:color="auto"/>
        <w:right w:val="none" w:sz="0" w:space="0" w:color="auto"/>
      </w:divBdr>
    </w:div>
    <w:div w:id="1676879014">
      <w:bodyDiv w:val="1"/>
      <w:marLeft w:val="0"/>
      <w:marRight w:val="0"/>
      <w:marTop w:val="0"/>
      <w:marBottom w:val="0"/>
      <w:divBdr>
        <w:top w:val="none" w:sz="0" w:space="0" w:color="auto"/>
        <w:left w:val="none" w:sz="0" w:space="0" w:color="auto"/>
        <w:bottom w:val="none" w:sz="0" w:space="0" w:color="auto"/>
        <w:right w:val="none" w:sz="0" w:space="0" w:color="auto"/>
      </w:divBdr>
    </w:div>
    <w:div w:id="1979802964">
      <w:bodyDiv w:val="1"/>
      <w:marLeft w:val="0"/>
      <w:marRight w:val="0"/>
      <w:marTop w:val="0"/>
      <w:marBottom w:val="0"/>
      <w:divBdr>
        <w:top w:val="none" w:sz="0" w:space="0" w:color="auto"/>
        <w:left w:val="none" w:sz="0" w:space="0" w:color="auto"/>
        <w:bottom w:val="none" w:sz="0" w:space="0" w:color="auto"/>
        <w:right w:val="none" w:sz="0" w:space="0" w:color="auto"/>
      </w:divBdr>
    </w:div>
    <w:div w:id="2132699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1319</ap:Words>
  <ap:Characters>7260</ap:Characters>
  <ap:DocSecurity>0</ap:DocSecurity>
  <ap:Lines>60</ap:Lines>
  <ap:Paragraphs>17</ap:Paragraphs>
  <ap:ScaleCrop>false</ap:ScaleCrop>
  <ap:LinksUpToDate>false</ap:LinksUpToDate>
  <ap:CharactersWithSpaces>8562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2025-07-18T07:23:00.0000000Z</dcterms:created>
  <dcterms:modified xsi:type="dcterms:W3CDTF">2025-07-18T07:23:00.0000000Z</dcterms:modified>
  <dc:description>------------------------</dc:description>
  <dc:subject/>
  <keywords/>
  <version/>
  <category/>
</coreProperties>
</file>