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2025Z14844</w:t>
        <w:br/>
      </w:r>
      <w:proofErr w:type="spellEnd"/>
    </w:p>
    <w:p>
      <w:pPr>
        <w:pStyle w:val="Normal"/>
        <w:rPr>
          <w:b w:val="1"/>
          <w:bCs w:val="1"/>
        </w:rPr>
      </w:pPr>
      <w:r w:rsidR="250AE766">
        <w:rPr>
          <w:b w:val="0"/>
          <w:bCs w:val="0"/>
        </w:rPr>
        <w:t>(ingezonden 22 juli 2025)</w:t>
        <w:br/>
      </w:r>
    </w:p>
    <w:p>
      <w:r>
        <w:t xml:space="preserve">Vragen van het lid Ceder (ChristenUnie) aan de minister van Buitenlandse Zaken over de aanhoudende aanvallen op het dorp Taybeh op de Westelijke Jordaanoever.</w:t>
      </w:r>
      <w:r>
        <w:br/>
      </w:r>
    </w:p>
    <w:p>
      <w:pPr>
        <w:pStyle w:val="ListParagraph"/>
        <w:numPr>
          <w:ilvl w:val="0"/>
          <w:numId w:val="100483670"/>
        </w:numPr>
        <w:ind w:left="360"/>
      </w:pPr>
      <w:r>
        <w:t xml:space="preserve">Heeft u kennisgenomen van de berichten over meerdere aanvallen door Israëlische kolonisten op het overwegend christelijke dorp Taybeh op de Westelijke Jordaanoever? 1) Hoe heeft deze situatie volgens het kabinet kunnen ontstaan?</w:t>
      </w:r>
      <w:r>
        <w:br/>
      </w:r>
    </w:p>
    <w:p>
      <w:pPr>
        <w:pStyle w:val="ListParagraph"/>
        <w:numPr>
          <w:ilvl w:val="0"/>
          <w:numId w:val="100483670"/>
        </w:numPr>
        <w:ind w:left="360"/>
      </w:pPr>
      <w:r>
        <w:t xml:space="preserve">Kunt u bevestigen dat mensen zijn overleden, de kerk St. George, auto’s, een begraafplaats en huizen zijn beschadigd, gewonden zijn gevallen en priesters en bewoners zijn bedreigd? Wat is uw reactie op deze aanvallen?</w:t>
      </w:r>
      <w:r>
        <w:br/>
      </w:r>
    </w:p>
    <w:p>
      <w:pPr>
        <w:pStyle w:val="ListParagraph"/>
        <w:numPr>
          <w:ilvl w:val="0"/>
          <w:numId w:val="100483670"/>
        </w:numPr>
        <w:ind w:left="360"/>
      </w:pPr>
      <w:r>
        <w:t xml:space="preserve">Is het kabinet bekend met de uitspraken van priester Bashar Fawadleh die stelt dat Taybeh “niet langer veilig is” voor de lokale christelijke gemeenschap? Hoe beoordeelt u het signaal dat zelfs geestelijken niet langer bescherming ervaren in hun dorpen? 2)</w:t>
      </w:r>
      <w:r>
        <w:br/>
      </w:r>
    </w:p>
    <w:p>
      <w:pPr>
        <w:pStyle w:val="ListParagraph"/>
        <w:numPr>
          <w:ilvl w:val="0"/>
          <w:numId w:val="100483670"/>
        </w:numPr>
        <w:ind w:left="360"/>
      </w:pPr>
      <w:r>
        <w:t xml:space="preserve">Wie is feitelijk belast met de bescherming van inwoners in het gebied? Bent u van mening dat deze bescherming faalt en bent u bereid de Nederlandse vertegenwoordiging om duidelijkheid over de situatie te vragen?</w:t>
      </w:r>
      <w:r>
        <w:br/>
      </w:r>
    </w:p>
    <w:p>
      <w:pPr>
        <w:pStyle w:val="ListParagraph"/>
        <w:numPr>
          <w:ilvl w:val="0"/>
          <w:numId w:val="100483670"/>
        </w:numPr>
        <w:ind w:left="360"/>
      </w:pPr>
      <w:r>
        <w:t xml:space="preserve">Welke rol speelt het Israëlische leger bij deze aanvallen? Is er sprake van betrokkenheid bij deze aanvallen?</w:t>
      </w:r>
      <w:r>
        <w:br/>
      </w:r>
    </w:p>
    <w:p>
      <w:pPr>
        <w:pStyle w:val="ListParagraph"/>
        <w:numPr>
          <w:ilvl w:val="0"/>
          <w:numId w:val="100483670"/>
        </w:numPr>
        <w:ind w:left="360"/>
      </w:pPr>
      <w:r>
        <w:t xml:space="preserve">Is de Nederlandse ambassade in Tel Aviv of de Nederlandse vertegenwoordiging in de Palestijnse gebieden in contact met de gemeenschap in Taybeh of met vertegenwoordigers van lokale kerken? Zo nee, bent u bereid dat op korte termijn te doen?</w:t>
      </w:r>
      <w:r>
        <w:br/>
      </w:r>
    </w:p>
    <w:p>
      <w:pPr>
        <w:pStyle w:val="ListParagraph"/>
        <w:numPr>
          <w:ilvl w:val="0"/>
          <w:numId w:val="100483670"/>
        </w:numPr>
        <w:ind w:left="360"/>
      </w:pPr>
      <w:r>
        <w:t xml:space="preserve">Hoe verloopt de vervolging van de daders? Is er zicht op een adequate vervolging van de daders?</w:t>
      </w:r>
      <w:r>
        <w:br/>
      </w:r>
    </w:p>
    <w:p>
      <w:pPr>
        <w:pStyle w:val="ListParagraph"/>
        <w:numPr>
          <w:ilvl w:val="0"/>
          <w:numId w:val="100483670"/>
        </w:numPr>
        <w:ind w:left="360"/>
      </w:pPr>
      <w:r>
        <w:t xml:space="preserve">Constaterende dat de Amerikaanse ambassadeur Mick Huckabee de aanvallen na een bezoek een ‘daad van terreur en een misdaad’ noemt, hoe beoordeelt het kabinet deze bewoordingen en onderschrijft u deze woorden? 3)</w:t>
      </w:r>
      <w:r>
        <w:br/>
      </w:r>
    </w:p>
    <w:p>
      <w:pPr>
        <w:pStyle w:val="ListParagraph"/>
        <w:numPr>
          <w:ilvl w:val="0"/>
          <w:numId w:val="100483670"/>
        </w:numPr>
        <w:ind w:left="360"/>
      </w:pPr>
      <w:r>
        <w:t xml:space="preserve">Grieks-Orthodoxe patriarch van Jerusalem Theophilos III stelt dat er niet is gereageerd op verzoeken om hulp door Israëlische autoriteiten; klopt dit en is dit een terugkerend probleem?</w:t>
      </w:r>
      <w:r>
        <w:br/>
      </w:r>
    </w:p>
    <w:p>
      <w:pPr>
        <w:pStyle w:val="ListParagraph"/>
        <w:numPr>
          <w:ilvl w:val="0"/>
          <w:numId w:val="100483670"/>
        </w:numPr>
        <w:ind w:left="360"/>
      </w:pPr>
      <w:r>
        <w:t xml:space="preserve">Welke maatregelen zijn er inmiddels genomen om ervoor te zorgen dat de aanvallen op Taybeh stoppen?</w:t>
      </w:r>
      <w:r>
        <w:br/>
      </w:r>
    </w:p>
    <w:p>
      <w:pPr>
        <w:pStyle w:val="ListParagraph"/>
        <w:numPr>
          <w:ilvl w:val="0"/>
          <w:numId w:val="100483670"/>
        </w:numPr>
        <w:ind w:left="360"/>
      </w:pPr>
      <w:r>
        <w:t xml:space="preserve">Hoe blijft u zich inzetten voor de bescherming van bewoners van Palestijnse gebieden die onder verantwoordelijkheid van Israëlische autoriteiten vallen en hoe verhoudt deze inzet zich tot het bredere Nederlands beleid inzake mensenrechten, godsdienstvrijheid en het bevorderen van vrede en rechtvaardigheid in Israël en de Palestijnse gebieden?</w:t>
      </w:r>
      <w:r>
        <w:br/>
      </w:r>
    </w:p>
    <w:p>
      <w:r>
        <w:t xml:space="preserve"> </w:t>
      </w:r>
      <w:r>
        <w:br/>
      </w:r>
    </w:p>
    <w:p>
      <w:r>
        <w:t xml:space="preserve">1) BBC, 12 juli 2025, 'Israeli settlers kill Palestinians in West Bank attack, health ministry says' (Two Palestinians killed in Israeli settler attack in West Bank, health ministry says)</w:t>
      </w:r>
      <w:r>
        <w:br/>
      </w:r>
    </w:p>
    <w:p>
      <w:r>
        <w:t xml:space="preserve">2) Catholic News Agency (CNA), 26 juni 2025, 'Priest warns: Christian town in Holy Land no longer safe amid settler attacks' (Priest warns: Christian town of Taybeh in Holy Land no longer safe amid settler attacks | Catholic News Agency)</w:t>
      </w:r>
      <w:r>
        <w:br/>
      </w:r>
    </w:p>
    <w:p>
      <w:r>
        <w:t xml:space="preserve">3) The Jerusalem Post, 19 juli 2025, 'Huckabee calls settler attack on Palestinian Christian town of Taybeh 'act of terror'' (US Ambassador Mike Huckabee visits West Bank's Taybeh | The Jerusalem Post)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36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3670">
    <w:abstractNumId w:val="1004836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