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2025Z14845</w:t>
        <w:br/>
      </w:r>
      <w:proofErr w:type="spellEnd"/>
    </w:p>
    <w:p>
      <w:pPr>
        <w:pStyle w:val="Normal"/>
        <w:rPr>
          <w:b w:val="1"/>
          <w:bCs w:val="1"/>
        </w:rPr>
      </w:pPr>
      <w:r w:rsidR="250AE766">
        <w:rPr>
          <w:b w:val="0"/>
          <w:bCs w:val="0"/>
        </w:rPr>
        <w:t>(ingezonden 22 juli 2025)</w:t>
        <w:br/>
      </w:r>
    </w:p>
    <w:p>
      <w:r>
        <w:t xml:space="preserve">Vragen van het lid Ceder (ChristenUnie) aan de minister van Buitenlandse Zaken over een Israëlische raketinslag op de Holy Family Church in Gaza.</w:t>
      </w:r>
      <w:r>
        <w:br/>
      </w:r>
    </w:p>
    <w:p>
      <w:pPr>
        <w:pStyle w:val="ListParagraph"/>
        <w:numPr>
          <w:ilvl w:val="0"/>
          <w:numId w:val="100483680"/>
        </w:numPr>
        <w:ind w:left="360"/>
      </w:pPr>
      <w:r>
        <w:t xml:space="preserve">Heeft u kennisgenomen van de berichten van een Israëlische raket op de Holy Family Church in Gaza op 17 juli 2025, waarbij het kerkgebouw werd beschadigd en dodelijke slachtoffers en gewonden zijn gevallen? 1) Hoe beoordeelt het kabinet dit nieuws?</w:t>
      </w:r>
      <w:r>
        <w:br/>
      </w:r>
    </w:p>
    <w:p>
      <w:pPr>
        <w:pStyle w:val="ListParagraph"/>
        <w:numPr>
          <w:ilvl w:val="0"/>
          <w:numId w:val="100483680"/>
        </w:numPr>
        <w:ind w:left="360"/>
      </w:pPr>
      <w:r>
        <w:t xml:space="preserve">Deelt u de ernstige zorgen van o.a. paus Leo XIV en de gezamenlijke kerkleiders van Jeruzalem over de veiligheid van religieuze instellingen en burgers in Gaza? Hoe beoordeelt u hun oproep tot een onmiddellijk staakt-het-vuren en bescherming van kwetsbare gemeenschappen? 2) 3)</w:t>
      </w:r>
      <w:r>
        <w:br/>
      </w:r>
    </w:p>
    <w:p>
      <w:pPr>
        <w:pStyle w:val="ListParagraph"/>
        <w:numPr>
          <w:ilvl w:val="0"/>
          <w:numId w:val="100483680"/>
        </w:numPr>
        <w:ind w:left="360"/>
      </w:pPr>
      <w:r>
        <w:t xml:space="preserve">Welke informatie heeft u over de kwestie ontvangen van Israëlische autoriteiten of andere bronnen ten aanzien van de toedracht?</w:t>
      </w:r>
      <w:r>
        <w:br/>
      </w:r>
    </w:p>
    <w:p>
      <w:pPr>
        <w:pStyle w:val="ListParagraph"/>
        <w:numPr>
          <w:ilvl w:val="0"/>
          <w:numId w:val="100483680"/>
        </w:numPr>
        <w:ind w:left="360"/>
      </w:pPr>
      <w:r>
        <w:t xml:space="preserve">In hoeverre is hier sprake van een schending van het internationaal humanitair recht, dat bescherming biedt aan religieuze en burgerlijke infrastructuur, tenzij deze daadwerkelijk wordt gebruikt voor militaire doeleinden?</w:t>
      </w:r>
      <w:r>
        <w:br/>
      </w:r>
    </w:p>
    <w:p>
      <w:pPr>
        <w:pStyle w:val="ListParagraph"/>
        <w:numPr>
          <w:ilvl w:val="0"/>
          <w:numId w:val="100483680"/>
        </w:numPr>
        <w:ind w:left="360"/>
      </w:pPr>
      <w:r>
        <w:t xml:space="preserve">Klopt het dat er gewonden en andere kwetsbaren werden opgevangen in de kerk ten tijde van de raketinslag?</w:t>
      </w:r>
      <w:r>
        <w:br/>
      </w:r>
    </w:p>
    <w:p>
      <w:pPr>
        <w:pStyle w:val="ListParagraph"/>
        <w:numPr>
          <w:ilvl w:val="0"/>
          <w:numId w:val="100483680"/>
        </w:numPr>
        <w:ind w:left="360"/>
      </w:pPr>
      <w:r>
        <w:t xml:space="preserve">Is er contact geweest tussen de Nederlandse vertegenwoordiging en vertegenwoordigers van de christelijke gemeenschap in Gaza of met kerkleiders in Jeruzalem? Zo nee, bent u bereid daartoe initiatief te nemen?</w:t>
      </w:r>
      <w:r>
        <w:br/>
      </w:r>
    </w:p>
    <w:p>
      <w:pPr>
        <w:pStyle w:val="ListParagraph"/>
        <w:numPr>
          <w:ilvl w:val="0"/>
          <w:numId w:val="100483680"/>
        </w:numPr>
        <w:ind w:left="360"/>
      </w:pPr>
      <w:r>
        <w:t xml:space="preserve">Welke concrete stappen onderneemt Nederland op dit moment om bij Israël aan te dringen op grotere terughoudendheid bij militaire operaties in dichtbevolkte gebieden zoals Gaza, met name rond civiele en religieuze gebouwen?</w:t>
      </w:r>
      <w:r>
        <w:br/>
      </w:r>
    </w:p>
    <w:p>
      <w:pPr>
        <w:pStyle w:val="ListParagraph"/>
        <w:numPr>
          <w:ilvl w:val="0"/>
          <w:numId w:val="100483680"/>
        </w:numPr>
        <w:ind w:left="360"/>
      </w:pPr>
      <w:r>
        <w:t xml:space="preserve">Hoeveel christenen zijn er momenteel nog in Gaza? Hoe wordt gewaarborgd dat zij als minderheidsgroep niet achtergesteld worden bij de distributie van eten, medicijnen en andere goederen?</w:t>
      </w:r>
      <w:r>
        <w:br/>
      </w:r>
    </w:p>
    <w:p>
      <w:pPr>
        <w:pStyle w:val="ListParagraph"/>
        <w:numPr>
          <w:ilvl w:val="0"/>
          <w:numId w:val="100483680"/>
        </w:numPr>
        <w:ind w:left="360"/>
      </w:pPr>
      <w:r>
        <w:t xml:space="preserve">Welke mogelijkheden ziet u binnen de Europese Unie (EU) of de Verenigde Naties (VN) om actief te pleiten voor betere bescherming van religieuze minderheden en hun gebedshuizen in conflictgebieden zoals Gaza?</w:t>
      </w:r>
      <w:r>
        <w:br/>
      </w:r>
    </w:p>
    <w:p>
      <w:pPr>
        <w:pStyle w:val="ListParagraph"/>
        <w:numPr>
          <w:ilvl w:val="0"/>
          <w:numId w:val="100483680"/>
        </w:numPr>
        <w:ind w:left="360"/>
      </w:pPr>
      <w:r>
        <w:t xml:space="preserve">Wat is de bredere inzet van het kabinet voor de bescherming van godsdienstvrijheid wereldwijd, in het bijzonder voor kleine en kwetsbare geloofsgemeenschappen in conflictgebieden?</w:t>
      </w:r>
      <w:r>
        <w:br/>
      </w:r>
    </w:p>
    <w:p>
      <w:pPr>
        <w:pStyle w:val="ListParagraph"/>
        <w:numPr>
          <w:ilvl w:val="0"/>
          <w:numId w:val="100483680"/>
        </w:numPr>
        <w:ind w:left="360"/>
      </w:pPr>
      <w:r>
        <w:t xml:space="preserve">Hoe kan het dat de kerkleiders toegang verkregen tot Gaza, maar journalisten deze toegang niet krijgen? Welke concrete stappen onderneemt Nederland op dit moment om er bij Israëlische autoriteiten op aan te dringen dat journalisten toegang tot het gebied krijgen?</w:t>
      </w:r>
      <w:r>
        <w:br/>
      </w:r>
    </w:p>
    <w:p>
      <w:r>
        <w:t xml:space="preserve"> </w:t>
      </w:r>
      <w:r>
        <w:br/>
      </w:r>
    </w:p>
    <w:p>
      <w:r>
        <w:t xml:space="preserve">1) CNN, 18 juli 2025, 'Israel says it ‘deeply regrets’ strike on Gaza’s only Catholic church, pledges investigation' (Israel says it ‘deeply regrets’ strike on Gaza’s only Catholic church, pledges investigation | CNN)</w:t>
      </w:r>
      <w:r>
        <w:br/>
      </w:r>
    </w:p>
    <w:p>
      <w:r>
        <w:t xml:space="preserve">2) The Guardian, 18 juli 2025, 'Christian patriarchs make joint visit to shelled church in Gaza' (https://www.theguardian.com/world/2025/jul/18/christian-patriarchs-make-joint-visit-to-shelled-church-in-gaza)</w:t>
      </w:r>
      <w:r>
        <w:br/>
      </w:r>
    </w:p>
    <w:p>
      <w:r>
        <w:t xml:space="preserve">3) The Times of Israel, 20 juli 2025, 'Pope urges immediate end to ‘barbarity’ of Gaza war after church damaged' (Pope urges immediate end to 'barbarity' of Gaza war after church damaged | The Times of Israel)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3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3670">
    <w:abstractNumId w:val="100483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