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2025Z14851</w:t>
        <w:br/>
      </w:r>
      <w:proofErr w:type="spellEnd"/>
    </w:p>
    <w:p>
      <w:pPr>
        <w:pStyle w:val="Normal"/>
        <w:rPr>
          <w:b w:val="1"/>
          <w:bCs w:val="1"/>
        </w:rPr>
      </w:pPr>
      <w:r w:rsidR="250AE766">
        <w:rPr>
          <w:b w:val="0"/>
          <w:bCs w:val="0"/>
        </w:rPr>
        <w:t>(ingezonden 22 juli 2025)</w:t>
        <w:br/>
      </w:r>
    </w:p>
    <w:p>
      <w:r>
        <w:t xml:space="preserve">Vragen van het lid Podt (D66) aan de minister en staatssecretaris van Landbouw, Visserij, Voedselzekerheid en Natuur, de minister van Buitenlandse Zaken en de minister-president over het bericht “Powerplay bewindspersonen BBB: landbouwpost in Rome blijft voorlopig leeg”.</w:t>
      </w:r>
      <w:r>
        <w:br/>
      </w:r>
    </w:p>
    <w:p>
      <w:r>
        <w:t xml:space="preserve"> </w:t>
      </w:r>
      <w:r>
        <w:br/>
      </w:r>
    </w:p>
    <w:p>
      <w:pPr>
        <w:pStyle w:val="ListParagraph"/>
        <w:numPr>
          <w:ilvl w:val="0"/>
          <w:numId w:val="100483750"/>
        </w:numPr>
        <w:ind w:left="360"/>
      </w:pPr>
      <w:r>
        <w:t xml:space="preserve">Klopt het dat de benoeming voor de permanente vertegenwoordiger in Rome al sinds december 2024 stilligt? 1)</w:t>
      </w:r>
      <w:r>
        <w:br/>
      </w:r>
    </w:p>
    <w:p>
      <w:pPr>
        <w:pStyle w:val="ListParagraph"/>
        <w:numPr>
          <w:ilvl w:val="0"/>
          <w:numId w:val="100483750"/>
        </w:numPr>
        <w:ind w:left="360"/>
      </w:pPr>
      <w:r>
        <w:t xml:space="preserve">Klopt het dat deze benoeming stilligt omdat de BBB-bewindspersonen al twee kandidaten hebben afgewezen? Zo nee, waar ligt dit dan aan? </w:t>
      </w:r>
      <w:r>
        <w:br/>
      </w:r>
    </w:p>
    <w:p>
      <w:pPr>
        <w:pStyle w:val="ListParagraph"/>
        <w:numPr>
          <w:ilvl w:val="0"/>
          <w:numId w:val="100483750"/>
        </w:numPr>
        <w:ind w:left="360"/>
      </w:pPr>
      <w:r>
        <w:t xml:space="preserve">Hoe vaak komt het voor dat een voordracht van de selectiecommissie voor een functie op dit niveau door de politieke top van een ministerie niet ter goedkeuring wordt voorgelegd aan de ministerraad? Hoe vaak komt het voor dat dit twee keer achter elkaar gebeurt? </w:t>
      </w:r>
      <w:r>
        <w:br/>
      </w:r>
    </w:p>
    <w:p>
      <w:pPr>
        <w:pStyle w:val="ListParagraph"/>
        <w:numPr>
          <w:ilvl w:val="0"/>
          <w:numId w:val="100483750"/>
        </w:numPr>
        <w:ind w:left="360"/>
      </w:pPr>
      <w:r>
        <w:t xml:space="preserve">Wat is de motivatie achter het tot tweemaal toe in de wind slaan van het advies van de selectiecommissie? </w:t>
      </w:r>
      <w:r>
        <w:br/>
      </w:r>
    </w:p>
    <w:p>
      <w:pPr>
        <w:pStyle w:val="ListParagraph"/>
        <w:numPr>
          <w:ilvl w:val="0"/>
          <w:numId w:val="100483750"/>
        </w:numPr>
        <w:ind w:left="360"/>
      </w:pPr>
      <w:r>
        <w:t xml:space="preserve">Klopt het dat de staatssecretaris van LVVN de voorkeur heeft voor een eigen kandidaat die inmiddels is afgewezen?</w:t>
      </w:r>
      <w:r>
        <w:br/>
      </w:r>
    </w:p>
    <w:p>
      <w:pPr>
        <w:pStyle w:val="ListParagraph"/>
        <w:numPr>
          <w:ilvl w:val="0"/>
          <w:numId w:val="100483750"/>
        </w:numPr>
        <w:ind w:left="360"/>
      </w:pPr>
      <w:r>
        <w:t xml:space="preserve">Kunt u het rijksbrede benoemingenbeleid voor diplomatieke posities uiteenzetten? Welke rol is hierin weggelegd voor de persoonlijke voorkeur van bewindspersonen? </w:t>
      </w:r>
      <w:r>
        <w:br/>
      </w:r>
    </w:p>
    <w:p>
      <w:pPr>
        <w:pStyle w:val="ListParagraph"/>
        <w:numPr>
          <w:ilvl w:val="0"/>
          <w:numId w:val="100483750"/>
        </w:numPr>
        <w:ind w:left="360"/>
      </w:pPr>
      <w:r>
        <w:t xml:space="preserve">Is er contact geweest tussen de staatssecretaris van LVVN en de minister-president en/of de minister van Buitenlandse Zaken over de benoeming? Zo ja, wat was de aard van dit contact?</w:t>
      </w:r>
      <w:r>
        <w:br/>
      </w:r>
    </w:p>
    <w:p>
      <w:pPr>
        <w:pStyle w:val="ListParagraph"/>
        <w:numPr>
          <w:ilvl w:val="0"/>
          <w:numId w:val="100483750"/>
        </w:numPr>
        <w:ind w:left="360"/>
      </w:pPr>
      <w:r>
        <w:t xml:space="preserve">Klopt het dat verschillende benoemingen voor commissies bij VN-organisaties op het gebied van landbouw “op persoonlijke titel” plaatsvinden en dat dit dus betekent dat Nederland niet meedingt naar vertegenwoordiging in deze commissies zolang er geen permanente vertegenwoordiger benoemd is?</w:t>
      </w:r>
      <w:r>
        <w:br/>
      </w:r>
    </w:p>
    <w:p>
      <w:pPr>
        <w:pStyle w:val="ListParagraph"/>
        <w:numPr>
          <w:ilvl w:val="0"/>
          <w:numId w:val="100483750"/>
        </w:numPr>
        <w:ind w:left="360"/>
      </w:pPr>
      <w:r>
        <w:t xml:space="preserve">Welke benoemingen voor commissies bij VN-organisaties zijn er sinds december 2024 voorbijgekomen, waarop Nederland geen kans maakt door het ontbreken van een permanent vertegenwoordiger? </w:t>
      </w:r>
      <w:r>
        <w:br/>
      </w:r>
    </w:p>
    <w:p>
      <w:pPr>
        <w:pStyle w:val="ListParagraph"/>
        <w:numPr>
          <w:ilvl w:val="0"/>
          <w:numId w:val="100483750"/>
        </w:numPr>
        <w:ind w:left="360"/>
      </w:pPr>
      <w:r>
        <w:t xml:space="preserve">Welke benoemingen in commissies komen er tot aan december 2025 nog voorbij en missen we als Nederland dus mogelijk ook? </w:t>
      </w:r>
      <w:r>
        <w:br/>
      </w:r>
    </w:p>
    <w:p>
      <w:pPr>
        <w:pStyle w:val="ListParagraph"/>
        <w:numPr>
          <w:ilvl w:val="0"/>
          <w:numId w:val="100483750"/>
        </w:numPr>
        <w:ind w:left="360"/>
      </w:pPr>
      <w:r>
        <w:t xml:space="preserve">Op welke andere vlakken is Nederland op dit moment minder effectief omdat we deze belangrijke post niet hebben ingevuld? Kunt u hierop een concreet antwoord geven gerelateerd aan de verschillende aspecten van het takenpakket van de permanent vertegenwoordiger?</w:t>
      </w:r>
      <w:r>
        <w:br/>
      </w:r>
    </w:p>
    <w:p>
      <w:pPr>
        <w:pStyle w:val="ListParagraph"/>
        <w:numPr>
          <w:ilvl w:val="0"/>
          <w:numId w:val="100483750"/>
        </w:numPr>
        <w:ind w:left="360"/>
      </w:pPr>
      <w:r>
        <w:t xml:space="preserve">Deelt u de mening dat het absurd is dat Nederland een belangrijke post als deze niet binnen een normale termijn ingevuld krijgt? </w:t>
      </w:r>
      <w:r>
        <w:br/>
      </w:r>
    </w:p>
    <w:p>
      <w:pPr>
        <w:pStyle w:val="ListParagraph"/>
        <w:numPr>
          <w:ilvl w:val="0"/>
          <w:numId w:val="100483750"/>
        </w:numPr>
        <w:ind w:left="360"/>
      </w:pPr>
      <w:r>
        <w:t xml:space="preserve">Bent u bereid bovenstaande vragen individueel en uiterlijk op 25 augustus 2025 te beantwoorden? </w:t>
      </w:r>
      <w:r>
        <w:br/>
      </w:r>
    </w:p>
    <w:p>
      <w:r>
        <w:t xml:space="preserve"> </w:t>
      </w:r>
      <w:r>
        <w:br/>
      </w:r>
    </w:p>
    <w:p>
      <w:r>
        <w:t xml:space="preserve">1) Volkskrant.nl, 22 juli 2025, Powerplay bewindspersonen BBB: landbouwpost in Rome blijft voorlopig leeg | de Volkskrant</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36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3670">
    <w:abstractNumId w:val="1004836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