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1E3" w:rsidP="00C23E67" w:rsidRDefault="0035285D" w14:paraId="59B5A080" w14:textId="0787CD45">
      <w:pPr>
        <w:spacing w:line="240" w:lineRule="auto"/>
        <w:contextualSpacing/>
        <w:rPr>
          <w:rFonts w:ascii="Verdana" w:hAnsi="Verdana"/>
          <w:b/>
          <w:bCs/>
          <w:sz w:val="18"/>
          <w:szCs w:val="18"/>
        </w:rPr>
      </w:pPr>
      <w:r w:rsidRPr="00C23E67">
        <w:rPr>
          <w:rFonts w:ascii="Verdana" w:hAnsi="Verdana"/>
          <w:b/>
          <w:bCs/>
          <w:sz w:val="18"/>
          <w:szCs w:val="18"/>
        </w:rPr>
        <w:t>Verslag Raad Algemene Zaken</w:t>
      </w:r>
      <w:r w:rsidR="00173294">
        <w:rPr>
          <w:rFonts w:ascii="Verdana" w:hAnsi="Verdana"/>
          <w:b/>
          <w:bCs/>
          <w:sz w:val="18"/>
          <w:szCs w:val="18"/>
        </w:rPr>
        <w:t xml:space="preserve"> van</w:t>
      </w:r>
      <w:r w:rsidRPr="00C23E67">
        <w:rPr>
          <w:rFonts w:ascii="Verdana" w:hAnsi="Verdana"/>
          <w:b/>
          <w:bCs/>
          <w:sz w:val="18"/>
          <w:szCs w:val="18"/>
        </w:rPr>
        <w:t xml:space="preserve"> 18 juli 2025</w:t>
      </w:r>
    </w:p>
    <w:p w:rsidRPr="005D78D5" w:rsidR="00C23E67" w:rsidP="00C23E67" w:rsidRDefault="00C23E67" w14:paraId="7B4B90A9" w14:textId="21FFF8C8">
      <w:pPr>
        <w:spacing w:line="240" w:lineRule="auto"/>
        <w:contextualSpacing/>
        <w:rPr>
          <w:rFonts w:ascii="Verdana" w:hAnsi="Verdana"/>
          <w:sz w:val="18"/>
          <w:szCs w:val="18"/>
        </w:rPr>
      </w:pPr>
      <w:r w:rsidRPr="00897A09">
        <w:rPr>
          <w:rFonts w:ascii="Verdana" w:hAnsi="Verdana"/>
          <w:sz w:val="18"/>
          <w:szCs w:val="18"/>
        </w:rPr>
        <w:t xml:space="preserve">De Raad Algemene Zaken (RAZ) </w:t>
      </w:r>
      <w:r w:rsidRPr="00897A09" w:rsidR="00897A09">
        <w:rPr>
          <w:rFonts w:ascii="Verdana" w:hAnsi="Verdana"/>
          <w:sz w:val="18"/>
          <w:szCs w:val="18"/>
        </w:rPr>
        <w:t>vond plaats</w:t>
      </w:r>
      <w:r w:rsidRPr="00897A09">
        <w:rPr>
          <w:rFonts w:ascii="Verdana" w:hAnsi="Verdana"/>
          <w:sz w:val="18"/>
          <w:szCs w:val="18"/>
        </w:rPr>
        <w:t xml:space="preserve"> op 18 juli </w:t>
      </w:r>
      <w:r w:rsidRPr="00897A09" w:rsidR="00897A09">
        <w:rPr>
          <w:rFonts w:ascii="Verdana" w:hAnsi="Verdana"/>
          <w:sz w:val="18"/>
          <w:szCs w:val="18"/>
        </w:rPr>
        <w:t>jl.</w:t>
      </w:r>
      <w:r w:rsidRPr="00897A09">
        <w:rPr>
          <w:rFonts w:ascii="Verdana" w:hAnsi="Verdana"/>
          <w:sz w:val="18"/>
          <w:szCs w:val="18"/>
        </w:rPr>
        <w:t xml:space="preserve"> in Brussel. Tijdens deze bijeenkomst presenteer</w:t>
      </w:r>
      <w:r w:rsidRPr="00897A09" w:rsidR="00897A09">
        <w:rPr>
          <w:rFonts w:ascii="Verdana" w:hAnsi="Verdana"/>
          <w:sz w:val="18"/>
          <w:szCs w:val="18"/>
        </w:rPr>
        <w:t>de</w:t>
      </w:r>
      <w:r w:rsidRPr="00897A09">
        <w:rPr>
          <w:rFonts w:ascii="Verdana" w:hAnsi="Verdana"/>
          <w:sz w:val="18"/>
          <w:szCs w:val="18"/>
        </w:rPr>
        <w:t xml:space="preserve"> de Commissie haar voorstellen voor het nieuwe Meerjarig Financieel Kader</w:t>
      </w:r>
      <w:r w:rsidR="0022780F">
        <w:rPr>
          <w:rFonts w:ascii="Verdana" w:hAnsi="Verdana"/>
          <w:sz w:val="18"/>
          <w:szCs w:val="18"/>
        </w:rPr>
        <w:t xml:space="preserve"> (MFK)</w:t>
      </w:r>
      <w:r w:rsidR="00173294">
        <w:rPr>
          <w:rFonts w:ascii="Verdana" w:hAnsi="Verdana"/>
          <w:sz w:val="18"/>
          <w:szCs w:val="18"/>
        </w:rPr>
        <w:t xml:space="preserve">, </w:t>
      </w:r>
      <w:r w:rsidRPr="00897A09">
        <w:rPr>
          <w:rFonts w:ascii="Verdana" w:hAnsi="Verdana"/>
          <w:sz w:val="18"/>
          <w:szCs w:val="18"/>
        </w:rPr>
        <w:t xml:space="preserve">waarna de Raad een eerste bespreking </w:t>
      </w:r>
      <w:r w:rsidRPr="00897A09" w:rsidR="00897A09">
        <w:rPr>
          <w:rFonts w:ascii="Verdana" w:hAnsi="Verdana"/>
          <w:sz w:val="18"/>
          <w:szCs w:val="18"/>
        </w:rPr>
        <w:t>hield</w:t>
      </w:r>
      <w:r w:rsidRPr="00897A09">
        <w:rPr>
          <w:rFonts w:ascii="Verdana" w:hAnsi="Verdana"/>
          <w:sz w:val="18"/>
          <w:szCs w:val="18"/>
        </w:rPr>
        <w:t>. Het Deens voorzitterschap presenteer</w:t>
      </w:r>
      <w:r w:rsidRPr="00897A09" w:rsidR="00897A09">
        <w:rPr>
          <w:rFonts w:ascii="Verdana" w:hAnsi="Verdana"/>
          <w:sz w:val="18"/>
          <w:szCs w:val="18"/>
        </w:rPr>
        <w:t xml:space="preserve">de </w:t>
      </w:r>
      <w:r w:rsidRPr="00897A09">
        <w:rPr>
          <w:rFonts w:ascii="Verdana" w:hAnsi="Verdana"/>
          <w:sz w:val="18"/>
          <w:szCs w:val="18"/>
        </w:rPr>
        <w:t>zijn voornemen</w:t>
      </w:r>
      <w:r w:rsidR="00DF5407">
        <w:rPr>
          <w:rFonts w:ascii="Verdana" w:hAnsi="Verdana"/>
          <w:sz w:val="18"/>
          <w:szCs w:val="18"/>
        </w:rPr>
        <w:t>s</w:t>
      </w:r>
      <w:r w:rsidRPr="00897A09">
        <w:rPr>
          <w:rFonts w:ascii="Verdana" w:hAnsi="Verdana"/>
          <w:sz w:val="18"/>
          <w:szCs w:val="18"/>
        </w:rPr>
        <w:t xml:space="preserve"> </w:t>
      </w:r>
      <w:r w:rsidR="00DF5407">
        <w:rPr>
          <w:rFonts w:ascii="Verdana" w:hAnsi="Verdana"/>
          <w:sz w:val="18"/>
          <w:szCs w:val="18"/>
        </w:rPr>
        <w:t>voor</w:t>
      </w:r>
      <w:r w:rsidRPr="00E5520A">
        <w:rPr>
          <w:rFonts w:ascii="Verdana" w:hAnsi="Verdana"/>
          <w:sz w:val="18"/>
          <w:szCs w:val="18"/>
        </w:rPr>
        <w:t xml:space="preserve"> de vereenvoudigingsagenda. </w:t>
      </w:r>
      <w:r w:rsidRPr="00E5520A" w:rsidR="00E5520A">
        <w:rPr>
          <w:rFonts w:ascii="Verdana" w:hAnsi="Verdana"/>
          <w:sz w:val="18"/>
          <w:szCs w:val="18"/>
        </w:rPr>
        <w:t>De</w:t>
      </w:r>
      <w:r w:rsidRPr="00E5520A">
        <w:rPr>
          <w:rFonts w:ascii="Verdana" w:hAnsi="Verdana"/>
          <w:sz w:val="18"/>
          <w:szCs w:val="18"/>
        </w:rPr>
        <w:t xml:space="preserve"> Raad </w:t>
      </w:r>
      <w:r w:rsidRPr="00E5520A" w:rsidR="00E5520A">
        <w:rPr>
          <w:rFonts w:ascii="Verdana" w:hAnsi="Verdana"/>
          <w:sz w:val="18"/>
          <w:szCs w:val="18"/>
        </w:rPr>
        <w:t>sprak ook</w:t>
      </w:r>
      <w:r w:rsidRPr="00E5520A">
        <w:rPr>
          <w:rFonts w:ascii="Verdana" w:hAnsi="Verdana"/>
          <w:sz w:val="18"/>
          <w:szCs w:val="18"/>
        </w:rPr>
        <w:t xml:space="preserve"> over een voorstel ter aanpassing van Verordening 1/1958 over officiële EU-talen. De</w:t>
      </w:r>
      <w:r w:rsidRPr="00897A09">
        <w:rPr>
          <w:rFonts w:ascii="Verdana" w:hAnsi="Verdana"/>
          <w:sz w:val="18"/>
          <w:szCs w:val="18"/>
        </w:rPr>
        <w:t xml:space="preserve"> minister van Buitenlandse Zaken </w:t>
      </w:r>
      <w:r w:rsidRPr="00897A09" w:rsidR="00897A09">
        <w:rPr>
          <w:rFonts w:ascii="Verdana" w:hAnsi="Verdana"/>
          <w:sz w:val="18"/>
          <w:szCs w:val="18"/>
        </w:rPr>
        <w:t>was</w:t>
      </w:r>
      <w:r w:rsidRPr="00897A09">
        <w:rPr>
          <w:rFonts w:ascii="Verdana" w:hAnsi="Verdana"/>
          <w:sz w:val="18"/>
          <w:szCs w:val="18"/>
        </w:rPr>
        <w:t xml:space="preserve"> niet in de gelegenheid deel te nemen. Nederland </w:t>
      </w:r>
      <w:r w:rsidRPr="00897A09" w:rsidR="00897A09">
        <w:rPr>
          <w:rFonts w:ascii="Verdana" w:hAnsi="Verdana"/>
          <w:sz w:val="18"/>
          <w:szCs w:val="18"/>
        </w:rPr>
        <w:t xml:space="preserve">werd </w:t>
      </w:r>
      <w:r w:rsidRPr="00897A09">
        <w:rPr>
          <w:rFonts w:ascii="Verdana" w:hAnsi="Verdana"/>
          <w:sz w:val="18"/>
          <w:szCs w:val="18"/>
        </w:rPr>
        <w:t>vertegenwoordigd door de Permanente Vertegenwoordiger van Nederland bij de EU.</w:t>
      </w:r>
    </w:p>
    <w:p w:rsidRPr="005D78D5" w:rsidR="00C23E67" w:rsidP="00C23E67" w:rsidRDefault="00C23E67" w14:paraId="653C56BC" w14:textId="640E20FB">
      <w:pPr>
        <w:spacing w:line="240" w:lineRule="auto"/>
        <w:contextualSpacing/>
        <w:rPr>
          <w:rFonts w:ascii="Verdana" w:hAnsi="Verdana"/>
          <w:b/>
          <w:sz w:val="18"/>
          <w:szCs w:val="18"/>
        </w:rPr>
      </w:pPr>
    </w:p>
    <w:p w:rsidRPr="00C23E67" w:rsidR="004D6F0E" w:rsidP="00C23E67" w:rsidRDefault="004D6F0E" w14:paraId="6536F506" w14:textId="51696DC2">
      <w:pPr>
        <w:spacing w:line="240" w:lineRule="auto"/>
        <w:contextualSpacing/>
        <w:rPr>
          <w:rFonts w:ascii="Verdana" w:hAnsi="Verdana"/>
          <w:b/>
          <w:sz w:val="18"/>
          <w:szCs w:val="18"/>
        </w:rPr>
      </w:pPr>
      <w:r w:rsidRPr="00C23E67">
        <w:rPr>
          <w:rFonts w:ascii="Verdana" w:hAnsi="Verdana"/>
          <w:b/>
          <w:bCs/>
          <w:sz w:val="18"/>
          <w:szCs w:val="18"/>
        </w:rPr>
        <w:t>M</w:t>
      </w:r>
      <w:r w:rsidR="006B0CE6">
        <w:rPr>
          <w:rFonts w:ascii="Verdana" w:hAnsi="Verdana"/>
          <w:b/>
          <w:bCs/>
          <w:sz w:val="18"/>
          <w:szCs w:val="18"/>
        </w:rPr>
        <w:t>eerjarig Financieel Kader</w:t>
      </w:r>
    </w:p>
    <w:p w:rsidRPr="005F7070" w:rsidR="004D6F0E" w:rsidP="00C23E67" w:rsidRDefault="004D6F0E" w14:paraId="0F0C14DC" w14:textId="00B38D53">
      <w:pPr>
        <w:spacing w:line="240" w:lineRule="auto"/>
        <w:contextualSpacing/>
        <w:rPr>
          <w:rFonts w:ascii="Verdana" w:hAnsi="Verdana"/>
          <w:sz w:val="18"/>
          <w:szCs w:val="18"/>
        </w:rPr>
      </w:pPr>
      <w:r w:rsidRPr="00C23E67">
        <w:rPr>
          <w:rFonts w:ascii="Verdana" w:hAnsi="Verdana"/>
          <w:sz w:val="18"/>
          <w:szCs w:val="18"/>
        </w:rPr>
        <w:t xml:space="preserve">De Raad besprak het door de Europese Commissie gepresenteerde voorstel voor het MFK en het Eigenmiddelenbesluit voor 2028-2034. Het voorgestelde MFK heeft een omvang van </w:t>
      </w:r>
      <w:r w:rsidR="006241C2">
        <w:rPr>
          <w:rFonts w:ascii="Verdana" w:hAnsi="Verdana"/>
          <w:sz w:val="18"/>
          <w:szCs w:val="18"/>
        </w:rPr>
        <w:t xml:space="preserve">EUR </w:t>
      </w:r>
      <w:r w:rsidRPr="00C23E67">
        <w:rPr>
          <w:rFonts w:ascii="Verdana" w:hAnsi="Verdana"/>
          <w:sz w:val="18"/>
          <w:szCs w:val="18"/>
        </w:rPr>
        <w:t>2 biljoen</w:t>
      </w:r>
      <w:r w:rsidR="00143CA1">
        <w:rPr>
          <w:rFonts w:ascii="Verdana" w:hAnsi="Verdana"/>
          <w:sz w:val="18"/>
          <w:szCs w:val="18"/>
        </w:rPr>
        <w:t>,</w:t>
      </w:r>
      <w:r w:rsidR="003548CD">
        <w:rPr>
          <w:rFonts w:ascii="Verdana" w:hAnsi="Verdana"/>
          <w:sz w:val="18"/>
          <w:szCs w:val="18"/>
        </w:rPr>
        <w:t xml:space="preserve"> </w:t>
      </w:r>
      <w:r w:rsidRPr="00C23E67">
        <w:rPr>
          <w:rFonts w:ascii="Verdana" w:hAnsi="Verdana"/>
          <w:sz w:val="18"/>
          <w:szCs w:val="18"/>
        </w:rPr>
        <w:t xml:space="preserve">circa 1,26% van het </w:t>
      </w:r>
      <w:r w:rsidR="00143CA1">
        <w:rPr>
          <w:rFonts w:ascii="Verdana" w:hAnsi="Verdana"/>
          <w:sz w:val="18"/>
          <w:szCs w:val="18"/>
        </w:rPr>
        <w:t>EU bruto nationaal inkomen,</w:t>
      </w:r>
      <w:r w:rsidRPr="00C23E67">
        <w:rPr>
          <w:rFonts w:ascii="Verdana" w:hAnsi="Verdana"/>
          <w:sz w:val="18"/>
          <w:szCs w:val="18"/>
        </w:rPr>
        <w:t xml:space="preserve"> en is opgebouwd rond drie pijlers: 1) </w:t>
      </w:r>
      <w:r w:rsidRPr="0064576D">
        <w:rPr>
          <w:rFonts w:ascii="Verdana" w:hAnsi="Verdana"/>
          <w:i/>
          <w:iCs/>
          <w:sz w:val="18"/>
          <w:szCs w:val="18"/>
        </w:rPr>
        <w:t xml:space="preserve">National and Regional Partnership </w:t>
      </w:r>
      <w:proofErr w:type="spellStart"/>
      <w:r w:rsidRPr="0064576D">
        <w:rPr>
          <w:rFonts w:ascii="Verdana" w:hAnsi="Verdana"/>
          <w:i/>
          <w:iCs/>
          <w:sz w:val="18"/>
          <w:szCs w:val="18"/>
        </w:rPr>
        <w:t>Plans</w:t>
      </w:r>
      <w:proofErr w:type="spellEnd"/>
      <w:r w:rsidRPr="00C23E67">
        <w:rPr>
          <w:rFonts w:ascii="Verdana" w:hAnsi="Verdana"/>
          <w:sz w:val="18"/>
          <w:szCs w:val="18"/>
        </w:rPr>
        <w:t xml:space="preserve"> (</w:t>
      </w:r>
      <w:proofErr w:type="spellStart"/>
      <w:r w:rsidRPr="00C23E67">
        <w:rPr>
          <w:rFonts w:ascii="Verdana" w:hAnsi="Verdana"/>
          <w:sz w:val="18"/>
          <w:szCs w:val="18"/>
        </w:rPr>
        <w:t>NRPP</w:t>
      </w:r>
      <w:r w:rsidR="00BD21AA">
        <w:rPr>
          <w:rFonts w:ascii="Verdana" w:hAnsi="Verdana"/>
          <w:sz w:val="18"/>
          <w:szCs w:val="18"/>
        </w:rPr>
        <w:t>’</w:t>
      </w:r>
      <w:r w:rsidRPr="00C23E67">
        <w:rPr>
          <w:rFonts w:ascii="Verdana" w:hAnsi="Verdana"/>
          <w:sz w:val="18"/>
          <w:szCs w:val="18"/>
        </w:rPr>
        <w:t>s</w:t>
      </w:r>
      <w:proofErr w:type="spellEnd"/>
      <w:r w:rsidRPr="00C23E67">
        <w:rPr>
          <w:rFonts w:ascii="Verdana" w:hAnsi="Verdana"/>
          <w:sz w:val="18"/>
          <w:szCs w:val="18"/>
        </w:rPr>
        <w:t xml:space="preserve">); 2) het </w:t>
      </w:r>
      <w:r w:rsidRPr="0064576D">
        <w:rPr>
          <w:rFonts w:ascii="Verdana" w:hAnsi="Verdana"/>
          <w:i/>
          <w:iCs/>
          <w:sz w:val="18"/>
          <w:szCs w:val="18"/>
        </w:rPr>
        <w:t>European Competitiveness Fund</w:t>
      </w:r>
      <w:r w:rsidRPr="00C23E67">
        <w:rPr>
          <w:rFonts w:ascii="Verdana" w:hAnsi="Verdana"/>
          <w:sz w:val="18"/>
          <w:szCs w:val="18"/>
        </w:rPr>
        <w:t xml:space="preserve"> (ECF); en 3) </w:t>
      </w:r>
      <w:r w:rsidRPr="0064576D">
        <w:rPr>
          <w:rFonts w:ascii="Verdana" w:hAnsi="Verdana"/>
          <w:i/>
          <w:iCs/>
          <w:sz w:val="18"/>
          <w:szCs w:val="18"/>
        </w:rPr>
        <w:t>Global Europe</w:t>
      </w:r>
      <w:r w:rsidRPr="00C23E67">
        <w:rPr>
          <w:rFonts w:ascii="Verdana" w:hAnsi="Verdana"/>
          <w:sz w:val="18"/>
          <w:szCs w:val="18"/>
        </w:rPr>
        <w:t xml:space="preserve">. Het pakket nieuwe eigen middelen omvat vijf nieuwe voorstellen: </w:t>
      </w:r>
      <w:proofErr w:type="spellStart"/>
      <w:r w:rsidRPr="2ABE3730" w:rsidR="2B6DB2D9">
        <w:rPr>
          <w:rFonts w:ascii="Verdana" w:hAnsi="Verdana"/>
          <w:i/>
          <w:iCs/>
          <w:sz w:val="18"/>
          <w:szCs w:val="18"/>
        </w:rPr>
        <w:t>Emissions</w:t>
      </w:r>
      <w:proofErr w:type="spellEnd"/>
      <w:r w:rsidRPr="2ABE3730" w:rsidR="2B6DB2D9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Pr="2ABE3730" w:rsidR="2B6DB2D9">
        <w:rPr>
          <w:rFonts w:ascii="Verdana" w:hAnsi="Verdana"/>
          <w:i/>
          <w:iCs/>
          <w:sz w:val="18"/>
          <w:szCs w:val="18"/>
        </w:rPr>
        <w:t>Trading</w:t>
      </w:r>
      <w:proofErr w:type="spellEnd"/>
      <w:r w:rsidRPr="2ABE3730" w:rsidR="2B6DB2D9">
        <w:rPr>
          <w:rFonts w:ascii="Verdana" w:hAnsi="Verdana"/>
          <w:i/>
          <w:iCs/>
          <w:sz w:val="18"/>
          <w:szCs w:val="18"/>
        </w:rPr>
        <w:t xml:space="preserve"> System</w:t>
      </w:r>
      <w:r w:rsidRPr="2B6DB2D9" w:rsidR="2B6DB2D9">
        <w:rPr>
          <w:rFonts w:ascii="Verdana" w:hAnsi="Verdana"/>
          <w:sz w:val="18"/>
          <w:szCs w:val="18"/>
        </w:rPr>
        <w:t xml:space="preserve"> (</w:t>
      </w:r>
      <w:r w:rsidRPr="00C23E67">
        <w:rPr>
          <w:rFonts w:ascii="Verdana" w:hAnsi="Verdana"/>
          <w:sz w:val="18"/>
          <w:szCs w:val="18"/>
        </w:rPr>
        <w:t>ETS1</w:t>
      </w:r>
      <w:r w:rsidRPr="2B6DB2D9" w:rsidR="2B6DB2D9">
        <w:rPr>
          <w:rFonts w:ascii="Verdana" w:hAnsi="Verdana"/>
          <w:sz w:val="18"/>
          <w:szCs w:val="18"/>
        </w:rPr>
        <w:t xml:space="preserve">), </w:t>
      </w:r>
      <w:r w:rsidRPr="2ABE3730" w:rsidR="2B6DB2D9">
        <w:rPr>
          <w:rFonts w:ascii="Verdana" w:hAnsi="Verdana"/>
          <w:i/>
          <w:iCs/>
          <w:sz w:val="18"/>
          <w:szCs w:val="18"/>
        </w:rPr>
        <w:t>Carbon Border Adjustment Mechanism</w:t>
      </w:r>
      <w:r w:rsidRPr="2B6DB2D9" w:rsidR="2B6DB2D9">
        <w:rPr>
          <w:rFonts w:ascii="Verdana" w:hAnsi="Verdana"/>
          <w:sz w:val="18"/>
          <w:szCs w:val="18"/>
        </w:rPr>
        <w:t xml:space="preserve"> (</w:t>
      </w:r>
      <w:r w:rsidRPr="00C23E67">
        <w:rPr>
          <w:rFonts w:ascii="Verdana" w:hAnsi="Verdana"/>
          <w:sz w:val="18"/>
          <w:szCs w:val="18"/>
        </w:rPr>
        <w:t>CBAM</w:t>
      </w:r>
      <w:r w:rsidRPr="2B6DB2D9" w:rsidR="2B6DB2D9">
        <w:rPr>
          <w:rFonts w:ascii="Verdana" w:hAnsi="Verdana"/>
          <w:sz w:val="18"/>
          <w:szCs w:val="18"/>
        </w:rPr>
        <w:t>),</w:t>
      </w:r>
      <w:r w:rsidRPr="00C23E67">
        <w:rPr>
          <w:rFonts w:ascii="Verdana" w:hAnsi="Verdana"/>
          <w:sz w:val="18"/>
          <w:szCs w:val="18"/>
        </w:rPr>
        <w:t xml:space="preserve"> e-waste, </w:t>
      </w:r>
      <w:r w:rsidRPr="2ABE3730" w:rsidR="2B6DB2D9">
        <w:rPr>
          <w:rFonts w:ascii="Verdana" w:hAnsi="Verdana"/>
          <w:i/>
          <w:iCs/>
          <w:sz w:val="18"/>
          <w:szCs w:val="18"/>
        </w:rPr>
        <w:t xml:space="preserve">Tobacco </w:t>
      </w:r>
      <w:proofErr w:type="spellStart"/>
      <w:r w:rsidRPr="2ABE3730" w:rsidR="2B6DB2D9">
        <w:rPr>
          <w:rFonts w:ascii="Verdana" w:hAnsi="Verdana"/>
          <w:i/>
          <w:iCs/>
          <w:sz w:val="18"/>
          <w:szCs w:val="18"/>
        </w:rPr>
        <w:t>Excise</w:t>
      </w:r>
      <w:proofErr w:type="spellEnd"/>
      <w:r w:rsidRPr="2ABE3730" w:rsidR="2B6DB2D9">
        <w:rPr>
          <w:rFonts w:ascii="Verdana" w:hAnsi="Verdana"/>
          <w:i/>
          <w:iCs/>
          <w:sz w:val="18"/>
          <w:szCs w:val="18"/>
        </w:rPr>
        <w:t xml:space="preserve"> Duty </w:t>
      </w:r>
      <w:proofErr w:type="spellStart"/>
      <w:r w:rsidRPr="2ABE3730" w:rsidR="2B6DB2D9">
        <w:rPr>
          <w:rFonts w:ascii="Verdana" w:hAnsi="Verdana"/>
          <w:i/>
          <w:iCs/>
          <w:sz w:val="18"/>
          <w:szCs w:val="18"/>
        </w:rPr>
        <w:t>Own</w:t>
      </w:r>
      <w:proofErr w:type="spellEnd"/>
      <w:r w:rsidRPr="2ABE3730" w:rsidR="2B6DB2D9">
        <w:rPr>
          <w:rFonts w:ascii="Verdana" w:hAnsi="Verdana"/>
          <w:i/>
          <w:iCs/>
          <w:sz w:val="18"/>
          <w:szCs w:val="18"/>
        </w:rPr>
        <w:t xml:space="preserve"> Resource </w:t>
      </w:r>
      <w:r w:rsidRPr="2B6DB2D9" w:rsidR="2B6DB2D9">
        <w:rPr>
          <w:rFonts w:ascii="Verdana" w:hAnsi="Verdana"/>
          <w:sz w:val="18"/>
          <w:szCs w:val="18"/>
        </w:rPr>
        <w:t>(</w:t>
      </w:r>
      <w:r w:rsidRPr="00C23E67">
        <w:rPr>
          <w:rFonts w:ascii="Verdana" w:hAnsi="Verdana"/>
          <w:sz w:val="18"/>
          <w:szCs w:val="18"/>
        </w:rPr>
        <w:t xml:space="preserve">TEDOR </w:t>
      </w:r>
      <w:r w:rsidRPr="2B6DB2D9" w:rsidR="2B6DB2D9">
        <w:rPr>
          <w:rFonts w:ascii="Verdana" w:hAnsi="Verdana"/>
          <w:sz w:val="18"/>
          <w:szCs w:val="18"/>
        </w:rPr>
        <w:t xml:space="preserve">- </w:t>
      </w:r>
      <w:r w:rsidRPr="00C23E67">
        <w:rPr>
          <w:rFonts w:ascii="Verdana" w:hAnsi="Verdana"/>
          <w:sz w:val="18"/>
          <w:szCs w:val="18"/>
        </w:rPr>
        <w:t>tabaksaccijns) en</w:t>
      </w:r>
      <w:r w:rsidRPr="2ABE3730">
        <w:rPr>
          <w:rFonts w:ascii="Verdana" w:hAnsi="Verdana"/>
          <w:i/>
          <w:sz w:val="18"/>
          <w:szCs w:val="18"/>
        </w:rPr>
        <w:t xml:space="preserve"> </w:t>
      </w:r>
      <w:r w:rsidRPr="2ABE3730" w:rsidR="2B6DB2D9">
        <w:rPr>
          <w:rFonts w:ascii="Verdana" w:hAnsi="Verdana"/>
          <w:i/>
          <w:iCs/>
          <w:sz w:val="18"/>
          <w:szCs w:val="18"/>
        </w:rPr>
        <w:t xml:space="preserve">Corporate Resource for Europe </w:t>
      </w:r>
      <w:r w:rsidRPr="2B6DB2D9" w:rsidR="2B6DB2D9">
        <w:rPr>
          <w:rFonts w:ascii="Verdana" w:hAnsi="Verdana"/>
          <w:sz w:val="18"/>
          <w:szCs w:val="18"/>
        </w:rPr>
        <w:t>(</w:t>
      </w:r>
      <w:r w:rsidRPr="00C23E67">
        <w:rPr>
          <w:rFonts w:ascii="Verdana" w:hAnsi="Verdana"/>
          <w:sz w:val="18"/>
          <w:szCs w:val="18"/>
        </w:rPr>
        <w:t xml:space="preserve">CORE </w:t>
      </w:r>
      <w:r w:rsidRPr="2B6DB2D9" w:rsidR="2B6DB2D9">
        <w:rPr>
          <w:rFonts w:ascii="Verdana" w:hAnsi="Verdana"/>
          <w:sz w:val="18"/>
          <w:szCs w:val="18"/>
        </w:rPr>
        <w:t xml:space="preserve">- </w:t>
      </w:r>
      <w:r w:rsidRPr="00C23E67">
        <w:rPr>
          <w:rFonts w:ascii="Verdana" w:hAnsi="Verdana"/>
          <w:sz w:val="18"/>
          <w:szCs w:val="18"/>
        </w:rPr>
        <w:t xml:space="preserve">bedrijfsbelasting). Nederland verwelkomde de </w:t>
      </w:r>
      <w:r w:rsidR="0022780F">
        <w:rPr>
          <w:rFonts w:ascii="Verdana" w:hAnsi="Verdana"/>
          <w:sz w:val="18"/>
          <w:szCs w:val="18"/>
        </w:rPr>
        <w:t>voorgestelde versterking van</w:t>
      </w:r>
      <w:r w:rsidR="0031563A">
        <w:rPr>
          <w:rFonts w:ascii="Verdana" w:hAnsi="Verdana"/>
          <w:sz w:val="18"/>
          <w:szCs w:val="18"/>
        </w:rPr>
        <w:t xml:space="preserve"> </w:t>
      </w:r>
      <w:r w:rsidRPr="00C23E67">
        <w:rPr>
          <w:rFonts w:ascii="Verdana" w:hAnsi="Verdana"/>
          <w:sz w:val="18"/>
          <w:szCs w:val="18"/>
        </w:rPr>
        <w:t xml:space="preserve">rechtsstaatconditionaliteit en de voorgestelde modernisering van de begrotingsarchitectuur, maar plaatste </w:t>
      </w:r>
      <w:r w:rsidRPr="005F7070">
        <w:rPr>
          <w:rFonts w:ascii="Verdana" w:hAnsi="Verdana"/>
          <w:sz w:val="18"/>
          <w:szCs w:val="18"/>
        </w:rPr>
        <w:t xml:space="preserve">tegelijkertijd kritische kanttekeningen bij verschillende onderdelen van het voorstel. </w:t>
      </w:r>
      <w:r w:rsidRPr="005F7070" w:rsidR="00953258">
        <w:rPr>
          <w:rFonts w:ascii="Verdana" w:hAnsi="Verdana"/>
          <w:sz w:val="18"/>
          <w:szCs w:val="18"/>
        </w:rPr>
        <w:t>Samen met d</w:t>
      </w:r>
      <w:r w:rsidRPr="005F7070">
        <w:rPr>
          <w:rFonts w:ascii="Verdana" w:hAnsi="Verdana"/>
          <w:sz w:val="18"/>
          <w:szCs w:val="18"/>
        </w:rPr>
        <w:t>iverse netto-betalende lidstaten</w:t>
      </w:r>
      <w:r w:rsidRPr="005F7070" w:rsidR="00953258">
        <w:rPr>
          <w:rFonts w:ascii="Verdana" w:hAnsi="Verdana"/>
          <w:sz w:val="18"/>
          <w:szCs w:val="18"/>
        </w:rPr>
        <w:t xml:space="preserve"> </w:t>
      </w:r>
      <w:r w:rsidRPr="005F7070">
        <w:rPr>
          <w:rFonts w:ascii="Verdana" w:hAnsi="Verdana"/>
          <w:sz w:val="18"/>
          <w:szCs w:val="18"/>
        </w:rPr>
        <w:t>uitte</w:t>
      </w:r>
      <w:r w:rsidRPr="005F7070" w:rsidR="00953258">
        <w:rPr>
          <w:rFonts w:ascii="Verdana" w:hAnsi="Verdana"/>
          <w:sz w:val="18"/>
          <w:szCs w:val="18"/>
        </w:rPr>
        <w:t xml:space="preserve"> Nederland</w:t>
      </w:r>
      <w:r w:rsidRPr="005F7070">
        <w:rPr>
          <w:rFonts w:ascii="Verdana" w:hAnsi="Verdana"/>
          <w:sz w:val="18"/>
          <w:szCs w:val="18"/>
        </w:rPr>
        <w:t xml:space="preserve"> stevige zorgen over de totale omvang van het voorstel, de voorgestelde </w:t>
      </w:r>
      <w:r w:rsidRPr="005F7070" w:rsidR="00143CA1">
        <w:rPr>
          <w:rFonts w:ascii="Verdana" w:hAnsi="Verdana"/>
          <w:sz w:val="18"/>
          <w:szCs w:val="18"/>
        </w:rPr>
        <w:t>leenfaciliteiten</w:t>
      </w:r>
      <w:r w:rsidRPr="005F7070" w:rsidR="00644739">
        <w:rPr>
          <w:rFonts w:ascii="Verdana" w:hAnsi="Verdana"/>
          <w:sz w:val="18"/>
          <w:szCs w:val="18"/>
        </w:rPr>
        <w:t xml:space="preserve">, </w:t>
      </w:r>
      <w:r w:rsidRPr="005F7070">
        <w:rPr>
          <w:rFonts w:ascii="Verdana" w:hAnsi="Verdana"/>
          <w:sz w:val="18"/>
          <w:szCs w:val="18"/>
        </w:rPr>
        <w:t>het pakket nieuwe eigen middelen</w:t>
      </w:r>
      <w:r w:rsidRPr="005F7070" w:rsidR="00644739">
        <w:rPr>
          <w:rFonts w:ascii="Verdana" w:hAnsi="Verdana"/>
          <w:sz w:val="18"/>
          <w:szCs w:val="18"/>
        </w:rPr>
        <w:t xml:space="preserve"> en het ontbreken van een correctiemechanisme</w:t>
      </w:r>
      <w:r w:rsidRPr="005F7070">
        <w:rPr>
          <w:rFonts w:ascii="Verdana" w:hAnsi="Verdana"/>
          <w:sz w:val="18"/>
          <w:szCs w:val="18"/>
        </w:rPr>
        <w:t>.</w:t>
      </w:r>
      <w:r w:rsidRPr="005F7070" w:rsidR="00953258">
        <w:rPr>
          <w:rFonts w:ascii="Verdana" w:hAnsi="Verdana"/>
          <w:sz w:val="18"/>
          <w:szCs w:val="18"/>
        </w:rPr>
        <w:t xml:space="preserve"> </w:t>
      </w:r>
      <w:r w:rsidRPr="005F7070" w:rsidR="00153959">
        <w:rPr>
          <w:rFonts w:ascii="Verdana" w:hAnsi="Verdana"/>
          <w:sz w:val="18"/>
          <w:szCs w:val="18"/>
        </w:rPr>
        <w:t xml:space="preserve">Een andere groep </w:t>
      </w:r>
      <w:r w:rsidRPr="005F7070">
        <w:rPr>
          <w:rFonts w:ascii="Verdana" w:hAnsi="Verdana"/>
          <w:sz w:val="18"/>
          <w:szCs w:val="18"/>
        </w:rPr>
        <w:t xml:space="preserve">lidstaten uitte </w:t>
      </w:r>
      <w:r w:rsidRPr="005F7070" w:rsidR="00153959">
        <w:rPr>
          <w:rFonts w:ascii="Verdana" w:hAnsi="Verdana"/>
          <w:sz w:val="18"/>
          <w:szCs w:val="18"/>
        </w:rPr>
        <w:t xml:space="preserve">juist </w:t>
      </w:r>
      <w:r w:rsidRPr="005F7070">
        <w:rPr>
          <w:rFonts w:ascii="Verdana" w:hAnsi="Verdana"/>
          <w:sz w:val="18"/>
          <w:szCs w:val="18"/>
        </w:rPr>
        <w:t>zorgen over de samenvoeging van het cohesie- en landbouwbeleid binnen één nationaal plan</w:t>
      </w:r>
      <w:r w:rsidRPr="005F7070" w:rsidR="00644739">
        <w:rPr>
          <w:rFonts w:ascii="Verdana" w:hAnsi="Verdana"/>
          <w:sz w:val="18"/>
          <w:szCs w:val="18"/>
        </w:rPr>
        <w:t xml:space="preserve">, waarbij een deel pleitte voor het behoud van geoormerkte financiering </w:t>
      </w:r>
      <w:r w:rsidRPr="005F7070" w:rsidR="003520AE">
        <w:rPr>
          <w:rFonts w:ascii="Verdana" w:hAnsi="Verdana"/>
          <w:sz w:val="18"/>
          <w:szCs w:val="18"/>
        </w:rPr>
        <w:t>voor</w:t>
      </w:r>
      <w:r w:rsidRPr="005F7070" w:rsidR="00644739">
        <w:rPr>
          <w:rFonts w:ascii="Verdana" w:hAnsi="Verdana"/>
          <w:sz w:val="18"/>
          <w:szCs w:val="18"/>
        </w:rPr>
        <w:t xml:space="preserve"> deze beleidsterreinen.</w:t>
      </w:r>
      <w:r w:rsidRPr="005F7070" w:rsidR="00153959">
        <w:rPr>
          <w:rFonts w:ascii="Verdana" w:hAnsi="Verdana"/>
          <w:sz w:val="18"/>
          <w:szCs w:val="18"/>
        </w:rPr>
        <w:t xml:space="preserve"> </w:t>
      </w:r>
      <w:r w:rsidRPr="005F7070">
        <w:rPr>
          <w:rFonts w:ascii="Verdana" w:hAnsi="Verdana"/>
          <w:sz w:val="18"/>
          <w:szCs w:val="18"/>
        </w:rPr>
        <w:t>Er was brede steun voor het versterken van het Europees concurrentievermogen, strategische investeringen, uitgaven op het gebied van defensie en de</w:t>
      </w:r>
      <w:r w:rsidRPr="005F7070" w:rsidR="00502A3D">
        <w:rPr>
          <w:rFonts w:ascii="Verdana" w:hAnsi="Verdana"/>
          <w:sz w:val="18"/>
          <w:szCs w:val="18"/>
        </w:rPr>
        <w:t xml:space="preserve"> </w:t>
      </w:r>
      <w:r w:rsidRPr="005F7070" w:rsidR="00143CA1">
        <w:rPr>
          <w:rFonts w:ascii="Verdana" w:hAnsi="Verdana"/>
          <w:sz w:val="18"/>
          <w:szCs w:val="18"/>
        </w:rPr>
        <w:t xml:space="preserve">versterking </w:t>
      </w:r>
      <w:r w:rsidRPr="005F7070">
        <w:rPr>
          <w:rFonts w:ascii="Verdana" w:hAnsi="Verdana"/>
          <w:sz w:val="18"/>
          <w:szCs w:val="18"/>
        </w:rPr>
        <w:t>van rechtsstaatconditionaliteit.</w:t>
      </w:r>
      <w:r w:rsidRPr="005F7070" w:rsidR="00953258">
        <w:rPr>
          <w:rFonts w:ascii="Verdana" w:hAnsi="Verdana"/>
          <w:sz w:val="18"/>
          <w:szCs w:val="18"/>
        </w:rPr>
        <w:t xml:space="preserve"> De presentatie van het voorstel in de Raad is het startschot voor de onderhandelingen die naar verwachting tot de zomer van 2027 zullen duren. </w:t>
      </w:r>
      <w:r w:rsidRPr="005F7070" w:rsidR="00DF5407">
        <w:rPr>
          <w:rFonts w:ascii="Verdana" w:hAnsi="Verdana"/>
          <w:sz w:val="18"/>
          <w:szCs w:val="18"/>
        </w:rPr>
        <w:t>Uw Kamer wordt</w:t>
      </w:r>
      <w:r w:rsidRPr="005F7070" w:rsidR="2ABE3730">
        <w:rPr>
          <w:rFonts w:ascii="Verdana" w:hAnsi="Verdana"/>
          <w:sz w:val="18"/>
          <w:szCs w:val="18"/>
        </w:rPr>
        <w:t xml:space="preserve"> geïnformeerd in lijn met </w:t>
      </w:r>
      <w:r w:rsidRPr="005F7070" w:rsidR="004E4BE6">
        <w:rPr>
          <w:rFonts w:ascii="Verdana" w:hAnsi="Verdana"/>
          <w:sz w:val="18"/>
          <w:szCs w:val="18"/>
        </w:rPr>
        <w:t xml:space="preserve">de </w:t>
      </w:r>
      <w:r w:rsidRPr="005F7070" w:rsidR="2ABE3730">
        <w:rPr>
          <w:rFonts w:ascii="Verdana" w:hAnsi="Verdana"/>
          <w:sz w:val="18"/>
          <w:szCs w:val="18"/>
        </w:rPr>
        <w:t xml:space="preserve">geldende informatieafspraken. </w:t>
      </w:r>
    </w:p>
    <w:p w:rsidRPr="005F7070" w:rsidR="0035285D" w:rsidP="00C23E67" w:rsidRDefault="00A56F4C" w14:paraId="708782BF" w14:textId="145FC810">
      <w:pPr>
        <w:spacing w:line="240" w:lineRule="auto"/>
        <w:contextualSpacing/>
        <w:rPr>
          <w:rFonts w:ascii="Verdana" w:hAnsi="Verdana"/>
          <w:b/>
          <w:bCs/>
          <w:sz w:val="18"/>
          <w:szCs w:val="18"/>
        </w:rPr>
      </w:pPr>
      <w:r w:rsidRPr="005F7070">
        <w:rPr>
          <w:rFonts w:ascii="Verdana" w:hAnsi="Verdana"/>
          <w:b/>
          <w:bCs/>
          <w:sz w:val="18"/>
          <w:szCs w:val="18"/>
        </w:rPr>
        <w:br/>
      </w:r>
      <w:r w:rsidRPr="005F7070" w:rsidR="0035285D">
        <w:rPr>
          <w:rFonts w:ascii="Verdana" w:hAnsi="Verdana"/>
          <w:b/>
          <w:bCs/>
          <w:sz w:val="18"/>
          <w:szCs w:val="18"/>
        </w:rPr>
        <w:t xml:space="preserve">Spaanse </w:t>
      </w:r>
      <w:r w:rsidRPr="005F7070" w:rsidR="00B377C8">
        <w:rPr>
          <w:rFonts w:ascii="Verdana" w:hAnsi="Verdana"/>
          <w:b/>
          <w:bCs/>
          <w:sz w:val="18"/>
          <w:szCs w:val="18"/>
        </w:rPr>
        <w:t xml:space="preserve">regionale </w:t>
      </w:r>
      <w:r w:rsidRPr="005F7070" w:rsidR="0035285D">
        <w:rPr>
          <w:rFonts w:ascii="Verdana" w:hAnsi="Verdana"/>
          <w:b/>
          <w:bCs/>
          <w:sz w:val="18"/>
          <w:szCs w:val="18"/>
        </w:rPr>
        <w:t>talen</w:t>
      </w:r>
    </w:p>
    <w:p w:rsidR="001765BB" w:rsidP="00C23E67" w:rsidRDefault="00592AA7" w14:paraId="2D3C601C" w14:textId="5B77811E">
      <w:pPr>
        <w:spacing w:line="240" w:lineRule="auto"/>
        <w:contextualSpacing/>
        <w:rPr>
          <w:rFonts w:ascii="Verdana" w:hAnsi="Verdana"/>
          <w:sz w:val="18"/>
          <w:szCs w:val="18"/>
        </w:rPr>
      </w:pPr>
      <w:r w:rsidRPr="005F7070">
        <w:rPr>
          <w:rFonts w:ascii="Verdana" w:hAnsi="Verdana"/>
          <w:sz w:val="18"/>
          <w:szCs w:val="18"/>
        </w:rPr>
        <w:t xml:space="preserve">De Raad besprak het gewijzigde voorstel van Spanje voor </w:t>
      </w:r>
      <w:r w:rsidRPr="005F7070" w:rsidR="005D2EDD">
        <w:rPr>
          <w:rFonts w:ascii="Verdana" w:hAnsi="Verdana"/>
          <w:sz w:val="18"/>
          <w:szCs w:val="18"/>
        </w:rPr>
        <w:t>aanpassing</w:t>
      </w:r>
      <w:r w:rsidRPr="005F7070">
        <w:rPr>
          <w:rFonts w:ascii="Verdana" w:hAnsi="Verdana"/>
          <w:sz w:val="18"/>
          <w:szCs w:val="18"/>
        </w:rPr>
        <w:t xml:space="preserve"> van </w:t>
      </w:r>
      <w:r w:rsidRPr="005F7070" w:rsidR="00143CA1">
        <w:rPr>
          <w:rFonts w:ascii="Verdana" w:hAnsi="Verdana"/>
          <w:sz w:val="18"/>
          <w:szCs w:val="18"/>
        </w:rPr>
        <w:t>V</w:t>
      </w:r>
      <w:r w:rsidRPr="005F7070">
        <w:rPr>
          <w:rFonts w:ascii="Verdana" w:hAnsi="Verdana"/>
          <w:sz w:val="18"/>
          <w:szCs w:val="18"/>
        </w:rPr>
        <w:t>erordening 1/1958</w:t>
      </w:r>
      <w:r w:rsidRPr="005F7070" w:rsidR="00930B65">
        <w:rPr>
          <w:rFonts w:ascii="Verdana" w:hAnsi="Verdana"/>
          <w:sz w:val="18"/>
          <w:szCs w:val="18"/>
        </w:rPr>
        <w:t>.</w:t>
      </w:r>
      <w:r w:rsidRPr="005F7070" w:rsidR="00930B65">
        <w:rPr>
          <w:rStyle w:val="FootnoteReference"/>
          <w:rFonts w:ascii="Verdana" w:hAnsi="Verdana"/>
          <w:sz w:val="18"/>
          <w:szCs w:val="18"/>
        </w:rPr>
        <w:footnoteReference w:id="2"/>
      </w:r>
      <w:r w:rsidRPr="005F7070" w:rsidR="005D2EDD">
        <w:rPr>
          <w:rFonts w:ascii="Verdana" w:hAnsi="Verdana"/>
          <w:sz w:val="18"/>
          <w:szCs w:val="18"/>
        </w:rPr>
        <w:t xml:space="preserve"> Dit voorstel beoogt</w:t>
      </w:r>
      <w:r w:rsidRPr="005F7070">
        <w:rPr>
          <w:rFonts w:ascii="Verdana" w:hAnsi="Verdana"/>
          <w:sz w:val="18"/>
          <w:szCs w:val="18"/>
        </w:rPr>
        <w:t xml:space="preserve"> van het Catalaans, Baskisch en Galicisch officiële EU talen</w:t>
      </w:r>
      <w:r w:rsidRPr="005F7070" w:rsidR="005D2EDD">
        <w:rPr>
          <w:rFonts w:ascii="Verdana" w:hAnsi="Verdana"/>
          <w:sz w:val="18"/>
          <w:szCs w:val="18"/>
        </w:rPr>
        <w:t xml:space="preserve"> te maken. </w:t>
      </w:r>
      <w:r w:rsidRPr="005F7070" w:rsidR="005D4990">
        <w:rPr>
          <w:rFonts w:ascii="Verdana" w:hAnsi="Verdana"/>
          <w:sz w:val="18"/>
          <w:szCs w:val="18"/>
        </w:rPr>
        <w:t>Met</w:t>
      </w:r>
      <w:r w:rsidRPr="005F7070" w:rsidR="005D2EDD">
        <w:rPr>
          <w:rFonts w:ascii="Verdana" w:hAnsi="Verdana"/>
          <w:sz w:val="18"/>
          <w:szCs w:val="18"/>
        </w:rPr>
        <w:t xml:space="preserve"> het gewijzigde voorstel wordt juridisch bindend vastgelegd dat Spanje alle </w:t>
      </w:r>
      <w:r w:rsidRPr="005F7070">
        <w:rPr>
          <w:rFonts w:ascii="Verdana" w:hAnsi="Verdana"/>
          <w:sz w:val="18"/>
          <w:szCs w:val="18"/>
        </w:rPr>
        <w:t xml:space="preserve">directe </w:t>
      </w:r>
      <w:r w:rsidRPr="005F7070" w:rsidR="005D2EDD">
        <w:rPr>
          <w:rFonts w:ascii="Verdana" w:hAnsi="Verdana"/>
          <w:sz w:val="18"/>
          <w:szCs w:val="18"/>
        </w:rPr>
        <w:t xml:space="preserve">en </w:t>
      </w:r>
      <w:r w:rsidRPr="005F7070">
        <w:rPr>
          <w:rFonts w:ascii="Verdana" w:hAnsi="Verdana"/>
          <w:sz w:val="18"/>
          <w:szCs w:val="18"/>
        </w:rPr>
        <w:t>indirecte kosten</w:t>
      </w:r>
      <w:r w:rsidRPr="005F7070" w:rsidR="005D2EDD">
        <w:rPr>
          <w:rFonts w:ascii="Verdana" w:hAnsi="Verdana"/>
          <w:sz w:val="18"/>
          <w:szCs w:val="18"/>
        </w:rPr>
        <w:t xml:space="preserve"> zal dragen. Een aantal lidstaten gaf</w:t>
      </w:r>
      <w:r w:rsidRPr="005F7070">
        <w:rPr>
          <w:rFonts w:ascii="Verdana" w:hAnsi="Verdana"/>
          <w:sz w:val="18"/>
          <w:szCs w:val="18"/>
        </w:rPr>
        <w:t xml:space="preserve"> aan </w:t>
      </w:r>
      <w:r w:rsidRPr="005F7070" w:rsidR="005D2EDD">
        <w:rPr>
          <w:rFonts w:ascii="Verdana" w:hAnsi="Verdana"/>
          <w:sz w:val="18"/>
          <w:szCs w:val="18"/>
        </w:rPr>
        <w:t xml:space="preserve">dat </w:t>
      </w:r>
      <w:r w:rsidRPr="005F7070" w:rsidR="005D4990">
        <w:rPr>
          <w:rFonts w:ascii="Verdana" w:hAnsi="Verdana"/>
          <w:sz w:val="18"/>
          <w:szCs w:val="18"/>
        </w:rPr>
        <w:t xml:space="preserve">de openstaande juridische en financiële vragen </w:t>
      </w:r>
      <w:r w:rsidRPr="005F7070">
        <w:rPr>
          <w:rFonts w:ascii="Verdana" w:hAnsi="Verdana"/>
          <w:sz w:val="18"/>
          <w:szCs w:val="18"/>
        </w:rPr>
        <w:t xml:space="preserve">op technisch niveau </w:t>
      </w:r>
      <w:r w:rsidRPr="005F7070" w:rsidR="005D4990">
        <w:rPr>
          <w:rFonts w:ascii="Verdana" w:hAnsi="Verdana"/>
          <w:sz w:val="18"/>
          <w:szCs w:val="18"/>
        </w:rPr>
        <w:t>opgehelderd moeten worden</w:t>
      </w:r>
      <w:r w:rsidRPr="005F7070" w:rsidR="00153959">
        <w:rPr>
          <w:rFonts w:ascii="Verdana" w:hAnsi="Verdana"/>
          <w:sz w:val="18"/>
          <w:szCs w:val="18"/>
        </w:rPr>
        <w:t xml:space="preserve"> voordat besluitvorming kan plaatsvinden</w:t>
      </w:r>
      <w:r w:rsidRPr="005F7070" w:rsidR="005D4990">
        <w:rPr>
          <w:rFonts w:ascii="Verdana" w:hAnsi="Verdana"/>
          <w:sz w:val="18"/>
          <w:szCs w:val="18"/>
        </w:rPr>
        <w:t>. Enkele</w:t>
      </w:r>
      <w:r w:rsidRPr="005F7070" w:rsidR="00A06AB5">
        <w:rPr>
          <w:rFonts w:ascii="Verdana" w:hAnsi="Verdana"/>
          <w:sz w:val="18"/>
          <w:szCs w:val="18"/>
        </w:rPr>
        <w:t xml:space="preserve"> andere lidstaten </w:t>
      </w:r>
      <w:r w:rsidRPr="005F7070" w:rsidR="005D4990">
        <w:rPr>
          <w:rFonts w:ascii="Verdana" w:hAnsi="Verdana"/>
          <w:sz w:val="18"/>
          <w:szCs w:val="18"/>
        </w:rPr>
        <w:t>spraken steun uit voor het voorstel.</w:t>
      </w:r>
      <w:r w:rsidRPr="005F7070">
        <w:rPr>
          <w:rFonts w:ascii="Verdana" w:hAnsi="Verdana"/>
          <w:sz w:val="18"/>
          <w:szCs w:val="18"/>
        </w:rPr>
        <w:t xml:space="preserve"> </w:t>
      </w:r>
      <w:r w:rsidRPr="005F7070" w:rsidR="0018185C">
        <w:rPr>
          <w:rFonts w:ascii="Verdana" w:hAnsi="Verdana"/>
          <w:sz w:val="18"/>
          <w:szCs w:val="18"/>
        </w:rPr>
        <w:t xml:space="preserve">De </w:t>
      </w:r>
      <w:r w:rsidRPr="005F7070" w:rsidR="00A06AB5">
        <w:rPr>
          <w:rFonts w:ascii="Verdana" w:hAnsi="Verdana"/>
          <w:sz w:val="18"/>
          <w:szCs w:val="18"/>
        </w:rPr>
        <w:t>juridische dienst van de Raad</w:t>
      </w:r>
      <w:r w:rsidRPr="005F7070" w:rsidR="0018185C">
        <w:rPr>
          <w:rFonts w:ascii="Verdana" w:hAnsi="Verdana"/>
          <w:sz w:val="18"/>
          <w:szCs w:val="18"/>
        </w:rPr>
        <w:t xml:space="preserve"> herhaalde haar </w:t>
      </w:r>
      <w:r w:rsidRPr="005F7070" w:rsidR="005D4990">
        <w:rPr>
          <w:rFonts w:ascii="Verdana" w:hAnsi="Verdana"/>
          <w:sz w:val="18"/>
          <w:szCs w:val="18"/>
        </w:rPr>
        <w:t xml:space="preserve">visie dat </w:t>
      </w:r>
      <w:r w:rsidRPr="005F7070" w:rsidR="00153959">
        <w:rPr>
          <w:rFonts w:ascii="Verdana" w:hAnsi="Verdana"/>
          <w:sz w:val="18"/>
          <w:szCs w:val="18"/>
        </w:rPr>
        <w:t xml:space="preserve">voor het uitbreiden van het aantal officiële talen </w:t>
      </w:r>
      <w:r w:rsidRPr="005F7070" w:rsidR="005D4990">
        <w:rPr>
          <w:rFonts w:ascii="Verdana" w:hAnsi="Verdana"/>
          <w:sz w:val="18"/>
          <w:szCs w:val="18"/>
        </w:rPr>
        <w:t xml:space="preserve">verdragswijziging nodig is en wierp vragen op over de bekostiging. </w:t>
      </w:r>
      <w:r w:rsidRPr="005F7070" w:rsidR="0018185C">
        <w:rPr>
          <w:rFonts w:ascii="Verdana" w:hAnsi="Verdana"/>
          <w:sz w:val="18"/>
          <w:szCs w:val="18"/>
        </w:rPr>
        <w:t xml:space="preserve">Het voorzitterschap concludeerde dat </w:t>
      </w:r>
      <w:r w:rsidRPr="005F7070" w:rsidR="002F1970">
        <w:rPr>
          <w:rFonts w:ascii="Verdana" w:hAnsi="Verdana"/>
          <w:sz w:val="18"/>
          <w:szCs w:val="18"/>
        </w:rPr>
        <w:t>de discussie</w:t>
      </w:r>
      <w:r w:rsidR="002F1970">
        <w:rPr>
          <w:rFonts w:ascii="Verdana" w:hAnsi="Verdana"/>
          <w:sz w:val="18"/>
          <w:szCs w:val="18"/>
        </w:rPr>
        <w:t xml:space="preserve"> in de Raad wordt voortgezet. </w:t>
      </w:r>
    </w:p>
    <w:p w:rsidRPr="00C23E67" w:rsidR="0035285D" w:rsidP="00C23E67" w:rsidRDefault="0018185C" w14:paraId="71C00A47" w14:textId="05D3E672">
      <w:pPr>
        <w:spacing w:line="240" w:lineRule="auto"/>
        <w:contextualSpacing/>
        <w:rPr>
          <w:rFonts w:ascii="Verdana" w:hAnsi="Verdana"/>
          <w:sz w:val="18"/>
          <w:szCs w:val="18"/>
        </w:rPr>
      </w:pPr>
      <w:r w:rsidRPr="00C23E67">
        <w:rPr>
          <w:rFonts w:ascii="Verdana" w:hAnsi="Verdana"/>
          <w:sz w:val="18"/>
          <w:szCs w:val="18"/>
        </w:rPr>
        <w:t xml:space="preserve"> </w:t>
      </w:r>
    </w:p>
    <w:p w:rsidRPr="00C23E67" w:rsidR="0035285D" w:rsidP="00C23E67" w:rsidRDefault="00C23728" w14:paraId="486730B7" w14:textId="0F159AF3">
      <w:pPr>
        <w:spacing w:line="240" w:lineRule="auto"/>
        <w:contextualSpacing/>
        <w:rPr>
          <w:rFonts w:ascii="Verdana" w:hAnsi="Verdana"/>
          <w:b/>
          <w:bCs/>
          <w:sz w:val="18"/>
          <w:szCs w:val="18"/>
        </w:rPr>
      </w:pPr>
      <w:r w:rsidRPr="00C23E67">
        <w:rPr>
          <w:rFonts w:ascii="Verdana" w:hAnsi="Verdana"/>
          <w:b/>
          <w:bCs/>
          <w:sz w:val="18"/>
          <w:szCs w:val="18"/>
        </w:rPr>
        <w:t>Agenda voor v</w:t>
      </w:r>
      <w:r w:rsidRPr="00C23E67" w:rsidR="0035285D">
        <w:rPr>
          <w:rFonts w:ascii="Verdana" w:hAnsi="Verdana"/>
          <w:b/>
          <w:bCs/>
          <w:sz w:val="18"/>
          <w:szCs w:val="18"/>
        </w:rPr>
        <w:t xml:space="preserve">ereenvoudiging </w:t>
      </w:r>
      <w:r w:rsidRPr="00C23E67">
        <w:rPr>
          <w:rFonts w:ascii="Verdana" w:hAnsi="Verdana"/>
          <w:b/>
          <w:sz w:val="18"/>
          <w:szCs w:val="18"/>
        </w:rPr>
        <w:t>reg</w:t>
      </w:r>
      <w:r w:rsidR="005D78D5">
        <w:rPr>
          <w:rFonts w:ascii="Verdana" w:hAnsi="Verdana"/>
          <w:b/>
          <w:sz w:val="18"/>
          <w:szCs w:val="18"/>
        </w:rPr>
        <w:t>e</w:t>
      </w:r>
      <w:r w:rsidRPr="00C23E67">
        <w:rPr>
          <w:rFonts w:ascii="Verdana" w:hAnsi="Verdana"/>
          <w:b/>
          <w:sz w:val="18"/>
          <w:szCs w:val="18"/>
        </w:rPr>
        <w:t>lgeving</w:t>
      </w:r>
      <w:r w:rsidRPr="00C23E67" w:rsidR="007A67DC">
        <w:rPr>
          <w:rFonts w:ascii="Verdana" w:hAnsi="Verdana"/>
          <w:b/>
          <w:bCs/>
          <w:sz w:val="18"/>
          <w:szCs w:val="18"/>
        </w:rPr>
        <w:t xml:space="preserve"> </w:t>
      </w:r>
      <w:r w:rsidRPr="00C23E67" w:rsidR="0035285D">
        <w:rPr>
          <w:rFonts w:ascii="Verdana" w:hAnsi="Verdana"/>
          <w:b/>
          <w:bCs/>
          <w:sz w:val="18"/>
          <w:szCs w:val="18"/>
        </w:rPr>
        <w:t>onder Deens voorzitterschap</w:t>
      </w:r>
    </w:p>
    <w:p w:rsidRPr="00C23E67" w:rsidR="007A67DC" w:rsidP="00C23E67" w:rsidRDefault="007A67DC" w14:paraId="134972DA" w14:textId="695469F8">
      <w:pPr>
        <w:spacing w:line="240" w:lineRule="auto"/>
        <w:contextualSpacing/>
        <w:rPr>
          <w:rFonts w:ascii="Verdana" w:hAnsi="Verdana"/>
          <w:sz w:val="18"/>
          <w:szCs w:val="18"/>
        </w:rPr>
      </w:pPr>
      <w:bookmarkStart w:name="_Hlk203986799" w:id="0"/>
      <w:r w:rsidRPr="00C23E67">
        <w:rPr>
          <w:rFonts w:ascii="Verdana" w:hAnsi="Verdana"/>
          <w:sz w:val="18"/>
          <w:szCs w:val="18"/>
        </w:rPr>
        <w:t xml:space="preserve">Het Deens </w:t>
      </w:r>
      <w:r w:rsidR="008261FF">
        <w:rPr>
          <w:rFonts w:ascii="Verdana" w:hAnsi="Verdana"/>
          <w:sz w:val="18"/>
          <w:szCs w:val="18"/>
        </w:rPr>
        <w:t>v</w:t>
      </w:r>
      <w:r w:rsidRPr="00C23E67">
        <w:rPr>
          <w:rFonts w:ascii="Verdana" w:hAnsi="Verdana"/>
          <w:sz w:val="18"/>
          <w:szCs w:val="18"/>
        </w:rPr>
        <w:t xml:space="preserve">oorzitterschap kondigde aan de ambitieuze vereenvoudigingsagenda met hoog tempo te willen voortzetten. </w:t>
      </w:r>
      <w:r w:rsidR="00786AF5">
        <w:rPr>
          <w:rFonts w:ascii="Verdana" w:hAnsi="Verdana"/>
          <w:sz w:val="18"/>
          <w:szCs w:val="18"/>
        </w:rPr>
        <w:t xml:space="preserve">Het </w:t>
      </w:r>
      <w:r w:rsidR="00922245">
        <w:rPr>
          <w:rFonts w:ascii="Verdana" w:hAnsi="Verdana"/>
          <w:sz w:val="18"/>
          <w:szCs w:val="18"/>
        </w:rPr>
        <w:t>v</w:t>
      </w:r>
      <w:r w:rsidR="00786AF5">
        <w:rPr>
          <w:rFonts w:ascii="Verdana" w:hAnsi="Verdana"/>
          <w:sz w:val="18"/>
          <w:szCs w:val="18"/>
        </w:rPr>
        <w:t>oorzitterschap handhaaft de bespreking</w:t>
      </w:r>
      <w:r w:rsidRPr="00C23E67">
        <w:rPr>
          <w:rFonts w:ascii="Verdana" w:hAnsi="Verdana"/>
          <w:sz w:val="18"/>
          <w:szCs w:val="18"/>
        </w:rPr>
        <w:t xml:space="preserve"> van de omnibusvoorstellen </w:t>
      </w:r>
      <w:r w:rsidR="00786AF5">
        <w:rPr>
          <w:rFonts w:ascii="Verdana" w:hAnsi="Verdana"/>
          <w:sz w:val="18"/>
          <w:szCs w:val="18"/>
        </w:rPr>
        <w:t>via</w:t>
      </w:r>
      <w:r w:rsidRPr="00C23E67">
        <w:rPr>
          <w:rFonts w:ascii="Verdana" w:hAnsi="Verdana"/>
          <w:sz w:val="18"/>
          <w:szCs w:val="18"/>
        </w:rPr>
        <w:t xml:space="preserve"> de horizontale </w:t>
      </w:r>
      <w:proofErr w:type="spellStart"/>
      <w:r w:rsidRPr="00C23E67" w:rsidR="00692EBF">
        <w:rPr>
          <w:rFonts w:ascii="Verdana" w:hAnsi="Verdana"/>
          <w:i/>
          <w:iCs/>
          <w:sz w:val="18"/>
          <w:szCs w:val="18"/>
        </w:rPr>
        <w:t>A</w:t>
      </w:r>
      <w:r w:rsidRPr="00C23E67">
        <w:rPr>
          <w:rFonts w:ascii="Verdana" w:hAnsi="Verdana"/>
          <w:i/>
          <w:iCs/>
          <w:sz w:val="18"/>
          <w:szCs w:val="18"/>
        </w:rPr>
        <w:t>ntici</w:t>
      </w:r>
      <w:proofErr w:type="spellEnd"/>
      <w:r w:rsidRPr="00C23E67">
        <w:rPr>
          <w:rFonts w:ascii="Verdana" w:hAnsi="Verdana"/>
          <w:i/>
          <w:iCs/>
          <w:sz w:val="18"/>
          <w:szCs w:val="18"/>
        </w:rPr>
        <w:t xml:space="preserve"> </w:t>
      </w:r>
      <w:r w:rsidRPr="00C23E67" w:rsidR="00692EBF">
        <w:rPr>
          <w:rFonts w:ascii="Verdana" w:hAnsi="Verdana"/>
          <w:i/>
          <w:iCs/>
          <w:sz w:val="18"/>
          <w:szCs w:val="18"/>
        </w:rPr>
        <w:t>G</w:t>
      </w:r>
      <w:r w:rsidRPr="00C23E67">
        <w:rPr>
          <w:rFonts w:ascii="Verdana" w:hAnsi="Verdana"/>
          <w:i/>
          <w:iCs/>
          <w:sz w:val="18"/>
          <w:szCs w:val="18"/>
        </w:rPr>
        <w:t xml:space="preserve">roup on </w:t>
      </w:r>
      <w:r w:rsidRPr="00C23E67" w:rsidR="00692EBF">
        <w:rPr>
          <w:rFonts w:ascii="Verdana" w:hAnsi="Verdana"/>
          <w:i/>
          <w:iCs/>
          <w:sz w:val="18"/>
          <w:szCs w:val="18"/>
        </w:rPr>
        <w:t>S</w:t>
      </w:r>
      <w:r w:rsidRPr="00C23E67">
        <w:rPr>
          <w:rFonts w:ascii="Verdana" w:hAnsi="Verdana"/>
          <w:i/>
          <w:iCs/>
          <w:sz w:val="18"/>
          <w:szCs w:val="18"/>
        </w:rPr>
        <w:t xml:space="preserve">implification. </w:t>
      </w:r>
      <w:r w:rsidRPr="00C23E67">
        <w:rPr>
          <w:rFonts w:ascii="Verdana" w:hAnsi="Verdana"/>
          <w:sz w:val="18"/>
          <w:szCs w:val="18"/>
        </w:rPr>
        <w:t>De Commissie vermeldde dat significante stappen zijn en worden gezet met de reeds gepresenteerde omnibussen</w:t>
      </w:r>
      <w:r w:rsidRPr="00C23E67" w:rsidR="00692EBF">
        <w:rPr>
          <w:rFonts w:ascii="Verdana" w:hAnsi="Verdana"/>
          <w:sz w:val="18"/>
          <w:szCs w:val="18"/>
        </w:rPr>
        <w:t>,</w:t>
      </w:r>
      <w:r w:rsidRPr="00C23E67">
        <w:rPr>
          <w:rFonts w:ascii="Verdana" w:hAnsi="Verdana"/>
          <w:sz w:val="18"/>
          <w:szCs w:val="18"/>
        </w:rPr>
        <w:t xml:space="preserve"> en kondigde nieuwe omnibussen voor het najaar aan (militaire mobiliteit, digitaal en omgeving/milieu). Enkele lidstaten, waaronder Nederland, spraken expliciete steun uit voor </w:t>
      </w:r>
      <w:r w:rsidR="009B70AB">
        <w:rPr>
          <w:rFonts w:ascii="Verdana" w:hAnsi="Verdana"/>
          <w:sz w:val="18"/>
          <w:szCs w:val="18"/>
        </w:rPr>
        <w:t>de grote</w:t>
      </w:r>
      <w:r w:rsidRPr="00C23E67" w:rsidR="009B70AB">
        <w:rPr>
          <w:rFonts w:ascii="Verdana" w:hAnsi="Verdana"/>
          <w:sz w:val="18"/>
          <w:szCs w:val="18"/>
        </w:rPr>
        <w:t xml:space="preserve"> </w:t>
      </w:r>
      <w:r w:rsidRPr="00C23E67">
        <w:rPr>
          <w:rFonts w:ascii="Verdana" w:hAnsi="Verdana"/>
          <w:sz w:val="18"/>
          <w:szCs w:val="18"/>
        </w:rPr>
        <w:t xml:space="preserve">ambitie op dit dossier en vroegen aandacht voor behoud van beleidsdoelstellingen. Nederland vroeg specifiek aandacht voor regeldruk die (economische) activiteiten in de fysieke leefomgeving </w:t>
      </w:r>
      <w:r w:rsidRPr="00C23E67" w:rsidR="00095E08">
        <w:rPr>
          <w:rFonts w:ascii="Verdana" w:hAnsi="Verdana"/>
          <w:sz w:val="18"/>
          <w:szCs w:val="18"/>
        </w:rPr>
        <w:t xml:space="preserve">onevenredig </w:t>
      </w:r>
      <w:r w:rsidRPr="00C23E67">
        <w:rPr>
          <w:rFonts w:ascii="Verdana" w:hAnsi="Verdana"/>
          <w:sz w:val="18"/>
          <w:szCs w:val="18"/>
        </w:rPr>
        <w:t xml:space="preserve">bemoeilijkt, met name in dichtbevolkte gebieden. </w:t>
      </w:r>
      <w:r w:rsidR="00786AF5">
        <w:rPr>
          <w:rFonts w:ascii="Verdana" w:hAnsi="Verdana"/>
          <w:sz w:val="18"/>
          <w:szCs w:val="18"/>
        </w:rPr>
        <w:t>De Raad</w:t>
      </w:r>
      <w:r w:rsidR="007B6DA8">
        <w:rPr>
          <w:rFonts w:ascii="Verdana" w:hAnsi="Verdana"/>
          <w:sz w:val="18"/>
          <w:szCs w:val="18"/>
        </w:rPr>
        <w:t xml:space="preserve"> nam het </w:t>
      </w:r>
      <w:r w:rsidRPr="007B6DA8" w:rsidR="007B6DA8">
        <w:rPr>
          <w:rFonts w:ascii="Verdana" w:hAnsi="Verdana"/>
          <w:sz w:val="18"/>
          <w:szCs w:val="18"/>
        </w:rPr>
        <w:t>“</w:t>
      </w:r>
      <w:r w:rsidRPr="007B6DA8" w:rsidR="007B6DA8">
        <w:rPr>
          <w:rFonts w:ascii="Verdana" w:hAnsi="Verdana"/>
          <w:i/>
          <w:iCs/>
          <w:sz w:val="18"/>
          <w:szCs w:val="18"/>
        </w:rPr>
        <w:t>stop the clock</w:t>
      </w:r>
      <w:r w:rsidR="007B6DA8">
        <w:rPr>
          <w:rFonts w:ascii="Verdana" w:hAnsi="Verdana"/>
          <w:i/>
          <w:iCs/>
          <w:sz w:val="18"/>
          <w:szCs w:val="18"/>
        </w:rPr>
        <w:t>”-</w:t>
      </w:r>
      <w:r w:rsidR="007B6DA8">
        <w:rPr>
          <w:rFonts w:ascii="Verdana" w:hAnsi="Verdana"/>
          <w:sz w:val="18"/>
          <w:szCs w:val="18"/>
        </w:rPr>
        <w:t>voorstel voor wijziging van de batterijverordening</w:t>
      </w:r>
      <w:r w:rsidR="00930B65">
        <w:rPr>
          <w:rStyle w:val="FootnoteReference"/>
          <w:rFonts w:ascii="Verdana" w:hAnsi="Verdana"/>
          <w:sz w:val="18"/>
          <w:szCs w:val="18"/>
        </w:rPr>
        <w:footnoteReference w:id="3"/>
      </w:r>
      <w:r w:rsidR="007B6DA8">
        <w:rPr>
          <w:rFonts w:ascii="Verdana" w:hAnsi="Verdana"/>
          <w:sz w:val="18"/>
          <w:szCs w:val="18"/>
        </w:rPr>
        <w:t xml:space="preserve"> aan</w:t>
      </w:r>
      <w:r w:rsidR="00E2503E">
        <w:rPr>
          <w:rFonts w:ascii="Verdana" w:hAnsi="Verdana"/>
          <w:sz w:val="18"/>
          <w:szCs w:val="18"/>
        </w:rPr>
        <w:t xml:space="preserve">. De toepassing van </w:t>
      </w:r>
      <w:r w:rsidR="007B6DA8">
        <w:rPr>
          <w:rFonts w:ascii="Verdana" w:hAnsi="Verdana"/>
          <w:sz w:val="18"/>
          <w:szCs w:val="18"/>
        </w:rPr>
        <w:t xml:space="preserve">de </w:t>
      </w:r>
      <w:r w:rsidR="007B6DA8">
        <w:rPr>
          <w:rFonts w:ascii="Verdana" w:hAnsi="Verdana"/>
          <w:i/>
          <w:iCs/>
          <w:sz w:val="18"/>
          <w:szCs w:val="18"/>
        </w:rPr>
        <w:t>due diligence</w:t>
      </w:r>
      <w:r w:rsidR="00587D81">
        <w:rPr>
          <w:rFonts w:ascii="Verdana" w:hAnsi="Verdana"/>
          <w:i/>
          <w:iCs/>
          <w:sz w:val="18"/>
          <w:szCs w:val="18"/>
        </w:rPr>
        <w:t>-</w:t>
      </w:r>
      <w:r w:rsidR="007B6DA8">
        <w:rPr>
          <w:rFonts w:ascii="Verdana" w:hAnsi="Verdana"/>
          <w:sz w:val="18"/>
          <w:szCs w:val="18"/>
        </w:rPr>
        <w:t xml:space="preserve">rapportageverplichtingen uit deze verordening </w:t>
      </w:r>
      <w:r w:rsidR="00E2503E">
        <w:rPr>
          <w:rFonts w:ascii="Verdana" w:hAnsi="Verdana"/>
          <w:sz w:val="18"/>
          <w:szCs w:val="18"/>
        </w:rPr>
        <w:t xml:space="preserve">is hiermee </w:t>
      </w:r>
      <w:r w:rsidR="007B6DA8">
        <w:rPr>
          <w:rFonts w:ascii="Verdana" w:hAnsi="Verdana"/>
          <w:sz w:val="18"/>
          <w:szCs w:val="18"/>
        </w:rPr>
        <w:t>met twee jaar uitgesteld</w:t>
      </w:r>
      <w:r w:rsidR="00C74040">
        <w:rPr>
          <w:rFonts w:ascii="Verdana" w:hAnsi="Verdana"/>
          <w:sz w:val="18"/>
          <w:szCs w:val="18"/>
        </w:rPr>
        <w:t xml:space="preserve"> (tot 18 augustus 2027)</w:t>
      </w:r>
      <w:r w:rsidR="007B6DA8">
        <w:rPr>
          <w:rFonts w:ascii="Verdana" w:hAnsi="Verdana"/>
          <w:sz w:val="18"/>
          <w:szCs w:val="18"/>
        </w:rPr>
        <w:t xml:space="preserve">. </w:t>
      </w:r>
    </w:p>
    <w:bookmarkEnd w:id="0"/>
    <w:p w:rsidRPr="00C23E67" w:rsidR="0035285D" w:rsidP="00C23E67" w:rsidRDefault="0035285D" w14:paraId="16538C5B" w14:textId="4159039F">
      <w:pPr>
        <w:spacing w:line="240" w:lineRule="auto"/>
        <w:contextualSpacing/>
        <w:rPr>
          <w:rFonts w:ascii="Verdana" w:hAnsi="Verdana"/>
          <w:sz w:val="18"/>
          <w:szCs w:val="18"/>
        </w:rPr>
      </w:pPr>
    </w:p>
    <w:p w:rsidRPr="00C23E67" w:rsidR="00677334" w:rsidP="00C23E67" w:rsidRDefault="00A56F4C" w14:paraId="2F7C8D23" w14:textId="4F0BD55B">
      <w:pPr>
        <w:spacing w:line="240" w:lineRule="auto"/>
        <w:contextualSpacing/>
        <w:rPr>
          <w:rFonts w:ascii="Verdana" w:hAnsi="Verdana"/>
          <w:sz w:val="18"/>
          <w:szCs w:val="18"/>
        </w:rPr>
      </w:pPr>
      <w:r w:rsidRPr="00C23E67">
        <w:rPr>
          <w:rFonts w:ascii="Verdana" w:hAnsi="Verdana"/>
          <w:b/>
          <w:bCs/>
          <w:sz w:val="18"/>
          <w:szCs w:val="18"/>
        </w:rPr>
        <w:t>Achttiende sanctiepakket</w:t>
      </w:r>
      <w:r w:rsidRPr="00C23E67">
        <w:rPr>
          <w:rFonts w:ascii="Verdana" w:hAnsi="Verdana"/>
          <w:b/>
          <w:bCs/>
          <w:sz w:val="18"/>
          <w:szCs w:val="18"/>
        </w:rPr>
        <w:br/>
      </w:r>
      <w:r w:rsidRPr="00C23E67">
        <w:rPr>
          <w:rFonts w:ascii="Verdana" w:hAnsi="Verdana"/>
          <w:sz w:val="18"/>
          <w:szCs w:val="18"/>
        </w:rPr>
        <w:t>De Raad bereikte een akkoord over het achttiende sanctiepakket in het kader van de Russische agressie tegen Oekraïne en nam het pakket aan. Conform de motie Van Campen c.s.</w:t>
      </w:r>
      <w:r w:rsidRPr="00C23E67">
        <w:rPr>
          <w:rStyle w:val="FootnoteReference"/>
          <w:rFonts w:ascii="Verdana" w:hAnsi="Verdana"/>
          <w:sz w:val="18"/>
          <w:szCs w:val="18"/>
        </w:rPr>
        <w:footnoteReference w:id="4"/>
      </w:r>
      <w:r w:rsidRPr="00C23E67">
        <w:rPr>
          <w:rFonts w:ascii="Verdana" w:hAnsi="Verdana"/>
          <w:sz w:val="18"/>
          <w:szCs w:val="18"/>
        </w:rPr>
        <w:t xml:space="preserve"> spande het kabinet zich gedurende de onderhandelingen voor dit pakket succesvol in voor het verlagen van </w:t>
      </w:r>
      <w:r w:rsidRPr="00C23E67">
        <w:rPr>
          <w:rFonts w:ascii="Verdana" w:hAnsi="Verdana"/>
          <w:sz w:val="18"/>
          <w:szCs w:val="18"/>
        </w:rPr>
        <w:lastRenderedPageBreak/>
        <w:t>het olieprijsplafond en het afsluiten van Russische banken van het internationale betalingsverkeer. Daarnaast bevat het pakket sancties tegen 105 schepen uit de Russische schaduwvloot.</w:t>
      </w:r>
    </w:p>
    <w:sectPr w:rsidRPr="00C23E67" w:rsidR="00677334" w:rsidSect="00ED5D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8374E" w14:textId="77777777" w:rsidR="006D73C7" w:rsidRDefault="006D73C7" w:rsidP="00B9782D">
      <w:pPr>
        <w:spacing w:after="0" w:line="240" w:lineRule="auto"/>
      </w:pPr>
      <w:r>
        <w:separator/>
      </w:r>
    </w:p>
  </w:endnote>
  <w:endnote w:type="continuationSeparator" w:id="0">
    <w:p w14:paraId="69970337" w14:textId="77777777" w:rsidR="006D73C7" w:rsidRDefault="006D73C7" w:rsidP="00B9782D">
      <w:pPr>
        <w:spacing w:after="0" w:line="240" w:lineRule="auto"/>
      </w:pPr>
      <w:r>
        <w:continuationSeparator/>
      </w:r>
    </w:p>
  </w:endnote>
  <w:endnote w:type="continuationNotice" w:id="1">
    <w:p w14:paraId="39B6AA08" w14:textId="77777777" w:rsidR="006D73C7" w:rsidRDefault="006D73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19F9" w14:textId="77777777" w:rsidR="00D25E27" w:rsidRDefault="00D25E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360573"/>
      <w:docPartObj>
        <w:docPartGallery w:val="Page Numbers (Bottom of Page)"/>
        <w:docPartUnique/>
      </w:docPartObj>
    </w:sdtPr>
    <w:sdtContent>
      <w:p w14:paraId="3D9C2B50" w14:textId="749BC521" w:rsidR="00B930CB" w:rsidRDefault="00B930C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3FA20D" w14:textId="77777777" w:rsidR="00D25E27" w:rsidRDefault="00D25E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C75E" w14:textId="77777777" w:rsidR="00D25E27" w:rsidRDefault="00D25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673F" w14:textId="77777777" w:rsidR="006D73C7" w:rsidRDefault="006D73C7" w:rsidP="00B9782D">
      <w:pPr>
        <w:spacing w:after="0" w:line="240" w:lineRule="auto"/>
      </w:pPr>
      <w:r>
        <w:separator/>
      </w:r>
    </w:p>
  </w:footnote>
  <w:footnote w:type="continuationSeparator" w:id="0">
    <w:p w14:paraId="536EA74F" w14:textId="77777777" w:rsidR="006D73C7" w:rsidRDefault="006D73C7" w:rsidP="00B9782D">
      <w:pPr>
        <w:spacing w:after="0" w:line="240" w:lineRule="auto"/>
      </w:pPr>
      <w:r>
        <w:continuationSeparator/>
      </w:r>
    </w:p>
  </w:footnote>
  <w:footnote w:type="continuationNotice" w:id="1">
    <w:p w14:paraId="689F37BA" w14:textId="77777777" w:rsidR="006D73C7" w:rsidRDefault="006D73C7">
      <w:pPr>
        <w:spacing w:after="0" w:line="240" w:lineRule="auto"/>
      </w:pPr>
    </w:p>
  </w:footnote>
  <w:footnote w:id="2">
    <w:p w14:paraId="3FD61F8F" w14:textId="5B98719E" w:rsidR="00930B65" w:rsidRPr="00187359" w:rsidRDefault="00930B65">
      <w:pPr>
        <w:pStyle w:val="FootnoteText"/>
        <w:rPr>
          <w:rFonts w:ascii="Verdana" w:hAnsi="Verdana"/>
          <w:sz w:val="16"/>
          <w:szCs w:val="16"/>
        </w:rPr>
      </w:pPr>
      <w:r w:rsidRPr="00187359">
        <w:rPr>
          <w:rStyle w:val="FootnoteReference"/>
          <w:rFonts w:ascii="Verdana" w:hAnsi="Verdana"/>
          <w:sz w:val="16"/>
          <w:szCs w:val="16"/>
        </w:rPr>
        <w:footnoteRef/>
      </w:r>
      <w:r w:rsidRPr="00187359">
        <w:rPr>
          <w:rFonts w:ascii="Verdana" w:hAnsi="Verdana"/>
          <w:sz w:val="16"/>
          <w:szCs w:val="16"/>
        </w:rPr>
        <w:t xml:space="preserve"> </w:t>
      </w:r>
      <w:hyperlink r:id="rId1" w:history="1">
        <w:r w:rsidR="00C6287F" w:rsidRPr="00187359">
          <w:rPr>
            <w:rStyle w:val="Hyperlink"/>
            <w:rFonts w:ascii="Verdana" w:hAnsi="Verdana"/>
            <w:sz w:val="16"/>
            <w:szCs w:val="16"/>
          </w:rPr>
          <w:t>Verordening nr. 1 tot regeling van het taalgebruik in de Europese Economische Gemeenschap</w:t>
        </w:r>
      </w:hyperlink>
    </w:p>
  </w:footnote>
  <w:footnote w:id="3">
    <w:p w14:paraId="14E1B55A" w14:textId="0A2AE71E" w:rsidR="00930B65" w:rsidRPr="00187359" w:rsidRDefault="00930B65">
      <w:pPr>
        <w:pStyle w:val="FootnoteText"/>
        <w:rPr>
          <w:rFonts w:ascii="Verdana" w:hAnsi="Verdana"/>
          <w:sz w:val="16"/>
          <w:szCs w:val="16"/>
        </w:rPr>
      </w:pPr>
      <w:r w:rsidRPr="00187359">
        <w:rPr>
          <w:rStyle w:val="FootnoteReference"/>
          <w:rFonts w:ascii="Verdana" w:hAnsi="Verdana"/>
          <w:sz w:val="16"/>
          <w:szCs w:val="16"/>
        </w:rPr>
        <w:footnoteRef/>
      </w:r>
      <w:r w:rsidRPr="00187359">
        <w:rPr>
          <w:rFonts w:ascii="Verdana" w:hAnsi="Verdana"/>
          <w:sz w:val="16"/>
          <w:szCs w:val="16"/>
        </w:rPr>
        <w:t xml:space="preserve"> </w:t>
      </w:r>
      <w:hyperlink r:id="rId2" w:history="1">
        <w:r w:rsidR="00C6287F" w:rsidRPr="00187359">
          <w:rPr>
            <w:rStyle w:val="Hyperlink"/>
            <w:rFonts w:ascii="Verdana" w:hAnsi="Verdana"/>
            <w:sz w:val="16"/>
            <w:szCs w:val="16"/>
          </w:rPr>
          <w:t>Verordening 2023/1542 van het Europees Parlement en de Raad van 12 juli 2023 inzake batterijen en afgedankte batterijen</w:t>
        </w:r>
      </w:hyperlink>
    </w:p>
  </w:footnote>
  <w:footnote w:id="4">
    <w:p w14:paraId="4B3CC2F5" w14:textId="101E952C" w:rsidR="00A56F4C" w:rsidRPr="00BD21AA" w:rsidRDefault="00A56F4C" w:rsidP="00A56F4C">
      <w:pPr>
        <w:pStyle w:val="FootnoteText"/>
        <w:rPr>
          <w:rFonts w:ascii="Verdana" w:hAnsi="Verdana"/>
          <w:sz w:val="16"/>
          <w:szCs w:val="16"/>
        </w:rPr>
      </w:pPr>
      <w:r w:rsidRPr="00187359">
        <w:rPr>
          <w:rStyle w:val="FootnoteReference"/>
          <w:rFonts w:ascii="Verdana" w:hAnsi="Verdana"/>
          <w:sz w:val="16"/>
          <w:szCs w:val="16"/>
        </w:rPr>
        <w:footnoteRef/>
      </w:r>
      <w:r w:rsidRPr="00187359">
        <w:rPr>
          <w:rFonts w:ascii="Verdana" w:hAnsi="Verdana"/>
          <w:sz w:val="16"/>
          <w:szCs w:val="16"/>
        </w:rPr>
        <w:t xml:space="preserve"> Motie 21 501-02, nr. 3197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AC54" w14:textId="77777777" w:rsidR="00D25E27" w:rsidRDefault="00D25E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54270" w14:textId="77777777" w:rsidR="00D25E27" w:rsidRDefault="00D25E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A6BE" w14:textId="77777777" w:rsidR="00D25E27" w:rsidRDefault="00D25E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46F66"/>
    <w:multiLevelType w:val="hybridMultilevel"/>
    <w:tmpl w:val="13C4B0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59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5D"/>
    <w:rsid w:val="00007CBE"/>
    <w:rsid w:val="00086305"/>
    <w:rsid w:val="00090531"/>
    <w:rsid w:val="00095E08"/>
    <w:rsid w:val="000E2B36"/>
    <w:rsid w:val="0014187E"/>
    <w:rsid w:val="00143CA1"/>
    <w:rsid w:val="00153959"/>
    <w:rsid w:val="0015405E"/>
    <w:rsid w:val="00163CCA"/>
    <w:rsid w:val="00173294"/>
    <w:rsid w:val="001765BB"/>
    <w:rsid w:val="0018185C"/>
    <w:rsid w:val="001871F1"/>
    <w:rsid w:val="00187359"/>
    <w:rsid w:val="001A66D1"/>
    <w:rsid w:val="001D02AA"/>
    <w:rsid w:val="001D36A8"/>
    <w:rsid w:val="001E6275"/>
    <w:rsid w:val="001F067A"/>
    <w:rsid w:val="00207C26"/>
    <w:rsid w:val="0022780F"/>
    <w:rsid w:val="00237536"/>
    <w:rsid w:val="00282A76"/>
    <w:rsid w:val="00282B64"/>
    <w:rsid w:val="002F1970"/>
    <w:rsid w:val="0031563A"/>
    <w:rsid w:val="00341C53"/>
    <w:rsid w:val="00347570"/>
    <w:rsid w:val="00350C69"/>
    <w:rsid w:val="003520AE"/>
    <w:rsid w:val="0035285D"/>
    <w:rsid w:val="003548CD"/>
    <w:rsid w:val="003627A5"/>
    <w:rsid w:val="00384261"/>
    <w:rsid w:val="00387570"/>
    <w:rsid w:val="003B114C"/>
    <w:rsid w:val="0040749F"/>
    <w:rsid w:val="00452477"/>
    <w:rsid w:val="004654A7"/>
    <w:rsid w:val="00493251"/>
    <w:rsid w:val="004B4942"/>
    <w:rsid w:val="004D6F0E"/>
    <w:rsid w:val="004D7C94"/>
    <w:rsid w:val="004E4BE6"/>
    <w:rsid w:val="004F12D4"/>
    <w:rsid w:val="00502A3D"/>
    <w:rsid w:val="005351E6"/>
    <w:rsid w:val="00570B4A"/>
    <w:rsid w:val="00587D81"/>
    <w:rsid w:val="00592AA7"/>
    <w:rsid w:val="005D2EDD"/>
    <w:rsid w:val="005D4990"/>
    <w:rsid w:val="005D78D5"/>
    <w:rsid w:val="005F15AF"/>
    <w:rsid w:val="005F61E3"/>
    <w:rsid w:val="005F7070"/>
    <w:rsid w:val="006241C2"/>
    <w:rsid w:val="00644739"/>
    <w:rsid w:val="006449A4"/>
    <w:rsid w:val="0064576D"/>
    <w:rsid w:val="00674ED4"/>
    <w:rsid w:val="00677334"/>
    <w:rsid w:val="00692EBF"/>
    <w:rsid w:val="006B0CE6"/>
    <w:rsid w:val="006D73C7"/>
    <w:rsid w:val="006D7F94"/>
    <w:rsid w:val="006E2A7B"/>
    <w:rsid w:val="00716D4B"/>
    <w:rsid w:val="00741D13"/>
    <w:rsid w:val="00786AF5"/>
    <w:rsid w:val="0079530B"/>
    <w:rsid w:val="007A1F88"/>
    <w:rsid w:val="007A67DC"/>
    <w:rsid w:val="007B6DA8"/>
    <w:rsid w:val="007F345F"/>
    <w:rsid w:val="008261FF"/>
    <w:rsid w:val="00844645"/>
    <w:rsid w:val="00897A09"/>
    <w:rsid w:val="008A227F"/>
    <w:rsid w:val="00922245"/>
    <w:rsid w:val="00930B65"/>
    <w:rsid w:val="0094294F"/>
    <w:rsid w:val="00953258"/>
    <w:rsid w:val="009735C4"/>
    <w:rsid w:val="00995229"/>
    <w:rsid w:val="009B70AB"/>
    <w:rsid w:val="009D4FD1"/>
    <w:rsid w:val="00A06AB5"/>
    <w:rsid w:val="00A233DB"/>
    <w:rsid w:val="00A56F4C"/>
    <w:rsid w:val="00A77401"/>
    <w:rsid w:val="00A94BB1"/>
    <w:rsid w:val="00AC39F8"/>
    <w:rsid w:val="00AE2145"/>
    <w:rsid w:val="00B109B4"/>
    <w:rsid w:val="00B160BF"/>
    <w:rsid w:val="00B208D7"/>
    <w:rsid w:val="00B215B9"/>
    <w:rsid w:val="00B377C8"/>
    <w:rsid w:val="00B5102C"/>
    <w:rsid w:val="00B930CB"/>
    <w:rsid w:val="00B9782D"/>
    <w:rsid w:val="00BB0277"/>
    <w:rsid w:val="00BD21AA"/>
    <w:rsid w:val="00C00B31"/>
    <w:rsid w:val="00C23728"/>
    <w:rsid w:val="00C23E67"/>
    <w:rsid w:val="00C616FD"/>
    <w:rsid w:val="00C6287F"/>
    <w:rsid w:val="00C66FB2"/>
    <w:rsid w:val="00C74040"/>
    <w:rsid w:val="00C75A43"/>
    <w:rsid w:val="00CB0DE7"/>
    <w:rsid w:val="00CE6C82"/>
    <w:rsid w:val="00CF0E1F"/>
    <w:rsid w:val="00D25E27"/>
    <w:rsid w:val="00D4679D"/>
    <w:rsid w:val="00D53A59"/>
    <w:rsid w:val="00D779CD"/>
    <w:rsid w:val="00DF5407"/>
    <w:rsid w:val="00E2503E"/>
    <w:rsid w:val="00E5520A"/>
    <w:rsid w:val="00E621BB"/>
    <w:rsid w:val="00EB654C"/>
    <w:rsid w:val="00ED5D47"/>
    <w:rsid w:val="00F06F72"/>
    <w:rsid w:val="00F43080"/>
    <w:rsid w:val="00F519BD"/>
    <w:rsid w:val="00FC1B7F"/>
    <w:rsid w:val="2ABE3730"/>
    <w:rsid w:val="2B6DB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913B"/>
  <w15:chartTrackingRefBased/>
  <w15:docId w15:val="{52120B03-B3F4-491D-A8CC-1F0B46BC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8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536"/>
  </w:style>
  <w:style w:type="paragraph" w:styleId="Footer">
    <w:name w:val="footer"/>
    <w:basedOn w:val="Normal"/>
    <w:link w:val="FooterChar"/>
    <w:uiPriority w:val="99"/>
    <w:unhideWhenUsed/>
    <w:rsid w:val="00237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536"/>
  </w:style>
  <w:style w:type="paragraph" w:styleId="FootnoteText">
    <w:name w:val="footnote text"/>
    <w:basedOn w:val="Normal"/>
    <w:link w:val="FootnoteTextChar"/>
    <w:uiPriority w:val="99"/>
    <w:semiHidden/>
    <w:unhideWhenUsed/>
    <w:rsid w:val="002375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75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7536"/>
    <w:rPr>
      <w:vertAlign w:val="superscript"/>
    </w:rPr>
  </w:style>
  <w:style w:type="paragraph" w:styleId="Revision">
    <w:name w:val="Revision"/>
    <w:hidden/>
    <w:uiPriority w:val="99"/>
    <w:semiHidden/>
    <w:rsid w:val="00B377C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3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0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08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30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21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eli/reg/2023/1542/oj?locale=nl" TargetMode="External"/><Relationship Id="rId1" Type="http://schemas.openxmlformats.org/officeDocument/2006/relationships/hyperlink" Target="https://eur-lex.europa.eu/legal-content/nl/ALL/?uri=CELEX:31958R0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739</ap:Words>
  <ap:Characters>4068</ap:Characters>
  <ap:DocSecurity>0</ap:DocSecurity>
  <ap:Lines>33</ap:Lines>
  <ap:Paragraphs>9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2025-07-23T08:04:00.0000000Z</dcterms:created>
  <dcterms:modified xsi:type="dcterms:W3CDTF">2025-07-23T08:04:00.0000000Z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BZMarking">
    <vt:lpwstr>5;#NO MARKING|0a4eb9ae-69eb-4d9e-b573-43ab99ef8592</vt:lpwstr>
  </property>
  <property fmtid="{D5CDD505-2E9C-101B-9397-08002B2CF9AE}" pid="5" name="BZClassification">
    <vt:lpwstr>4;#UNCLASSIFIED (U)|284e6a62-15ab-4017-be27-a1e965f4e940</vt:lpwstr>
  </property>
  <property fmtid="{D5CDD505-2E9C-101B-9397-08002B2CF9AE}" pid="6" name="BZTheme">
    <vt:lpwstr>1;#Not applicable|ec01d90b-9d0f-4785-8785-e1ea615196bf</vt:lpwstr>
  </property>
  <property fmtid="{D5CDD505-2E9C-101B-9397-08002B2CF9AE}" pid="7" name="BZCountryState">
    <vt:lpwstr>84;#Germany|0b1c626f-21ec-4bba-be13-5681feaf0b9c</vt:lpwstr>
  </property>
  <property fmtid="{D5CDD505-2E9C-101B-9397-08002B2CF9AE}" pid="8" name="_dlc_DocIdItemGuid">
    <vt:lpwstr>be407824-38e5-4fc7-9b07-ccf993a570ed</vt:lpwstr>
  </property>
  <property fmtid="{D5CDD505-2E9C-101B-9397-08002B2CF9AE}" pid="9" name="_docset_NoMedatataSyncRequired">
    <vt:lpwstr>False</vt:lpwstr>
  </property>
</Properties>
</file>