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2025Z14865</w:t>
        <w:br/>
      </w:r>
      <w:proofErr w:type="spellEnd"/>
    </w:p>
    <w:p>
      <w:pPr>
        <w:pStyle w:val="Normal"/>
        <w:rPr>
          <w:b w:val="1"/>
          <w:bCs w:val="1"/>
        </w:rPr>
      </w:pPr>
      <w:r w:rsidR="250AE766">
        <w:rPr>
          <w:b w:val="0"/>
          <w:bCs w:val="0"/>
        </w:rPr>
        <w:t>(ingezonden 23 juli 2025)</w:t>
        <w:br/>
      </w:r>
    </w:p>
    <w:p>
      <w:r>
        <w:t xml:space="preserve">
          Vragen van het lid Kostic (PvdD) aan de minister en staatssecretaris van Volksgezondheid, Welzijn en Sport over de rechterlijke uitspraak dat Nederland burgers onvoldoende beschermt tegen landbouwgif.
          <w:br/>
          <w:br/>
          1. Heeft u kennisgenomen van de uitspraak van
        </w:t>
      </w:r>
      <w:r>
        <w:rPr>
          <w:b w:val="1"/>
          <w:bCs w:val="1"/>
        </w:rPr>
        <w:t xml:space="preserve"> </w:t>
      </w:r>
      <w:r>
        <w:rPr/>
        <w:t xml:space="preserve">het gerechtshof van Den Bosch, waarbij werd bevestigd dat lelieteelt naast woonwijken wegens het vele gebruik van landbouwgif onwenselijk is en dat de wetgever en de toelatingsorganisatie het College voor de toelating van gewasbeschermingsmiddelen en biociden (Ctgb) steken laten vallen in het beschermen van bewoners tegen landbouwgif? 1)</w:t>
      </w:r>
      <w:r>
        <w:br/>
      </w:r>
    </w:p>
    <w:p>
      <w:r>
        <w:t xml:space="preserve">
          2. Bent u zich ervan bewust dat u hoofdverantwoordelijk bent voor de bescherming van gezondheid van mensen in Nederland en dat het een grondwettelijke taak is van de overheid?
          <w:br/>
          <w:br/>
          3. Is u bekend dat de Partij voor de Dieren en wetenschappers eerder ook kritiek hebben geuit op het gebrek aan handelen door het kabinet om de gezondheid van burgers te beschermen tegen bestrijdingsmiddelen, maar dat het kabinet wilde wachten op nog jarenlang onderzoek totdat 100% zekerheid was dat bestrijdingsmiddelen inderdaad gevaarlijk zijn voor mensen?
          <w:br/>
          <w:br/>
          4. Is u bekend dat de Partij voor de Dieren eerder stelde dat dat geen juiste toepassing was van het voorzorgsbeginsel door het kabinet en dat het kabinet meer verboden en beperkingen moest instellen, eventueel in afwachting van resultaten van verder onderzoek?
          <w:br/>
          <w:br/>
          5. Is u bekend dat de Partij voor de Dieren en wetenschappers eerder ook kritiek hebben geuit op de werkwijze van het Ctgb, waarbij onvoldoende werd getoetst op de gevaren voor de gezondheid van burgers, maar het kabinet alleen bleef herhalen dat ze blijven volgen wat het Ctgb zegt?
          <w:br/>
          <w:br/>
          6. Wat is uw reactie op de uitspraken van de rechter over het gebrekkige handelen van het Ctgb, waaronder het niet toetsen op risico’s op ziektes als Parkinson en ontwikkelingsstoornissen bij kinderen en het niet vragen om een risicobeoordeling bij wetenschappelijke deskundigen? Hoe gaat u dit corrigeren?
        </w:t>
      </w:r>
      <w:r>
        <w:br/>
      </w:r>
    </w:p>
    <w:p>
      <w:r>
        <w:t xml:space="preserve">7. Wat is uw reactie op de kritiek van de rechter op de regering over het feit dat Nederland het voorzorgsbeginsel niet goed toepast en de Europese richtlijn omtrent duurzaam gebruik van pesticiden niet goed heeft ingevoerd en daarmee kwetsbare groepen zoals kinderen en ouderen onvoldoende beschermt? Hoe gaat u deze fout precies op korte termijn corrigeren?</w:t>
      </w:r>
      <w:r>
        <w:br/>
      </w:r>
    </w:p>
    <w:p>
      <w:r>
        <w:t xml:space="preserve">
          8. Bent u met ons en omwonenden eens dat het de taak van de overheid is om alsnog goede bescherming van gezondheid van mensen en dieren te regelen, zodat burgers  niet gedwongen worden om agrariërs voor de rechter te slepen en om te voorkomen dat spanningen tussen burgers en agrariërs op het platteland verder oplopen? Zo nee, waarom niet?
          <w:br/>
          <w:br/>
          9. Wat gaat u precies op welke termijn doen naar aanleiding van de uitspraak van de rechter?
          <w:br/>
          <w:br/>
          10. Wat gaat u doen, vanuit uw (grondwettelijke) verantwoordelijkheid voor gezondheid van mensen in Nederland, om ervoor te zorgen dat kinderen en andere mensen op korte termijn alsnog voldoende worden beschermd tegen landbouwgif en andere bestrijdingsmiddelen en biociden?
          <w:br/>
          <w:br/>
          11. Gaat u in ieder geval met uw collega’s een landelijk verbod op het gebruik van bestrijdingsmiddelen nabij woonwijken instellen, zoals omwonenden dat willen? Zo nee, waarom speelt u bewust met mensenlevens?
          <w:br/>
          <w:br/>
          12. Is u bekend dat met de Wet gewasbeschermingsmiddelen en biociden, zoals met een amendement succesvol gewijzigd door de Partij voor de Dieren 2), een flinke reductie van het gebruik van schadelijke gif in de landbouw en erbuiten was geregeld en zo de gezondheid van mensen echt was beschermd, maar werd ingetrokken door het huidige kabinet? Bent u bereid om vanuit uw verantwoordelijkheid voor de gezondheid van burgers, met uw collega’s in het kabinet ervoor te zorgen dat deze wet vlak na het zomerreces weer naar de Kamer wordt gestuurd, waarbij recht wordt gedaan aan de genoemde uitspraak van de rechter en de roep vanuit de wetenschap en burgers om mensen en dieren beter te beschermen tegen bestrijdingsmiddelen en biociden? Zo nee, waarom speelt u bewust met mensenlevens?
          <w:br/>
          <w:br/>
          13. Kunt u deze vragen één voor één, zo snel mogelijk en in ieder geval binnen het gestelde termijn beantwoorden?
          <w:br/>
        </w:t>
      </w:r>
      <w:r>
        <w:br/>
      </w:r>
    </w:p>
    <w:p>
      <w:r>
        <w:t xml:space="preserve">1) de Rechtspraak, 22 juli 2025, https://uitspraken.rechtspraak.nl/details?id=ECLI:NL:GHSHE:2025:2043.</w:t>
      </w:r>
      <w:r>
        <w:br/>
      </w:r>
    </w:p>
    <w:p>
      <w:r>
        <w:t xml:space="preserve">2) Kamerstuk 35 756, nr. 8.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