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2025Z14871</w:t>
        <w:br/>
      </w:r>
      <w:proofErr w:type="spellEnd"/>
    </w:p>
    <w:p>
      <w:pPr>
        <w:pStyle w:val="Normal"/>
        <w:rPr>
          <w:b w:val="1"/>
          <w:bCs w:val="1"/>
        </w:rPr>
      </w:pPr>
      <w:r w:rsidR="250AE766">
        <w:rPr>
          <w:b w:val="0"/>
          <w:bCs w:val="0"/>
        </w:rPr>
        <w:t>(ingezonden 24 juli 2025)</w:t>
        <w:br/>
      </w:r>
    </w:p>
    <w:p>
      <w:r>
        <w:t xml:space="preserve">Vragen van de leden Emiel van Dijk en Wilders (beiden PVV) aan de minister van Justitie en Veiligheid over het bericht dat een Joods echtpaar met jonge kinderen in de omgeving van Arnhem is afgeperst door een crimineel die eerder optrad als kroongetuige in moordzaken.</w:t>
      </w:r>
      <w:r>
        <w:br/>
      </w:r>
    </w:p>
    <w:p>
      <w:pPr>
        <w:pStyle w:val="ListParagraph"/>
        <w:numPr>
          <w:ilvl w:val="0"/>
          <w:numId w:val="100483820"/>
        </w:numPr>
        <w:ind w:left="360"/>
      </w:pPr>
      <w:r>
        <w:t xml:space="preserve">Bent u bekend met het bericht ‘Oud-kroongetuige perst Joods gezin af: “Betalen of mannen uit shishalounge doen jullie wat aan”? 1)</w:t>
      </w:r>
      <w:r>
        <w:br/>
      </w:r>
    </w:p>
    <w:p>
      <w:pPr>
        <w:pStyle w:val="ListParagraph"/>
        <w:numPr>
          <w:ilvl w:val="0"/>
          <w:numId w:val="100483820"/>
        </w:numPr>
        <w:ind w:left="360"/>
      </w:pPr>
      <w:r>
        <w:t xml:space="preserve">Deelt de u de mening dat deze antisemitische daders, zowel de crimineel die het gezin heeft afgeperst en bedreigd, als de mannen die van plan waren het Joodse gezin met bommen te bestoken, onmiddellijk opgepakt, vervolgd en voor jaren opgesloten moeten worden en indien er sprake is van een dubbele nationaliteit, ook de Nederlandse nationaliteit dienen te verliezen? Zo nee, waarom niet?</w:t>
      </w:r>
      <w:r>
        <w:br/>
      </w:r>
    </w:p>
    <w:p>
      <w:pPr>
        <w:pStyle w:val="ListParagraph"/>
        <w:numPr>
          <w:ilvl w:val="0"/>
          <w:numId w:val="100483820"/>
        </w:numPr>
        <w:ind w:left="360"/>
      </w:pPr>
      <w:r>
        <w:t xml:space="preserve">Heeft u al contact gehad met de slachtoffers van het zoveelste voorval van Jodenhaat?</w:t>
      </w:r>
      <w:r>
        <w:br/>
      </w:r>
    </w:p>
    <w:p>
      <w:pPr>
        <w:pStyle w:val="ListParagraph"/>
        <w:numPr>
          <w:ilvl w:val="0"/>
          <w:numId w:val="100483820"/>
        </w:numPr>
        <w:ind w:left="360"/>
      </w:pPr>
      <w:r>
        <w:t xml:space="preserve">Tijdens uw ministerschap zien we in Nederland een enorm grote toename van antisemitisme en antisemitisch gemotiveerd bedreigingen, geweld en aanslagen; waar blijft uw concrete aanpak van dit gigantische probleem?</w:t>
      </w:r>
      <w:r>
        <w:br/>
      </w:r>
    </w:p>
    <w:p>
      <w:pPr>
        <w:pStyle w:val="ListParagraph"/>
        <w:numPr>
          <w:ilvl w:val="0"/>
          <w:numId w:val="100483820"/>
        </w:numPr>
        <w:ind w:left="360"/>
      </w:pPr>
      <w:r>
        <w:t xml:space="preserve">Hoeveel paspoorten heeft u tijdens uw termijn laten afpakken van daders van antisemitisch geweld?</w:t>
      </w:r>
      <w:r>
        <w:br/>
      </w:r>
    </w:p>
    <w:p>
      <w:pPr>
        <w:pStyle w:val="ListParagraph"/>
        <w:numPr>
          <w:ilvl w:val="0"/>
          <w:numId w:val="100483820"/>
        </w:numPr>
        <w:ind w:left="360"/>
      </w:pPr>
      <w:r>
        <w:t xml:space="preserve">Bent u het eens met de stelling dat het voornoemde incident de betreffende crimineel totaal ongeloofwaardig maakt als kroongetuige in meerdere moordzaken, zo nee waarom niet?</w:t>
      </w:r>
      <w:r>
        <w:br/>
      </w:r>
    </w:p>
    <w:p>
      <w:r>
        <w:t xml:space="preserve"> </w:t>
      </w:r>
      <w:r>
        <w:br/>
      </w:r>
    </w:p>
    <w:p>
      <w:r>
        <w:t xml:space="preserve">1) Telegraaf, 22 juli 2025, 'Oud-kroongetuige pest Joods gezin af: "Betalen of mannen uit shishalounge doen jullie wat aan”, https://www.telegraaf.nl/binnenland/oud-kroongetuige-perst-joods-gezin-af-betalen-of-mannen-uit-shishalounge-doen-jullie-wat-aan/78879874.html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