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2025Z14935</w:t>
        <w:br/>
      </w:r>
      <w:proofErr w:type="spellEnd"/>
    </w:p>
    <w:p>
      <w:pPr>
        <w:pStyle w:val="Normal"/>
        <w:rPr>
          <w:b w:val="1"/>
          <w:bCs w:val="1"/>
        </w:rPr>
      </w:pPr>
      <w:r w:rsidR="250AE766">
        <w:rPr>
          <w:b w:val="0"/>
          <w:bCs w:val="0"/>
        </w:rPr>
        <w:t>(ingezonden 29 juli 2025)</w:t>
        <w:br/>
      </w:r>
    </w:p>
    <w:p>
      <w:r>
        <w:t xml:space="preserve">Vragen van het lid el Abassi (DENK) aan de staatssecretaris van Volksgezondheid, Welzijn en Sport en de minister voor Volkshuisvesting en Ruimtelijke Ordening over het feit dat de eerder vermeende dakloze 100-jarige vrouw in Tilburg helemaal niet op straat zwierf, maar verbleef bij familie in Marokko.</w:t>
      </w:r>
      <w:r>
        <w:br/>
      </w:r>
    </w:p>
    <w:p>
      <w:r>
        <w:t xml:space="preserve">1. Bent u bekend met het artikel in het Brabants Dagblad van 27 juli 2025 waarin wordt aangegeven dat de eerder vermeende dakloze 100-jarige vrouw in Tilburg in werkelijkheid verbleef bij familie in Marokko? 1)</w:t>
      </w:r>
      <w:r>
        <w:br/>
      </w:r>
    </w:p>
    <w:p>
      <w:r>
        <w:t xml:space="preserve">2. Herinnert u zich de eerdere berichtgeving waarin werd gesteld dat een 100-jarige vrouw drie jaar lang dakloos zou hebben rondgezworven in Tilburg?</w:t>
      </w:r>
      <w:r>
        <w:br/>
      </w:r>
    </w:p>
    <w:p>
      <w:r>
        <w:t xml:space="preserve">3. Kunt u aangeven op basis van welke informatie is gecommuniceerd dat deze vrouw drie jaar dakloos was?</w:t>
      </w:r>
      <w:r>
        <w:br/>
      </w:r>
    </w:p>
    <w:p>
      <w:r>
        <w:t xml:space="preserve">4. Is die informatie geverifieerd voordat zij (mogelijk ook door overheidsinstanties) is gebruikt of naar buiten gebracht?</w:t>
      </w:r>
      <w:r>
        <w:br/>
      </w:r>
    </w:p>
    <w:p>
      <w:r>
        <w:t xml:space="preserve">5. Wat is de rol geweest van de gemeente Tilburg in het verspreiden of bevestigen van deze informatie? Heeft de gemeente contact gehad met betrokken familieleden of instanties in Marokko?</w:t>
      </w:r>
      <w:r>
        <w:br/>
      </w:r>
    </w:p>
    <w:p>
      <w:r>
        <w:t xml:space="preserve">6. Welke actie is er ondernomen nadat bleek dat de vrouw zich bij familie in Marokko bevond en dus niet dakloos was in Nederland?</w:t>
      </w:r>
      <w:r>
        <w:br/>
      </w:r>
    </w:p>
    <w:p>
      <w:r>
        <w:t xml:space="preserve">7. Bent u bereid richtlijnen op te stellen of aan te scherpen voor gemeenten en hulpinstanties over het verifiëren van gevoelige casussen voordat zij in de media worden gebracht?</w:t>
      </w:r>
      <w:r>
        <w:br/>
      </w:r>
    </w:p>
    <w:p>
      <w:r>
        <w:t xml:space="preserve">8. Wat zijn de lessen die volgens u uit deze casus getrokken moeten worden met betrekking tot dakloosheidsregistratie, communicatie en interlandelijke samenwerking?</w:t>
      </w:r>
      <w:r>
        <w:br/>
      </w:r>
    </w:p>
    <w:p>
      <w:r>
        <w:t xml:space="preserve">1) 100-jarige vrouw zwierf niet op Tilburgse straten maar zat bij familie in Marokko: 'Anders had ik haar wel thuis opgevangen' | Tilburg | bd.nl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