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2025Z14944</w:t>
        <w:br/>
      </w:r>
      <w:proofErr w:type="spellEnd"/>
    </w:p>
    <w:p>
      <w:pPr>
        <w:pStyle w:val="Normal"/>
        <w:rPr>
          <w:b w:val="1"/>
          <w:bCs w:val="1"/>
        </w:rPr>
      </w:pPr>
      <w:r w:rsidR="250AE766">
        <w:rPr>
          <w:b w:val="0"/>
          <w:bCs w:val="0"/>
        </w:rPr>
        <w:t>(ingezonden 30 juli 2025)</w:t>
        <w:br/>
      </w:r>
    </w:p>
    <w:p>
      <w:r>
        <w:t xml:space="preserve">Vragen van het lid Van der Burg (VVD) aan de minister van Buitenlandse Zaken over het bericht “Kabinet wil extra maatregelen tegen Israël en roept ambassadeur op matje”.</w:t>
      </w:r>
      <w:r>
        <w:br/>
      </w:r>
    </w:p>
    <w:p>
      <w:r>
        <w:t xml:space="preserve"> </w:t>
      </w:r>
      <w:r>
        <w:br/>
      </w:r>
    </w:p>
    <w:p>
      <w:pPr>
        <w:pStyle w:val="ListParagraph"/>
        <w:numPr>
          <w:ilvl w:val="0"/>
          <w:numId w:val="100484120"/>
        </w:numPr>
        <w:ind w:left="360"/>
      </w:pPr>
      <w:r>
        <w:t xml:space="preserve">Kan het kabinet bevestigen dat de inzet nog steeds een staakt-het-vuren is en vrijlating van de gijzelaars? 1)</w:t>
      </w:r>
      <w:r>
        <w:br/>
      </w:r>
    </w:p>
    <w:p>
      <w:pPr>
        <w:pStyle w:val="ListParagraph"/>
        <w:numPr>
          <w:ilvl w:val="0"/>
          <w:numId w:val="100484120"/>
        </w:numPr>
        <w:ind w:left="360"/>
      </w:pPr>
      <w:r>
        <w:t xml:space="preserve">Hoe uit zich deze inzet?</w:t>
      </w:r>
      <w:r>
        <w:br/>
      </w:r>
    </w:p>
    <w:p>
      <w:pPr>
        <w:pStyle w:val="ListParagraph"/>
        <w:numPr>
          <w:ilvl w:val="0"/>
          <w:numId w:val="100484120"/>
        </w:numPr>
        <w:ind w:left="360"/>
      </w:pPr>
      <w:r>
        <w:t xml:space="preserve">Wat zijn momenteel de knelpunten wat betreft het toeleveren van hulp in Gaza? Welke rol spelen Israël, de Arabische landen en hulporganisaties hierin?</w:t>
      </w:r>
      <w:r>
        <w:br/>
      </w:r>
    </w:p>
    <w:p>
      <w:pPr>
        <w:pStyle w:val="ListParagraph"/>
        <w:numPr>
          <w:ilvl w:val="0"/>
          <w:numId w:val="100484120"/>
        </w:numPr>
        <w:ind w:left="360"/>
      </w:pPr>
      <w:r>
        <w:t xml:space="preserve">Deelt het kabinet dat alle actoren in het conflict er alles aan moeten doen om te zorgen dat de juiste hulp bij de juiste mensen in Gaza terecht komt? Is het kabinet bekend met meldingen dat terreurorganisatie Hamas een kwalijke rol speelt bij de distributie van hulpgoederen? Wat is de rol van de terreurorganisatie Hamas bij het tekort aan voedsel en andere hulp in Gaza?</w:t>
      </w:r>
      <w:r>
        <w:br/>
      </w:r>
    </w:p>
    <w:p>
      <w:pPr>
        <w:pStyle w:val="ListParagraph"/>
        <w:numPr>
          <w:ilvl w:val="0"/>
          <w:numId w:val="100484120"/>
        </w:numPr>
        <w:ind w:left="360"/>
      </w:pPr>
      <w:r>
        <w:t xml:space="preserve">Hoe zorgt het kabinet ervoor dat het kritisch blijft kijken naar de rol van alle actoren in het conflict wat betreft het tekort aan hulpgoederen in Gaza?</w:t>
      </w:r>
      <w:r>
        <w:br/>
      </w:r>
    </w:p>
    <w:p>
      <w:pPr>
        <w:pStyle w:val="ListParagraph"/>
        <w:numPr>
          <w:ilvl w:val="0"/>
          <w:numId w:val="100484120"/>
        </w:numPr>
        <w:ind w:left="360"/>
      </w:pPr>
      <w:r>
        <w:t xml:space="preserve">In welk geval zal worden geconcludeerd dat Israël onvoldoende heeft gedaan voor meer humanitaire hulp in Gaza? Hoe wordt dit bepaald?</w:t>
      </w:r>
      <w:r>
        <w:br/>
      </w:r>
    </w:p>
    <w:p>
      <w:pPr>
        <w:pStyle w:val="ListParagraph"/>
        <w:numPr>
          <w:ilvl w:val="0"/>
          <w:numId w:val="100484120"/>
        </w:numPr>
        <w:ind w:left="360"/>
      </w:pPr>
      <w:r>
        <w:t xml:space="preserve">Kan het kabinet een overzicht sturen van alle mogelijke maatregelen die momenteel worden overwogen, Europees en nationaal?</w:t>
      </w:r>
      <w:r>
        <w:br/>
      </w:r>
    </w:p>
    <w:p>
      <w:pPr>
        <w:pStyle w:val="ListParagraph"/>
        <w:numPr>
          <w:ilvl w:val="0"/>
          <w:numId w:val="100484120"/>
        </w:numPr>
        <w:ind w:left="360"/>
      </w:pPr>
      <w:r>
        <w:t xml:space="preserve">Hoe reflecteert het kabinet op het telefoongesprek tussen Premier Schoof en President Herzog?</w:t>
      </w:r>
      <w:r>
        <w:br/>
      </w:r>
    </w:p>
    <w:p>
      <w:pPr>
        <w:pStyle w:val="ListParagraph"/>
        <w:numPr>
          <w:ilvl w:val="0"/>
          <w:numId w:val="100484120"/>
        </w:numPr>
        <w:ind w:left="360"/>
      </w:pPr>
      <w:r>
        <w:t xml:space="preserve">Hoe kijkt het kabinet naar het bericht van President Herzog op X als reactie op Premier Schoof?</w:t>
      </w:r>
      <w:r>
        <w:br/>
      </w:r>
    </w:p>
    <w:p>
      <w:pPr>
        <w:pStyle w:val="ListParagraph"/>
        <w:numPr>
          <w:ilvl w:val="0"/>
          <w:numId w:val="100484120"/>
        </w:numPr>
        <w:ind w:left="360"/>
      </w:pPr>
      <w:r>
        <w:t xml:space="preserve">Is het kabinet het eens dat Israël nog steeds als een belangrijke bondgenoot tegen terreur en het Iraanse regime moet worden gezien? Steunt het kabinet nog steeds Israël in zijn strijd om zijn bestaansrecht, terwijl het ook aandacht vraagt voor de humanitaire situatie in Gaza? Blijft het kabinet dit uitdragen op Europees niveau?</w:t>
      </w:r>
      <w:r>
        <w:br/>
      </w:r>
    </w:p>
    <w:p>
      <w:pPr>
        <w:pStyle w:val="ListParagraph"/>
        <w:numPr>
          <w:ilvl w:val="0"/>
          <w:numId w:val="100484120"/>
        </w:numPr>
        <w:ind w:left="360"/>
      </w:pPr>
      <w:r>
        <w:t xml:space="preserve">Erkent het kabinet dat lange termijn vrede alleen mogelijk is als Hamas is uitgeschakeld?</w:t>
      </w:r>
      <w:r>
        <w:br/>
      </w:r>
    </w:p>
    <w:p>
      <w:pPr>
        <w:pStyle w:val="ListParagraph"/>
        <w:numPr>
          <w:ilvl w:val="0"/>
          <w:numId w:val="100484120"/>
        </w:numPr>
        <w:ind w:left="360"/>
      </w:pPr>
      <w:r>
        <w:t xml:space="preserve">Deelt het kabinet dat we moeten toewerken naar een tweestatenoplossing zonder Hamas?</w:t>
      </w:r>
      <w:r>
        <w:br/>
      </w:r>
    </w:p>
    <w:p>
      <w:pPr>
        <w:pStyle w:val="ListParagraph"/>
        <w:numPr>
          <w:ilvl w:val="0"/>
          <w:numId w:val="100484120"/>
        </w:numPr>
        <w:ind w:left="360"/>
      </w:pPr>
      <w:r>
        <w:t xml:space="preserve">Blijft het kabinet benadrukken op billateraal niveau en op Europese Unie (EU)-niveau dat het huidige conflict is gestart op 7 oktober door de barbaarse terreuraanval van Hamas?</w:t>
      </w:r>
      <w:r>
        <w:br/>
      </w:r>
    </w:p>
    <w:p>
      <w:pPr>
        <w:pStyle w:val="ListParagraph"/>
        <w:numPr>
          <w:ilvl w:val="0"/>
          <w:numId w:val="100484120"/>
        </w:numPr>
        <w:ind w:left="360"/>
      </w:pPr>
      <w:r>
        <w:t xml:space="preserve">Hoe kijkt het kabinet naar mogelijke desinformatie (door Hamas) in de oorlog in Gaza? Kan er spraken zijn van meer toegang voor onafhankelijke journalisten in Gaza?</w:t>
      </w:r>
      <w:r>
        <w:br/>
      </w:r>
    </w:p>
    <w:p>
      <w:pPr>
        <w:pStyle w:val="ListParagraph"/>
        <w:numPr>
          <w:ilvl w:val="0"/>
          <w:numId w:val="100484120"/>
        </w:numPr>
        <w:ind w:left="360"/>
      </w:pPr>
      <w:r>
        <w:t xml:space="preserve">Deelt het kabinet dat, indien maatregelen tegen Israël genomen worden, nog steeds EU-maatregelen tegen Israël het meest effectief zijn?</w:t>
      </w:r>
      <w:r>
        <w:br/>
      </w:r>
    </w:p>
    <w:p>
      <w:pPr>
        <w:pStyle w:val="ListParagraph"/>
        <w:numPr>
          <w:ilvl w:val="0"/>
          <w:numId w:val="100484120"/>
        </w:numPr>
        <w:ind w:left="360"/>
      </w:pPr>
      <w:r>
        <w:t xml:space="preserve">Op welke manier vindt er momenteel coördinatie plaats tussen de Verenigde Staten (VS) en de EU wat betreft de oorlog in Gaza?</w:t>
      </w:r>
      <w:r>
        <w:br/>
      </w:r>
    </w:p>
    <w:p>
      <w:pPr>
        <w:pStyle w:val="ListParagraph"/>
        <w:numPr>
          <w:ilvl w:val="0"/>
          <w:numId w:val="100484120"/>
        </w:numPr>
        <w:ind w:left="360"/>
      </w:pPr>
      <w:r>
        <w:t xml:space="preserve">Zal het kabinet aansluiten bij de verklaring van Arabische en Europese landen dat Hamas oproept om zijn wapens in te leveren en te vertrekken uit Gaza?</w:t>
      </w:r>
      <w:r>
        <w:br/>
      </w:r>
    </w:p>
    <w:p>
      <w:pPr>
        <w:pStyle w:val="ListParagraph"/>
        <w:numPr>
          <w:ilvl w:val="0"/>
          <w:numId w:val="100484120"/>
        </w:numPr>
        <w:ind w:left="360"/>
      </w:pPr>
      <w:r>
        <w:t xml:space="preserve">Kunnen deze vragen voor het debat over de oorlog in Gaza worden behandeld?</w:t>
      </w:r>
      <w:r>
        <w:br/>
      </w:r>
    </w:p>
    <w:p>
      <w:r>
        <w:t xml:space="preserve"> </w:t>
      </w:r>
      <w:r>
        <w:br/>
      </w:r>
    </w:p>
    <w:p>
      <w:r>
        <w:t xml:space="preserve">1) RTL Nieuws, 29 juli 2025, 'Kabinet wil extra maatregelen tegen Israël en roept ambassadeur op matje' (https://www.rtl.nl/nieuws/buitenland/artikel/5520664/nederland-israel-maatregelen-gaza-palestina)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