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6B12BF" w:rsidRDefault="006B12BF" w14:paraId="66343FE9" w14:textId="3234E542">
      <w:r>
        <w:t>Eerder informeerde ik uw Kamer over de informatiebeveiliging bij het Openbaar Ministerie (OM).</w:t>
      </w:r>
      <w:r>
        <w:rPr>
          <w:rStyle w:val="Voetnootmarkering"/>
        </w:rPr>
        <w:footnoteReference w:id="1"/>
      </w:r>
      <w:r>
        <w:t xml:space="preserve"> Vandaag heeft het College van procureurs-generaal</w:t>
      </w:r>
      <w:r w:rsidR="002F2255">
        <w:t xml:space="preserve"> (College)</w:t>
      </w:r>
      <w:r>
        <w:t xml:space="preserve"> van het OM mij laten weten het besluit te hebben genomen </w:t>
      </w:r>
      <w:r w:rsidR="002F2255">
        <w:t xml:space="preserve">om </w:t>
      </w:r>
      <w:r>
        <w:t xml:space="preserve">het OM </w:t>
      </w:r>
      <w:r w:rsidR="002F2255">
        <w:t xml:space="preserve">weer </w:t>
      </w:r>
      <w:r>
        <w:t xml:space="preserve">geleidelijk </w:t>
      </w:r>
      <w:r w:rsidR="002F2255">
        <w:t>aan te sluiten</w:t>
      </w:r>
      <w:r>
        <w:t xml:space="preserve"> op het internet. </w:t>
      </w:r>
    </w:p>
    <w:p w:rsidR="006340A4" w:rsidRDefault="006340A4" w14:paraId="1437E401" w14:textId="77777777"/>
    <w:p w:rsidR="00D36E69" w:rsidP="00D36E69" w:rsidRDefault="00933E34" w14:paraId="4B6EA538" w14:textId="6EEC92A4">
      <w:r>
        <w:t>Zoals eerder gemeld</w:t>
      </w:r>
      <w:r w:rsidR="009629A1">
        <w:t>,</w:t>
      </w:r>
      <w:r>
        <w:t xml:space="preserve"> koppelde het OM o</w:t>
      </w:r>
      <w:r w:rsidRPr="006340A4" w:rsidR="006340A4">
        <w:t xml:space="preserve">p 17 juli </w:t>
      </w:r>
      <w:r w:rsidR="008F7DBB">
        <w:t xml:space="preserve">jl. </w:t>
      </w:r>
      <w:r w:rsidR="00A85D98">
        <w:t xml:space="preserve">zijn </w:t>
      </w:r>
      <w:r w:rsidRPr="006340A4" w:rsidR="006340A4">
        <w:t>interne systemen los van het internet</w:t>
      </w:r>
      <w:r>
        <w:t xml:space="preserve"> vanwege signalen van e</w:t>
      </w:r>
      <w:r w:rsidR="009C57E1">
        <w:t>en</w:t>
      </w:r>
      <w:r>
        <w:t xml:space="preserve"> mogelijke kwetsbaarheid in de </w:t>
      </w:r>
      <w:r w:rsidR="009C57E1">
        <w:t>Citrix-</w:t>
      </w:r>
      <w:r>
        <w:t>systemen</w:t>
      </w:r>
      <w:r w:rsidRPr="006340A4" w:rsidR="006340A4">
        <w:t xml:space="preserve">. </w:t>
      </w:r>
      <w:r w:rsidR="006340A4">
        <w:t xml:space="preserve">Op basis van het technisch en forensisch onderzoek </w:t>
      </w:r>
      <w:r w:rsidR="006B12BF">
        <w:t>naar het mogelijke misbruik</w:t>
      </w:r>
      <w:r>
        <w:t xml:space="preserve"> </w:t>
      </w:r>
      <w:r w:rsidR="006B12BF">
        <w:t xml:space="preserve">is vastgesteld dat er inderdaad gebruik is gemaakt van de kwetsbaarheden in </w:t>
      </w:r>
      <w:r w:rsidR="002F2255">
        <w:t>die systemen</w:t>
      </w:r>
      <w:r w:rsidR="00E74CE1">
        <w:t>. T</w:t>
      </w:r>
      <w:r w:rsidR="002F2255">
        <w:t xml:space="preserve">ot op heden </w:t>
      </w:r>
      <w:r w:rsidR="00E74CE1">
        <w:t xml:space="preserve">zijn er echter </w:t>
      </w:r>
      <w:r w:rsidR="006340A4">
        <w:t>geen aanwijzingen</w:t>
      </w:r>
      <w:r w:rsidR="006B12BF">
        <w:t xml:space="preserve"> </w:t>
      </w:r>
      <w:r w:rsidR="006340A4">
        <w:t>dat data</w:t>
      </w:r>
      <w:r w:rsidR="00E90B05">
        <w:t xml:space="preserve"> (strafvorderlijk of anderszins)</w:t>
      </w:r>
      <w:r w:rsidR="006340A4">
        <w:t xml:space="preserve"> is gemanipuleerd of weggehaald.</w:t>
      </w:r>
      <w:r w:rsidR="002F3AC0">
        <w:rPr>
          <w:rStyle w:val="Voetnootmarkering"/>
        </w:rPr>
        <w:footnoteReference w:id="2"/>
      </w:r>
      <w:r w:rsidR="008A36D3">
        <w:t xml:space="preserve"> Er zijn wel enkele Citrix-systemen gecompromitteerd</w:t>
      </w:r>
      <w:r w:rsidR="00CD6525">
        <w:t xml:space="preserve">, </w:t>
      </w:r>
      <w:r w:rsidRPr="00E90B05" w:rsidR="00CD6525">
        <w:t>wat betekent dat deze systemen zijn blootgesteld aan ongeoorloofde toegang</w:t>
      </w:r>
      <w:r w:rsidRPr="00E90B05" w:rsidR="008A36D3">
        <w:t>.</w:t>
      </w:r>
      <w:r w:rsidRPr="00027EF5" w:rsidR="008A36D3">
        <w:t xml:space="preserve"> Op</w:t>
      </w:r>
      <w:r w:rsidR="008A36D3">
        <w:t xml:space="preserve"> basis van </w:t>
      </w:r>
      <w:r w:rsidR="006B12BF">
        <w:t xml:space="preserve">deze </w:t>
      </w:r>
      <w:r w:rsidR="00512B97">
        <w:t xml:space="preserve">onderzoeksresultaten </w:t>
      </w:r>
      <w:r w:rsidR="00143C04">
        <w:t xml:space="preserve">– </w:t>
      </w:r>
      <w:r w:rsidR="006B12BF">
        <w:t>en</w:t>
      </w:r>
      <w:r w:rsidR="00970D3D">
        <w:t xml:space="preserve"> </w:t>
      </w:r>
      <w:r w:rsidR="006B12BF">
        <w:t xml:space="preserve">het </w:t>
      </w:r>
      <w:r w:rsidR="00027EF5">
        <w:t xml:space="preserve">naarmate </w:t>
      </w:r>
      <w:r w:rsidR="00303D35">
        <w:t>het offline zijn</w:t>
      </w:r>
      <w:r w:rsidR="00027EF5">
        <w:t xml:space="preserve"> van het OM </w:t>
      </w:r>
      <w:r w:rsidRPr="00F04816" w:rsidR="00027EF5">
        <w:t>langer duurt</w:t>
      </w:r>
      <w:r w:rsidR="009C57E1">
        <w:t>,</w:t>
      </w:r>
      <w:r w:rsidRPr="00F04816" w:rsidR="00027EF5">
        <w:t xml:space="preserve"> </w:t>
      </w:r>
      <w:r w:rsidR="00303D35">
        <w:t>steeds zwaarwegender</w:t>
      </w:r>
      <w:r w:rsidRPr="00F04816" w:rsidR="00027EF5">
        <w:t xml:space="preserve"> </w:t>
      </w:r>
      <w:r w:rsidRPr="00F04816" w:rsidR="006B12BF">
        <w:t>belang van het goed functioneren van de strafrechtketen</w:t>
      </w:r>
      <w:r w:rsidRPr="00F04816" w:rsidR="00CB1B04">
        <w:t xml:space="preserve"> en de impact daarvan op de maatschappij</w:t>
      </w:r>
      <w:r w:rsidRPr="00F04816" w:rsidR="00970D3D">
        <w:t xml:space="preserve"> </w:t>
      </w:r>
      <w:r w:rsidR="00143C04">
        <w:t xml:space="preserve">– </w:t>
      </w:r>
      <w:r w:rsidRPr="00F04816" w:rsidR="006B12BF">
        <w:t xml:space="preserve">oordeelt </w:t>
      </w:r>
      <w:r w:rsidRPr="00F04816" w:rsidR="008A36D3">
        <w:t xml:space="preserve">het College dat het verantwoord </w:t>
      </w:r>
      <w:r w:rsidR="00CB376C">
        <w:t xml:space="preserve">en wenselijk </w:t>
      </w:r>
      <w:r w:rsidRPr="00F04816" w:rsidR="008A36D3">
        <w:t xml:space="preserve">is om het OM weer in fasen online te laten gaan. </w:t>
      </w:r>
      <w:r w:rsidR="00303D35">
        <w:t>A</w:t>
      </w:r>
      <w:r w:rsidRPr="00F04816" w:rsidR="00970D3D">
        <w:t>fgaande op de onderbouwing die het College mij voor dit besluit heeft gegeven</w:t>
      </w:r>
      <w:r w:rsidR="00303D35">
        <w:t>, steun ik deze afweging</w:t>
      </w:r>
      <w:r w:rsidRPr="00F04816" w:rsidR="00970D3D">
        <w:t>.</w:t>
      </w:r>
      <w:r w:rsidR="00D36E69">
        <w:t xml:space="preserve"> </w:t>
      </w:r>
    </w:p>
    <w:p w:rsidR="00512B97" w:rsidRDefault="00512B97" w14:paraId="74025060" w14:textId="77777777"/>
    <w:p w:rsidR="00512B97" w:rsidRDefault="00512B97" w14:paraId="7D1A54AA" w14:textId="0140C02C">
      <w:r>
        <w:t>De livegang</w:t>
      </w:r>
      <w:r w:rsidR="006B12BF">
        <w:t xml:space="preserve"> van</w:t>
      </w:r>
      <w:r w:rsidR="00A61DEB">
        <w:t xml:space="preserve"> de systemen van</w:t>
      </w:r>
      <w:r w:rsidR="006B12BF">
        <w:t xml:space="preserve"> het OM</w:t>
      </w:r>
      <w:r>
        <w:t xml:space="preserve"> </w:t>
      </w:r>
      <w:r w:rsidR="0094645C">
        <w:t>dient</w:t>
      </w:r>
      <w:r w:rsidR="00CD6525">
        <w:t xml:space="preserve"> stapsgewijs plaats</w:t>
      </w:r>
      <w:r w:rsidR="0094645C">
        <w:t xml:space="preserve"> te</w:t>
      </w:r>
      <w:r w:rsidR="00027EF5">
        <w:t xml:space="preserve"> vinden. Allereerst omdat deze zorgvuldig moet worden ingericht, met versterkte monitoring en detectie, omdat misbruik nooit helemaal kan worden uitgesloten. </w:t>
      </w:r>
      <w:r w:rsidR="00C0461F">
        <w:t xml:space="preserve">Daarnaast </w:t>
      </w:r>
      <w:r w:rsidR="00027EF5">
        <w:t xml:space="preserve">geldt dat op dit moment digitale informatie in de systemen </w:t>
      </w:r>
      <w:r>
        <w:t>en applicaties van het OM ontbreekt. Deze informatie moet in de juiste volgorde worden ingevoerd: het is niet mogelijk om een veroordeling of vrijlating te registeren zonder dat eerst de aanhouding is geregistreerd. De systemen en applicaties waar het OM mee werkt zijn bovendien onderling verbonden en gekoppeld aan systemen en applicaties van ketenpartners. De gefaseerde heraansluiting wordt dan ook met alle ketenpartners afgestemd</w:t>
      </w:r>
      <w:r w:rsidR="006B12BF">
        <w:t>.</w:t>
      </w:r>
      <w:r w:rsidR="00933E34">
        <w:t xml:space="preserve"> </w:t>
      </w:r>
      <w:r w:rsidR="00336479">
        <w:t xml:space="preserve">Een van de eerste functionaliteiten die </w:t>
      </w:r>
      <w:r w:rsidR="00E74CE1">
        <w:t>zo snel mogelijk</w:t>
      </w:r>
      <w:r w:rsidR="00336479">
        <w:t xml:space="preserve"> weer beschikbaar komt is het e-mailen tussen het OM en de buitenwereld. </w:t>
      </w:r>
      <w:r w:rsidR="00933E34">
        <w:t>Ik heb het OM verzocht bij de gefaseerde livegang in afstemming met de keten te bezien welke essentiële processen met prioriteit weer (gedigitaliseerd) doorgang moeten vinden.</w:t>
      </w:r>
      <w:r w:rsidR="00117721">
        <w:t xml:space="preserve"> </w:t>
      </w:r>
    </w:p>
    <w:p w:rsidR="009629A1" w:rsidRDefault="0034110D" w14:paraId="5C7D5C5A" w14:textId="121E3301">
      <w:r>
        <w:lastRenderedPageBreak/>
        <w:t xml:space="preserve">De situatie bij het OM heeft impact op de strafrechtketen en alle betrokkenen </w:t>
      </w:r>
      <w:r w:rsidR="009C57E1">
        <w:t>daarbij</w:t>
      </w:r>
      <w:r>
        <w:t xml:space="preserve">. </w:t>
      </w:r>
      <w:r w:rsidR="00D0064D">
        <w:t xml:space="preserve">Hoelang het </w:t>
      </w:r>
      <w:r w:rsidR="00C0461F">
        <w:t xml:space="preserve">precies </w:t>
      </w:r>
      <w:r w:rsidR="00D0064D">
        <w:t xml:space="preserve">gaat duren voordat </w:t>
      </w:r>
      <w:r w:rsidR="00C0461F">
        <w:t xml:space="preserve">alle </w:t>
      </w:r>
      <w:r w:rsidR="00D0064D">
        <w:t xml:space="preserve">systemen </w:t>
      </w:r>
      <w:r w:rsidR="00C0461F">
        <w:t xml:space="preserve">en applicaties </w:t>
      </w:r>
      <w:r w:rsidR="00D0064D">
        <w:t xml:space="preserve">weer functioneren zoals voorheen, is op dit moment nog </w:t>
      </w:r>
      <w:r w:rsidR="00CB376C">
        <w:t>onduidelijk</w:t>
      </w:r>
      <w:r w:rsidR="00D95C38">
        <w:t>.</w:t>
      </w:r>
      <w:r w:rsidR="00143C04">
        <w:t xml:space="preserve"> </w:t>
      </w:r>
      <w:r>
        <w:t xml:space="preserve">Dagelijks </w:t>
      </w:r>
      <w:r w:rsidR="006B12BF">
        <w:t>zet iedereen</w:t>
      </w:r>
      <w:r>
        <w:t xml:space="preserve"> in de keten </w:t>
      </w:r>
      <w:r w:rsidR="006B12BF">
        <w:t xml:space="preserve">zich hard in </w:t>
      </w:r>
      <w:r>
        <w:t>om de effecten</w:t>
      </w:r>
      <w:r w:rsidR="006B12BF">
        <w:t xml:space="preserve"> </w:t>
      </w:r>
      <w:r>
        <w:t xml:space="preserve">zoveel mogelijk te </w:t>
      </w:r>
      <w:r w:rsidR="00933E34">
        <w:t>verminderen</w:t>
      </w:r>
      <w:r>
        <w:t>.</w:t>
      </w:r>
      <w:r w:rsidR="00027EF5">
        <w:t xml:space="preserve"> </w:t>
      </w:r>
      <w:r w:rsidR="00DB5600">
        <w:t xml:space="preserve">Ik </w:t>
      </w:r>
      <w:r w:rsidR="00CD6525">
        <w:t xml:space="preserve">heb grote </w:t>
      </w:r>
      <w:r w:rsidR="00DB5600">
        <w:t xml:space="preserve">waardering voor de inventiviteit, inzet en </w:t>
      </w:r>
      <w:r w:rsidR="008F7DBB">
        <w:t>samenwerking</w:t>
      </w:r>
      <w:r w:rsidR="00DB5600">
        <w:t xml:space="preserve"> </w:t>
      </w:r>
      <w:r w:rsidR="00CD6525">
        <w:t xml:space="preserve">van de betrokkenen bij </w:t>
      </w:r>
      <w:r w:rsidR="00DB5600">
        <w:t>de strafrechtketen.</w:t>
      </w:r>
      <w:r w:rsidR="00EB06CE">
        <w:t xml:space="preserve"> </w:t>
      </w:r>
      <w:r w:rsidR="00117721">
        <w:t xml:space="preserve">Tegelijkertijd ben ik mij bewust van de hinder </w:t>
      </w:r>
      <w:r w:rsidR="00143C04">
        <w:t xml:space="preserve">en </w:t>
      </w:r>
      <w:r w:rsidR="00DD30A8">
        <w:t xml:space="preserve">de </w:t>
      </w:r>
      <w:r w:rsidR="00143C04">
        <w:t xml:space="preserve">knelpunten </w:t>
      </w:r>
      <w:r w:rsidR="00117721">
        <w:t xml:space="preserve">die </w:t>
      </w:r>
      <w:r w:rsidR="00027EF5">
        <w:t xml:space="preserve">alle </w:t>
      </w:r>
      <w:r w:rsidR="00117721">
        <w:t xml:space="preserve">betrokkenen bij de strafrechtketen, </w:t>
      </w:r>
      <w:r w:rsidR="00027EF5">
        <w:t>waaronder</w:t>
      </w:r>
      <w:r w:rsidR="00117721">
        <w:t xml:space="preserve"> slachtoffers en verdachten, ondervinden van de situatie bij het OM.</w:t>
      </w:r>
      <w:r w:rsidR="009C57E1">
        <w:t xml:space="preserve"> Dat betreur ik</w:t>
      </w:r>
      <w:r w:rsidR="00C0461F">
        <w:t xml:space="preserve"> uiteraard</w:t>
      </w:r>
      <w:r w:rsidR="009C57E1">
        <w:t>.</w:t>
      </w:r>
      <w:r w:rsidR="00117721">
        <w:t xml:space="preserve"> </w:t>
      </w:r>
    </w:p>
    <w:p w:rsidR="003F27E4" w:rsidRDefault="003F27E4" w14:paraId="744D4AB7" w14:textId="77777777"/>
    <w:p w:rsidR="003F27E4" w:rsidRDefault="003F27E4" w14:paraId="3FA86BD1" w14:textId="21C78AB7">
      <w:r w:rsidRPr="003F27E4">
        <w:t>Met deze brief informeer ik uw Kamer over dat de systemen van het OM weer gefaseerd wordt aangesloten op het internet. Ik informeer uw Kamer op korte termijn</w:t>
      </w:r>
      <w:r>
        <w:t xml:space="preserve"> </w:t>
      </w:r>
      <w:r w:rsidRPr="003F27E4">
        <w:t>over de impact van de situatie bij het OM op de strafrechtketen en hoe met behulp van noodprocessen geprobeerd is het werk zoveel mogelijk door te laten gaan</w:t>
      </w:r>
      <w:r>
        <w:t>.</w:t>
      </w:r>
    </w:p>
    <w:p w:rsidR="00663EB3" w:rsidRDefault="00663EB3" w14:paraId="170CD3D6" w14:textId="77777777">
      <w:pPr>
        <w:pStyle w:val="WitregelW1bodytekst"/>
      </w:pPr>
    </w:p>
    <w:p w:rsidRPr="009C57E1" w:rsidR="009C57E1" w:rsidP="009C57E1" w:rsidRDefault="009C57E1" w14:paraId="6FCD8E03" w14:textId="77777777"/>
    <w:p w:rsidR="00663EB3" w:rsidRDefault="00C638A1" w14:paraId="62277D99" w14:textId="77777777">
      <w:r>
        <w:t>De Minister van Justitie en Veiligheid,</w:t>
      </w:r>
    </w:p>
    <w:p w:rsidR="00663EB3" w:rsidRDefault="00663EB3" w14:paraId="200A5404" w14:textId="77777777"/>
    <w:p w:rsidR="00663EB3" w:rsidRDefault="00663EB3" w14:paraId="4745D37A" w14:textId="77777777"/>
    <w:p w:rsidR="00143C04" w:rsidRDefault="00143C04" w14:paraId="686BDA97" w14:textId="77777777"/>
    <w:p w:rsidR="00143C04" w:rsidRDefault="00143C04" w14:paraId="0241E6BD" w14:textId="77777777"/>
    <w:p w:rsidR="00663EB3" w:rsidRDefault="006B12BF" w14:paraId="1210E725" w14:textId="353D9902">
      <w:r>
        <w:t xml:space="preserve">D.M. </w:t>
      </w:r>
      <w:r w:rsidR="00C638A1">
        <w:t>van Weel</w:t>
      </w:r>
    </w:p>
    <w:sectPr w:rsidR="00663EB3" w:rsidSect="006B12BF">
      <w:headerReference w:type="default" r:id="rId9"/>
      <w:headerReference w:type="first" r:id="rId10"/>
      <w:pgSz w:w="11905" w:h="16837"/>
      <w:pgMar w:top="3119" w:right="2777" w:bottom="1077"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B88DFD" w14:textId="77777777" w:rsidR="00820D79" w:rsidRDefault="00820D79">
      <w:pPr>
        <w:spacing w:line="240" w:lineRule="auto"/>
      </w:pPr>
      <w:r>
        <w:separator/>
      </w:r>
    </w:p>
  </w:endnote>
  <w:endnote w:type="continuationSeparator" w:id="0">
    <w:p w14:paraId="4D3669D5" w14:textId="77777777" w:rsidR="00820D79" w:rsidRDefault="00820D7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Verdana"/>
    <w:panose1 w:val="00000000000000000000"/>
    <w:charset w:val="00"/>
    <w:family w:val="roman"/>
    <w:notTrueType/>
    <w:pitch w:val="default"/>
  </w:font>
  <w:font w:name="Lohit Hindi">
    <w:altName w:val="Cambria"/>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Kix Barcode">
    <w:panose1 w:val="020B7200000000000000"/>
    <w:charset w:val="00"/>
    <w:family w:val="swiss"/>
    <w:pitch w:val="variable"/>
    <w:sig w:usb0="80000003" w:usb1="00000000" w:usb2="0000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9DBCD68" w14:textId="77777777" w:rsidR="00820D79" w:rsidRDefault="00820D79">
      <w:pPr>
        <w:spacing w:line="240" w:lineRule="auto"/>
      </w:pPr>
      <w:r>
        <w:separator/>
      </w:r>
    </w:p>
  </w:footnote>
  <w:footnote w:type="continuationSeparator" w:id="0">
    <w:p w14:paraId="2E84CB20" w14:textId="77777777" w:rsidR="00820D79" w:rsidRDefault="00820D79">
      <w:pPr>
        <w:spacing w:line="240" w:lineRule="auto"/>
      </w:pPr>
      <w:r>
        <w:continuationSeparator/>
      </w:r>
    </w:p>
  </w:footnote>
  <w:footnote w:id="1">
    <w:p w14:paraId="0AE8D482" w14:textId="4DAC3B65" w:rsidR="006B12BF" w:rsidRPr="007A3B61" w:rsidRDefault="006B12BF">
      <w:pPr>
        <w:pStyle w:val="Voetnoottekst"/>
        <w:rPr>
          <w:sz w:val="16"/>
          <w:szCs w:val="16"/>
        </w:rPr>
      </w:pPr>
      <w:r w:rsidRPr="002F3AC0">
        <w:rPr>
          <w:rStyle w:val="Voetnootmarkering"/>
          <w:sz w:val="16"/>
          <w:szCs w:val="16"/>
        </w:rPr>
        <w:footnoteRef/>
      </w:r>
      <w:r w:rsidRPr="002F3AC0">
        <w:rPr>
          <w:sz w:val="16"/>
          <w:szCs w:val="16"/>
        </w:rPr>
        <w:t xml:space="preserve"> </w:t>
      </w:r>
      <w:r w:rsidR="005E6348">
        <w:rPr>
          <w:sz w:val="16"/>
          <w:szCs w:val="16"/>
        </w:rPr>
        <w:t xml:space="preserve">Kamerstukken II, 2024-2025, </w:t>
      </w:r>
      <w:r w:rsidR="005E6348" w:rsidRPr="005E6348">
        <w:rPr>
          <w:sz w:val="16"/>
          <w:szCs w:val="16"/>
        </w:rPr>
        <w:t>26643</w:t>
      </w:r>
      <w:r w:rsidR="005E6348">
        <w:rPr>
          <w:sz w:val="16"/>
          <w:szCs w:val="16"/>
        </w:rPr>
        <w:t xml:space="preserve">, nr. </w:t>
      </w:r>
      <w:r w:rsidR="005E6348" w:rsidRPr="005E6348">
        <w:rPr>
          <w:sz w:val="16"/>
          <w:szCs w:val="16"/>
        </w:rPr>
        <w:t>1376</w:t>
      </w:r>
      <w:r w:rsidR="005E6348">
        <w:rPr>
          <w:sz w:val="16"/>
          <w:szCs w:val="16"/>
        </w:rPr>
        <w:t xml:space="preserve">; Kamerstukken II, 2024-2025, </w:t>
      </w:r>
      <w:r w:rsidR="005E6348" w:rsidRPr="005E6348">
        <w:rPr>
          <w:sz w:val="16"/>
          <w:szCs w:val="16"/>
        </w:rPr>
        <w:t>26643</w:t>
      </w:r>
      <w:r w:rsidR="005E6348">
        <w:rPr>
          <w:sz w:val="16"/>
          <w:szCs w:val="16"/>
        </w:rPr>
        <w:t xml:space="preserve">, nr. </w:t>
      </w:r>
      <w:r w:rsidR="005E6348" w:rsidRPr="005E6348">
        <w:rPr>
          <w:sz w:val="16"/>
          <w:szCs w:val="16"/>
        </w:rPr>
        <w:t>1377</w:t>
      </w:r>
      <w:r w:rsidR="005E6348">
        <w:rPr>
          <w:sz w:val="16"/>
          <w:szCs w:val="16"/>
        </w:rPr>
        <w:t>.</w:t>
      </w:r>
    </w:p>
  </w:footnote>
  <w:footnote w:id="2">
    <w:p w14:paraId="79F43420" w14:textId="06B7212C" w:rsidR="002F3AC0" w:rsidRDefault="002F3AC0">
      <w:pPr>
        <w:pStyle w:val="Voetnoottekst"/>
      </w:pPr>
      <w:r w:rsidRPr="002F3AC0">
        <w:rPr>
          <w:rStyle w:val="Voetnootmarkering"/>
          <w:sz w:val="16"/>
          <w:szCs w:val="16"/>
        </w:rPr>
        <w:footnoteRef/>
      </w:r>
      <w:r w:rsidRPr="002F3AC0">
        <w:rPr>
          <w:sz w:val="16"/>
          <w:szCs w:val="16"/>
        </w:rPr>
        <w:t xml:space="preserve"> Eerder berichtte</w:t>
      </w:r>
      <w:r w:rsidR="000B15E9">
        <w:rPr>
          <w:sz w:val="16"/>
          <w:szCs w:val="16"/>
        </w:rPr>
        <w:t xml:space="preserve"> ik u</w:t>
      </w:r>
      <w:r w:rsidRPr="002F3AC0">
        <w:rPr>
          <w:sz w:val="16"/>
          <w:szCs w:val="16"/>
        </w:rPr>
        <w:t xml:space="preserve"> dat er ook een strafrechtelijk onderzoek loopt. Gedurende dit lopende onderzoek kunnen daar geen </w:t>
      </w:r>
      <w:r w:rsidR="00434B1F">
        <w:rPr>
          <w:sz w:val="16"/>
          <w:szCs w:val="16"/>
        </w:rPr>
        <w:t>mededelingen</w:t>
      </w:r>
      <w:r w:rsidRPr="002F3AC0">
        <w:rPr>
          <w:sz w:val="16"/>
          <w:szCs w:val="16"/>
        </w:rPr>
        <w:t xml:space="preserve"> over worden gedaan.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E298FB" w14:textId="77777777" w:rsidR="00663EB3" w:rsidRDefault="00C638A1">
    <w:r>
      <w:rPr>
        <w:noProof/>
      </w:rPr>
      <mc:AlternateContent>
        <mc:Choice Requires="wps">
          <w:drawing>
            <wp:anchor distT="0" distB="0" distL="0" distR="0" simplePos="0" relativeHeight="251652096" behindDoc="0" locked="1" layoutInCell="1" allowOverlap="1" wp14:anchorId="04D4D2B2" wp14:editId="73A3B9F2">
              <wp:simplePos x="0" y="0"/>
              <wp:positionH relativeFrom="page">
                <wp:posOffset>1007744</wp:posOffset>
              </wp:positionH>
              <wp:positionV relativeFrom="page">
                <wp:posOffset>1965325</wp:posOffset>
              </wp:positionV>
              <wp:extent cx="4787900" cy="161290"/>
              <wp:effectExtent l="0" t="0" r="0" b="0"/>
              <wp:wrapNone/>
              <wp:docPr id="1" name="46feee07-aa3c-11ea-a756-beb5f67e67be"/>
              <wp:cNvGraphicFramePr/>
              <a:graphic xmlns:a="http://schemas.openxmlformats.org/drawingml/2006/main">
                <a:graphicData uri="http://schemas.microsoft.com/office/word/2010/wordprocessingShape">
                  <wps:wsp>
                    <wps:cNvSpPr txBox="1"/>
                    <wps:spPr>
                      <a:xfrm>
                        <a:off x="0" y="0"/>
                        <a:ext cx="4787900" cy="161290"/>
                      </a:xfrm>
                      <a:prstGeom prst="rect">
                        <a:avLst/>
                      </a:prstGeom>
                      <a:noFill/>
                    </wps:spPr>
                    <wps:txbx>
                      <w:txbxContent>
                        <w:p w14:paraId="6ACFA8B1" w14:textId="77777777" w:rsidR="00D65153" w:rsidRDefault="00D65153"/>
                      </w:txbxContent>
                    </wps:txbx>
                    <wps:bodyPr vert="horz" wrap="square" lIns="0" tIns="0" rIns="0" bIns="0" anchor="t" anchorCtr="0"/>
                  </wps:wsp>
                </a:graphicData>
              </a:graphic>
            </wp:anchor>
          </w:drawing>
        </mc:Choice>
        <mc:Fallback>
          <w:pict>
            <v:shapetype w14:anchorId="04D4D2B2" id="_x0000_t202" coordsize="21600,21600" o:spt="202" path="m,l,21600r21600,l21600,xe">
              <v:stroke joinstyle="miter"/>
              <v:path gradientshapeok="t" o:connecttype="rect"/>
            </v:shapetype>
            <v:shape id="46feee07-aa3c-11ea-a756-beb5f67e67be" o:spid="_x0000_s1026" type="#_x0000_t202" style="position:absolute;margin-left:79.35pt;margin-top:154.75pt;width:377pt;height:12.7pt;z-index:25165209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" filled="f" stroked="f">
              <v:textbox inset="0,0,0,0">
                <w:txbxContent>
                  <w:p w14:paraId="6ACFA8B1" w14:textId="77777777" w:rsidR="00D65153" w:rsidRDefault="00D65153"/>
                </w:txbxContent>
              </v:textbox>
              <w10:wrap anchorx="page" anchory="page"/>
              <w10:anchorlock/>
            </v:shape>
          </w:pict>
        </mc:Fallback>
      </mc:AlternateContent>
    </w:r>
    <w:r>
      <w:rPr>
        <w:noProof/>
      </w:rPr>
      <mc:AlternateContent>
        <mc:Choice Requires="wps">
          <w:drawing>
            <wp:anchor distT="0" distB="0" distL="0" distR="0" simplePos="0" relativeHeight="251653120" behindDoc="0" locked="1" layoutInCell="1" allowOverlap="1" wp14:anchorId="6B217D76" wp14:editId="7ED6FE24">
              <wp:simplePos x="0" y="0"/>
              <wp:positionH relativeFrom="page">
                <wp:posOffset>5921375</wp:posOffset>
              </wp:positionH>
              <wp:positionV relativeFrom="page">
                <wp:posOffset>1965325</wp:posOffset>
              </wp:positionV>
              <wp:extent cx="1277620" cy="8009890"/>
              <wp:effectExtent l="0" t="0" r="0" b="0"/>
              <wp:wrapNone/>
              <wp:docPr id="2" name="46fef022-aa3c-11ea-a756-beb5f67e67be"/>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56622B6D" w14:textId="77777777" w:rsidR="00663EB3" w:rsidRDefault="00C638A1">
                          <w:pPr>
                            <w:pStyle w:val="Referentiegegevensbold"/>
                          </w:pPr>
                          <w:r>
                            <w:t>Directoraat-Generaal Rechtspleging en Rechtshandhaving</w:t>
                          </w:r>
                        </w:p>
                        <w:p w14:paraId="0F28D09D" w14:textId="77777777" w:rsidR="00663EB3" w:rsidRDefault="00C638A1">
                          <w:pPr>
                            <w:pStyle w:val="Referentiegegevens"/>
                          </w:pPr>
                          <w:r>
                            <w:t>Directie Rechtshandhaving en Criminaliteitsbestrijding</w:t>
                          </w:r>
                        </w:p>
                        <w:p w14:paraId="2BD7CC9C" w14:textId="77777777" w:rsidR="00663EB3" w:rsidRDefault="00663EB3">
                          <w:pPr>
                            <w:pStyle w:val="WitregelW2"/>
                          </w:pPr>
                        </w:p>
                        <w:p w14:paraId="10D151A5" w14:textId="77777777" w:rsidR="00663EB3" w:rsidRDefault="00C638A1">
                          <w:pPr>
                            <w:pStyle w:val="Referentiegegevensbold"/>
                          </w:pPr>
                          <w:r>
                            <w:t>Datum</w:t>
                          </w:r>
                        </w:p>
                        <w:p w14:paraId="4935D9AB" w14:textId="5291BF38" w:rsidR="00663EB3" w:rsidRDefault="00A24543">
                          <w:pPr>
                            <w:pStyle w:val="Referentiegegevens"/>
                          </w:pPr>
                          <w:sdt>
                            <w:sdtPr>
                              <w:id w:val="-176654658"/>
                              <w:date w:fullDate="2025-08-04T00:00:00Z">
                                <w:dateFormat w:val="d MMMM yyyy"/>
                                <w:lid w:val="nl"/>
                                <w:storeMappedDataAs w:val="dateTime"/>
                                <w:calendar w:val="gregorian"/>
                              </w:date>
                            </w:sdtPr>
                            <w:sdtEndPr/>
                            <w:sdtContent>
                              <w:r w:rsidR="007A3B61">
                                <w:rPr>
                                  <w:lang w:val="nl"/>
                                </w:rPr>
                                <w:t>4 augustus 2025</w:t>
                              </w:r>
                            </w:sdtContent>
                          </w:sdt>
                        </w:p>
                        <w:p w14:paraId="31EC4DD6" w14:textId="77777777" w:rsidR="00663EB3" w:rsidRDefault="00663EB3">
                          <w:pPr>
                            <w:pStyle w:val="WitregelW1"/>
                          </w:pPr>
                        </w:p>
                        <w:p w14:paraId="5172E6FA" w14:textId="77777777" w:rsidR="00663EB3" w:rsidRDefault="00C638A1">
                          <w:pPr>
                            <w:pStyle w:val="Referentiegegevensbold"/>
                          </w:pPr>
                          <w:r>
                            <w:t>Onze referentie</w:t>
                          </w:r>
                        </w:p>
                        <w:p w14:paraId="168B4DF8" w14:textId="77777777" w:rsidR="009614D2" w:rsidRDefault="009614D2" w:rsidP="009614D2">
                          <w:pPr>
                            <w:pStyle w:val="Referentiegegevens"/>
                          </w:pPr>
                          <w:r>
                            <w:t>6616684</w:t>
                          </w:r>
                        </w:p>
                        <w:p w14:paraId="4013F5AA" w14:textId="22FB1CC4" w:rsidR="00663EB3" w:rsidRDefault="00663EB3">
                          <w:pPr>
                            <w:pStyle w:val="Referentiegegevens"/>
                          </w:pPr>
                        </w:p>
                      </w:txbxContent>
                    </wps:txbx>
                    <wps:bodyPr vert="horz" wrap="square" lIns="0" tIns="0" rIns="0" bIns="0" anchor="t" anchorCtr="0"/>
                  </wps:wsp>
                </a:graphicData>
              </a:graphic>
            </wp:anchor>
          </w:drawing>
        </mc:Choice>
        <mc:Fallback>
          <w:pict>
            <v:shape w14:anchorId="6B217D76" id="46fef022-aa3c-11ea-a756-beb5f67e67be" o:spid="_x0000_s1027" type="#_x0000_t202" style="position:absolute;margin-left:466.25pt;margin-top:154.75pt;width:100.6pt;height:630.7pt;z-index:25165312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" filled="f" stroked="f">
              <v:textbox inset="0,0,0,0">
                <w:txbxContent>
                  <w:p w14:paraId="56622B6D" w14:textId="77777777" w:rsidR="00663EB3" w:rsidRDefault="00C638A1">
                    <w:pPr>
                      <w:pStyle w:val="Referentiegegevensbold"/>
                    </w:pPr>
                    <w:r>
                      <w:t>Directoraat-Generaal Rechtspleging en Rechtshandhaving</w:t>
                    </w:r>
                  </w:p>
                  <w:p w14:paraId="0F28D09D" w14:textId="77777777" w:rsidR="00663EB3" w:rsidRDefault="00C638A1">
                    <w:pPr>
                      <w:pStyle w:val="Referentiegegevens"/>
                    </w:pPr>
                    <w:r>
                      <w:t>Directie Rechtshandhaving en Criminaliteitsbestrijding</w:t>
                    </w:r>
                  </w:p>
                  <w:p w14:paraId="2BD7CC9C" w14:textId="77777777" w:rsidR="00663EB3" w:rsidRDefault="00663EB3">
                    <w:pPr>
                      <w:pStyle w:val="WitregelW2"/>
                    </w:pPr>
                  </w:p>
                  <w:p w14:paraId="10D151A5" w14:textId="77777777" w:rsidR="00663EB3" w:rsidRDefault="00C638A1">
                    <w:pPr>
                      <w:pStyle w:val="Referentiegegevensbold"/>
                    </w:pPr>
                    <w:r>
                      <w:t>Datum</w:t>
                    </w:r>
                  </w:p>
                  <w:p w14:paraId="4935D9AB" w14:textId="5291BF38" w:rsidR="00663EB3" w:rsidRDefault="00A24543">
                    <w:pPr>
                      <w:pStyle w:val="Referentiegegevens"/>
                    </w:pPr>
                    <w:sdt>
                      <w:sdtPr>
                        <w:id w:val="-176654658"/>
                        <w:date w:fullDate="2025-08-04T00:00:00Z">
                          <w:dateFormat w:val="d MMMM yyyy"/>
                          <w:lid w:val="nl"/>
                          <w:storeMappedDataAs w:val="dateTime"/>
                          <w:calendar w:val="gregorian"/>
                        </w:date>
                      </w:sdtPr>
                      <w:sdtEndPr/>
                      <w:sdtContent>
                        <w:r w:rsidR="007A3B61">
                          <w:rPr>
                            <w:lang w:val="nl"/>
                          </w:rPr>
                          <w:t>4 augustus 2025</w:t>
                        </w:r>
                      </w:sdtContent>
                    </w:sdt>
                  </w:p>
                  <w:p w14:paraId="31EC4DD6" w14:textId="77777777" w:rsidR="00663EB3" w:rsidRDefault="00663EB3">
                    <w:pPr>
                      <w:pStyle w:val="WitregelW1"/>
                    </w:pPr>
                  </w:p>
                  <w:p w14:paraId="5172E6FA" w14:textId="77777777" w:rsidR="00663EB3" w:rsidRDefault="00C638A1">
                    <w:pPr>
                      <w:pStyle w:val="Referentiegegevensbold"/>
                    </w:pPr>
                    <w:r>
                      <w:t>Onze referentie</w:t>
                    </w:r>
                  </w:p>
                  <w:p w14:paraId="168B4DF8" w14:textId="77777777" w:rsidR="009614D2" w:rsidRDefault="009614D2" w:rsidP="009614D2">
                    <w:pPr>
                      <w:pStyle w:val="Referentiegegevens"/>
                    </w:pPr>
                    <w:r>
                      <w:t>6616684</w:t>
                    </w:r>
                  </w:p>
                  <w:p w14:paraId="4013F5AA" w14:textId="22FB1CC4" w:rsidR="00663EB3" w:rsidRDefault="00663EB3">
                    <w:pPr>
                      <w:pStyle w:val="Referentiegegevens"/>
                    </w:pPr>
                  </w:p>
                </w:txbxContent>
              </v:textbox>
              <w10:wrap anchorx="page" anchory="page"/>
              <w10:anchorlock/>
            </v:shape>
          </w:pict>
        </mc:Fallback>
      </mc:AlternateContent>
    </w:r>
    <w:r>
      <w:rPr>
        <w:noProof/>
      </w:rPr>
      <mc:AlternateContent>
        <mc:Choice Requires="wps">
          <w:drawing>
            <wp:anchor distT="0" distB="0" distL="0" distR="0" simplePos="0" relativeHeight="251654144" behindDoc="0" locked="1" layoutInCell="1" allowOverlap="1" wp14:anchorId="18E0A909" wp14:editId="7DC17EC8">
              <wp:simplePos x="0" y="0"/>
              <wp:positionH relativeFrom="page">
                <wp:posOffset>1007744</wp:posOffset>
              </wp:positionH>
              <wp:positionV relativeFrom="page">
                <wp:posOffset>10194925</wp:posOffset>
              </wp:positionV>
              <wp:extent cx="4787900" cy="161925"/>
              <wp:effectExtent l="0" t="0" r="0" b="0"/>
              <wp:wrapNone/>
              <wp:docPr id="3" name="46fef0b8-aa3c-11ea-a756-beb5f67e67be"/>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7C5920FF" w14:textId="77777777" w:rsidR="00D65153" w:rsidRDefault="00D65153"/>
                      </w:txbxContent>
                    </wps:txbx>
                    <wps:bodyPr vert="horz" wrap="square" lIns="0" tIns="0" rIns="0" bIns="0" anchor="t" anchorCtr="0"/>
                  </wps:wsp>
                </a:graphicData>
              </a:graphic>
            </wp:anchor>
          </w:drawing>
        </mc:Choice>
        <mc:Fallback>
          <w:pict>
            <v:shape w14:anchorId="18E0A909" id="46fef0b8-aa3c-11ea-a756-beb5f67e67be" o:spid="_x0000_s1028" type="#_x0000_t202" style="position:absolute;margin-left:79.35pt;margin-top:802.75pt;width:377pt;height:12.75pt;z-index:2516541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" filled="f" stroked="f">
              <v:textbox inset="0,0,0,0">
                <w:txbxContent>
                  <w:p w14:paraId="7C5920FF" w14:textId="77777777" w:rsidR="00D65153" w:rsidRDefault="00D65153"/>
                </w:txbxContent>
              </v:textbox>
              <w10:wrap anchorx="page" anchory="page"/>
              <w10:anchorlock/>
            </v:shape>
          </w:pict>
        </mc:Fallback>
      </mc:AlternateContent>
    </w:r>
    <w:r>
      <w:rPr>
        <w:noProof/>
      </w:rPr>
      <mc:AlternateContent>
        <mc:Choice Requires="wps">
          <w:drawing>
            <wp:anchor distT="0" distB="0" distL="0" distR="0" simplePos="0" relativeHeight="251655168" behindDoc="0" locked="1" layoutInCell="1" allowOverlap="1" wp14:anchorId="0329A78F" wp14:editId="700DD7D0">
              <wp:simplePos x="0" y="0"/>
              <wp:positionH relativeFrom="page">
                <wp:posOffset>5921375</wp:posOffset>
              </wp:positionH>
              <wp:positionV relativeFrom="page">
                <wp:posOffset>10194925</wp:posOffset>
              </wp:positionV>
              <wp:extent cx="1285875" cy="161925"/>
              <wp:effectExtent l="0" t="0" r="0" b="0"/>
              <wp:wrapNone/>
              <wp:docPr id="4" name="46fef06f-aa3c-11ea-a756-beb5f67e67be"/>
              <wp:cNvGraphicFramePr/>
              <a:graphic xmlns:a="http://schemas.openxmlformats.org/drawingml/2006/main">
                <a:graphicData uri="http://schemas.microsoft.com/office/word/2010/wordprocessingShape">
                  <wps:wsp>
                    <wps:cNvSpPr txBox="1"/>
                    <wps:spPr>
                      <a:xfrm>
                        <a:off x="0" y="0"/>
                        <a:ext cx="1285875" cy="161925"/>
                      </a:xfrm>
                      <a:prstGeom prst="rect">
                        <a:avLst/>
                      </a:prstGeom>
                      <a:noFill/>
                    </wps:spPr>
                    <wps:txbx>
                      <w:txbxContent>
                        <w:p w14:paraId="63A55C06" w14:textId="41244E65" w:rsidR="00663EB3" w:rsidRDefault="00C638A1">
                          <w:pPr>
                            <w:pStyle w:val="Referentiegegevens"/>
                          </w:pPr>
                          <w:r>
                            <w:t xml:space="preserve">Pagina </w:t>
                          </w:r>
                          <w:r>
                            <w:fldChar w:fldCharType="begin"/>
                          </w:r>
                          <w:r>
                            <w:instrText>PAGE</w:instrText>
                          </w:r>
                          <w:r>
                            <w:fldChar w:fldCharType="separate"/>
                          </w:r>
                          <w:r w:rsidR="008A36D3">
                            <w:rPr>
                              <w:noProof/>
                            </w:rPr>
                            <w:t>2</w:t>
                          </w:r>
                          <w:r>
                            <w:fldChar w:fldCharType="end"/>
                          </w:r>
                          <w:r>
                            <w:t xml:space="preserve"> van </w:t>
                          </w:r>
                          <w:r>
                            <w:fldChar w:fldCharType="begin"/>
                          </w:r>
                          <w:r>
                            <w:instrText>NUMPAGES</w:instrText>
                          </w:r>
                          <w:r>
                            <w:fldChar w:fldCharType="separate"/>
                          </w:r>
                          <w:r w:rsidR="00AA3E51">
                            <w:rPr>
                              <w:noProof/>
                            </w:rPr>
                            <w:t>1</w:t>
                          </w:r>
                          <w:r>
                            <w:fldChar w:fldCharType="end"/>
                          </w:r>
                        </w:p>
                      </w:txbxContent>
                    </wps:txbx>
                    <wps:bodyPr vert="horz" wrap="square" lIns="0" tIns="0" rIns="0" bIns="0" anchor="t" anchorCtr="0"/>
                  </wps:wsp>
                </a:graphicData>
              </a:graphic>
            </wp:anchor>
          </w:drawing>
        </mc:Choice>
        <mc:Fallback>
          <w:pict>
            <v:shape w14:anchorId="0329A78F" id="46fef06f-aa3c-11ea-a756-beb5f67e67be" o:spid="_x0000_s1029" type="#_x0000_t202" style="position:absolute;margin-left:466.25pt;margin-top:802.75pt;width:101.25pt;height:12.75pt;z-index:2516551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" filled="f" stroked="f">
              <v:textbox inset="0,0,0,0">
                <w:txbxContent>
                  <w:p w14:paraId="63A55C06" w14:textId="41244E65" w:rsidR="00663EB3" w:rsidRDefault="00C638A1">
                    <w:pPr>
                      <w:pStyle w:val="Referentiegegevens"/>
                    </w:pPr>
                    <w:r>
                      <w:t xml:space="preserve">Pagina </w:t>
                    </w:r>
                    <w:r>
                      <w:fldChar w:fldCharType="begin"/>
                    </w:r>
                    <w:r>
                      <w:instrText>PAGE</w:instrText>
                    </w:r>
                    <w:r>
                      <w:fldChar w:fldCharType="separate"/>
                    </w:r>
                    <w:r w:rsidR="008A36D3">
                      <w:rPr>
                        <w:noProof/>
                      </w:rPr>
                      <w:t>2</w:t>
                    </w:r>
                    <w:r>
                      <w:fldChar w:fldCharType="end"/>
                    </w:r>
                    <w:r>
                      <w:t xml:space="preserve"> van </w:t>
                    </w:r>
                    <w:r>
                      <w:fldChar w:fldCharType="begin"/>
                    </w:r>
                    <w:r>
                      <w:instrText>NUMPAGES</w:instrText>
                    </w:r>
                    <w:r>
                      <w:fldChar w:fldCharType="separate"/>
                    </w:r>
                    <w:r w:rsidR="00AA3E51">
                      <w:rPr>
                        <w:noProof/>
                      </w:rPr>
                      <w:t>1</w:t>
                    </w:r>
                    <w:r>
                      <w:fldChar w:fldCharType="end"/>
                    </w:r>
                  </w:p>
                </w:txbxContent>
              </v:textbox>
              <w10:wrap anchorx="page" anchory="page"/>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B3BB24" w14:textId="77777777" w:rsidR="00663EB3" w:rsidRDefault="00C638A1">
    <w:pPr>
      <w:spacing w:after="6377" w:line="14" w:lineRule="exact"/>
    </w:pPr>
    <w:r>
      <w:rPr>
        <w:noProof/>
      </w:rPr>
      <mc:AlternateContent>
        <mc:Choice Requires="wps">
          <w:drawing>
            <wp:anchor distT="0" distB="0" distL="0" distR="0" simplePos="0" relativeHeight="251656192" behindDoc="0" locked="1" layoutInCell="1" allowOverlap="1" wp14:anchorId="5E1D2F9D" wp14:editId="20B87DEB">
              <wp:simplePos x="0" y="0"/>
              <wp:positionH relativeFrom="page">
                <wp:posOffset>3545840</wp:posOffset>
              </wp:positionH>
              <wp:positionV relativeFrom="page">
                <wp:posOffset>0</wp:posOffset>
              </wp:positionV>
              <wp:extent cx="467995" cy="1583055"/>
              <wp:effectExtent l="0" t="0" r="0" b="0"/>
              <wp:wrapNone/>
              <wp:docPr id="5" name="8cd303e7-05ab-474b-9412-44e5272a8f7f"/>
              <wp:cNvGraphicFramePr/>
              <a:graphic xmlns:a="http://schemas.openxmlformats.org/drawingml/2006/main">
                <a:graphicData uri="http://schemas.microsoft.com/office/word/2010/wordprocessingShape">
                  <wps:wsp>
                    <wps:cNvSpPr txBox="1"/>
                    <wps:spPr>
                      <a:xfrm>
                        <a:off x="0" y="0"/>
                        <a:ext cx="467995" cy="1583055"/>
                      </a:xfrm>
                      <a:prstGeom prst="rect">
                        <a:avLst/>
                      </a:prstGeom>
                      <a:noFill/>
                    </wps:spPr>
                    <wps:txbx>
                      <w:txbxContent>
                        <w:p w14:paraId="74A3070F" w14:textId="77777777" w:rsidR="00663EB3" w:rsidRDefault="00C638A1">
                          <w:pPr>
                            <w:spacing w:line="240" w:lineRule="auto"/>
                          </w:pPr>
                          <w:r>
                            <w:rPr>
                              <w:noProof/>
                            </w:rPr>
                            <w:drawing>
                              <wp:inline distT="0" distB="0" distL="0" distR="0" wp14:anchorId="168C5EDD" wp14:editId="221FFDE8">
                                <wp:extent cx="467995" cy="1583865"/>
                                <wp:effectExtent l="0" t="0" r="0" b="0"/>
                                <wp:docPr id="1751831473" name="Logo" descr="Rijkslint, logo van de Rijksoverheid (blauw)" title="Rijkslint, logo van de Rijksoverheid (blauw)"/>
                                <wp:cNvGraphicFramePr/>
                                <a:graphic xmlns:a="http://schemas.openxmlformats.org/drawingml/2006/main">
                                  <a:graphicData uri="http://schemas.openxmlformats.org/drawingml/2006/picture">
                                    <pic:pic xmlns:pic="http://schemas.openxmlformats.org/drawingml/2006/picture">
                                      <pic:nvPicPr>
                                        <pic:cNvPr id="6" name="Logo"/>
                                        <pic:cNvPicPr/>
                                      </pic:nvPicPr>
                                      <pic:blipFill>
                                        <a:blip r:embed="rId1"/>
                                        <a:stretch>
                                          <a:fillRect/>
                                        </a:stretch>
                                      </pic:blipFill>
                                      <pic:spPr bwMode="auto">
                                        <a:xfrm>
                                          <a:off x="0" y="0"/>
                                          <a:ext cx="467995" cy="1583865"/>
                                        </a:xfrm>
                                        <a:prstGeom prst="rect">
                                          <a:avLst/>
                                        </a:prstGeom>
                                      </pic:spPr>
                                    </pic:pic>
                                  </a:graphicData>
                                </a:graphic>
                              </wp:inline>
                            </w:drawing>
                          </w:r>
                        </w:p>
                      </w:txbxContent>
                    </wps:txbx>
                    <wps:bodyPr vert="horz" wrap="square" lIns="0" tIns="0" rIns="0" bIns="0" anchor="t" anchorCtr="0"/>
                  </wps:wsp>
                </a:graphicData>
              </a:graphic>
            </wp:anchor>
          </w:drawing>
        </mc:Choice>
        <mc:Fallback>
          <w:pict>
            <v:shapetype w14:anchorId="5E1D2F9D" id="_x0000_t202" coordsize="21600,21600" o:spt="202" path="m,l,21600r21600,l21600,xe">
              <v:stroke joinstyle="miter"/>
              <v:path gradientshapeok="t" o:connecttype="rect"/>
            </v:shapetype>
            <v:shape id="8cd303e7-05ab-474b-9412-44e5272a8f7f" o:spid="_x0000_s1030" type="#_x0000_t202" style="position:absolute;margin-left:279.2pt;margin-top:0;width:36.85pt;height:124.65pt;z-index:2516561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" filled="f" stroked="f">
              <v:textbox inset="0,0,0,0">
                <w:txbxContent>
                  <w:p w14:paraId="74A3070F" w14:textId="77777777" w:rsidR="00663EB3" w:rsidRDefault="00C638A1">
                    <w:pPr>
                      <w:spacing w:line="240" w:lineRule="auto"/>
                    </w:pPr>
                    <w:r>
                      <w:rPr>
                        <w:noProof/>
                      </w:rPr>
                      <w:drawing>
                        <wp:inline distT="0" distB="0" distL="0" distR="0" wp14:anchorId="168C5EDD" wp14:editId="221FFDE8">
                          <wp:extent cx="467995" cy="1583865"/>
                          <wp:effectExtent l="0" t="0" r="0" b="0"/>
                          <wp:docPr id="1751831473" name="Logo" descr="Rijkslint, logo van de Rijksoverheid (blauw)" title="Rijkslint, logo van de Rijksoverheid (blauw)"/>
                          <wp:cNvGraphicFramePr/>
                          <a:graphic xmlns:a="http://schemas.openxmlformats.org/drawingml/2006/main">
                            <a:graphicData uri="http://schemas.openxmlformats.org/drawingml/2006/picture">
                              <pic:pic xmlns:pic="http://schemas.openxmlformats.org/drawingml/2006/picture">
                                <pic:nvPicPr>
                                  <pic:cNvPr id="6" name="Logo"/>
                                  <pic:cNvPicPr/>
                                </pic:nvPicPr>
                                <pic:blipFill>
                                  <a:blip r:embed="rId1"/>
                                  <a:stretch>
                                    <a:fillRect/>
                                  </a:stretch>
                                </pic:blipFill>
                                <pic:spPr bwMode="auto">
                                  <a:xfrm>
                                    <a:off x="0" y="0"/>
                                    <a:ext cx="467995" cy="1583865"/>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57216" behindDoc="0" locked="1" layoutInCell="1" allowOverlap="1" wp14:anchorId="60C358B7" wp14:editId="412F5519">
              <wp:simplePos x="0" y="0"/>
              <wp:positionH relativeFrom="page">
                <wp:posOffset>3995420</wp:posOffset>
              </wp:positionH>
              <wp:positionV relativeFrom="page">
                <wp:posOffset>0</wp:posOffset>
              </wp:positionV>
              <wp:extent cx="2339975" cy="1583690"/>
              <wp:effectExtent l="0" t="0" r="0" b="0"/>
              <wp:wrapNone/>
              <wp:docPr id="7" name="583cb846-a587-474e-9efc-17a024d629a0"/>
              <wp:cNvGraphicFramePr/>
              <a:graphic xmlns:a="http://schemas.openxmlformats.org/drawingml/2006/main">
                <a:graphicData uri="http://schemas.microsoft.com/office/word/2010/wordprocessingShape">
                  <wps:wsp>
                    <wps:cNvSpPr txBox="1"/>
                    <wps:spPr>
                      <a:xfrm>
                        <a:off x="0" y="0"/>
                        <a:ext cx="2339975" cy="1583690"/>
                      </a:xfrm>
                      <a:prstGeom prst="rect">
                        <a:avLst/>
                      </a:prstGeom>
                      <a:noFill/>
                    </wps:spPr>
                    <wps:txbx>
                      <w:txbxContent>
                        <w:p w14:paraId="5AA2CC85" w14:textId="77777777" w:rsidR="00663EB3" w:rsidRDefault="00C638A1">
                          <w:pPr>
                            <w:spacing w:line="240" w:lineRule="auto"/>
                          </w:pPr>
                          <w:r>
                            <w:rPr>
                              <w:noProof/>
                            </w:rPr>
                            <w:drawing>
                              <wp:inline distT="0" distB="0" distL="0" distR="0" wp14:anchorId="405C7AE8" wp14:editId="36E3F704">
                                <wp:extent cx="2339975" cy="1582834"/>
                                <wp:effectExtent l="0" t="0" r="0" b="0"/>
                                <wp:docPr id="1366612206" name="Logotype" descr="Ministerie van Justitie en Veiligheid" title="Ministerie van Justitie en Veiligheid"/>
                                <wp:cNvGraphicFramePr/>
                                <a:graphic xmlns:a="http://schemas.openxmlformats.org/drawingml/2006/main">
                                  <a:graphicData uri="http://schemas.openxmlformats.org/drawingml/2006/picture">
                                    <pic:pic xmlns:pic="http://schemas.openxmlformats.org/drawingml/2006/picture">
                                      <pic:nvPicPr>
                                        <pic:cNvPr id="8" name="Logotype"/>
                                        <pic:cNvPicPr/>
                                      </pic:nvPicPr>
                                      <pic:blipFill>
                                        <a:blip r:embed="rId2"/>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60C358B7" id="583cb846-a587-474e-9efc-17a024d629a0" o:spid="_x0000_s1031" type="#_x0000_t202" style="position:absolute;margin-left:314.6pt;margin-top:0;width:184.25pt;height:124.7pt;z-index:2516572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" filled="f" stroked="f">
              <v:textbox inset="0,0,0,0">
                <w:txbxContent>
                  <w:p w14:paraId="5AA2CC85" w14:textId="77777777" w:rsidR="00663EB3" w:rsidRDefault="00C638A1">
                    <w:pPr>
                      <w:spacing w:line="240" w:lineRule="auto"/>
                    </w:pPr>
                    <w:r>
                      <w:rPr>
                        <w:noProof/>
                      </w:rPr>
                      <w:drawing>
                        <wp:inline distT="0" distB="0" distL="0" distR="0" wp14:anchorId="405C7AE8" wp14:editId="36E3F704">
                          <wp:extent cx="2339975" cy="1582834"/>
                          <wp:effectExtent l="0" t="0" r="0" b="0"/>
                          <wp:docPr id="1366612206" name="Logotype" descr="Ministerie van Justitie en Veiligheid" title="Ministerie van Justitie en Veiligheid"/>
                          <wp:cNvGraphicFramePr/>
                          <a:graphic xmlns:a="http://schemas.openxmlformats.org/drawingml/2006/main">
                            <a:graphicData uri="http://schemas.openxmlformats.org/drawingml/2006/picture">
                              <pic:pic xmlns:pic="http://schemas.openxmlformats.org/drawingml/2006/picture">
                                <pic:nvPicPr>
                                  <pic:cNvPr id="8" name="Logotype"/>
                                  <pic:cNvPicPr/>
                                </pic:nvPicPr>
                                <pic:blipFill>
                                  <a:blip r:embed="rId2"/>
                                  <a:stretch>
                                    <a:fillRect/>
                                  </a:stretch>
                                </pic:blipFill>
                                <pic:spPr bwMode="auto">
                                  <a:xfrm>
                                    <a:off x="0" y="0"/>
                                    <a:ext cx="2339975" cy="1582834"/>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58240" behindDoc="0" locked="1" layoutInCell="1" allowOverlap="1" wp14:anchorId="4FE07A25" wp14:editId="71BAC404">
              <wp:simplePos x="0" y="0"/>
              <wp:positionH relativeFrom="page">
                <wp:posOffset>1010919</wp:posOffset>
              </wp:positionH>
              <wp:positionV relativeFrom="page">
                <wp:posOffset>1720214</wp:posOffset>
              </wp:positionV>
              <wp:extent cx="4787900" cy="161925"/>
              <wp:effectExtent l="0" t="0" r="0" b="0"/>
              <wp:wrapNone/>
              <wp:docPr id="9" name="f053fe88-db2b-430b-bcc5-fbb915a19314"/>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634D365D" w14:textId="77777777" w:rsidR="00663EB3" w:rsidRDefault="00C638A1">
                          <w:pPr>
                            <w:pStyle w:val="Referentiegegevens"/>
                          </w:pPr>
                          <w:r>
                            <w:t>&gt; Retouradres Postbus 20301 2500 EH   Den Haag</w:t>
                          </w:r>
                        </w:p>
                      </w:txbxContent>
                    </wps:txbx>
                    <wps:bodyPr vert="horz" wrap="square" lIns="0" tIns="0" rIns="0" bIns="0" anchor="t" anchorCtr="0"/>
                  </wps:wsp>
                </a:graphicData>
              </a:graphic>
            </wp:anchor>
          </w:drawing>
        </mc:Choice>
        <mc:Fallback>
          <w:pict>
            <v:shape w14:anchorId="4FE07A25" id="f053fe88-db2b-430b-bcc5-fbb915a19314" o:spid="_x0000_s1032" type="#_x0000_t202" style="position:absolute;margin-left:79.6pt;margin-top:135.45pt;width:377pt;height:12.75pt;z-index:2516582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" filled="f" stroked="f">
              <v:textbox inset="0,0,0,0">
                <w:txbxContent>
                  <w:p w14:paraId="634D365D" w14:textId="77777777" w:rsidR="00663EB3" w:rsidRDefault="00C638A1">
                    <w:pPr>
                      <w:pStyle w:val="Referentiegegevens"/>
                    </w:pPr>
                    <w:r>
                      <w:t>&gt; Retouradres Postbus 20301 2500 EH   Den Haag</w:t>
                    </w:r>
                  </w:p>
                </w:txbxContent>
              </v:textbox>
              <w10:wrap anchorx="page" anchory="page"/>
              <w10:anchorlock/>
            </v:shape>
          </w:pict>
        </mc:Fallback>
      </mc:AlternateContent>
    </w:r>
    <w:r>
      <w:rPr>
        <w:noProof/>
      </w:rPr>
      <mc:AlternateContent>
        <mc:Choice Requires="wps">
          <w:drawing>
            <wp:anchor distT="0" distB="0" distL="0" distR="0" simplePos="0" relativeHeight="251659264" behindDoc="0" locked="1" layoutInCell="1" allowOverlap="1" wp14:anchorId="24FEC0D8" wp14:editId="5C38EDD1">
              <wp:simplePos x="0" y="0"/>
              <wp:positionH relativeFrom="page">
                <wp:posOffset>1007744</wp:posOffset>
              </wp:positionH>
              <wp:positionV relativeFrom="page">
                <wp:posOffset>1954530</wp:posOffset>
              </wp:positionV>
              <wp:extent cx="4787900" cy="1115695"/>
              <wp:effectExtent l="0" t="0" r="0" b="0"/>
              <wp:wrapNone/>
              <wp:docPr id="10" name="d302f2a1-bb28-4417-9701-e3b1450e5fb6"/>
              <wp:cNvGraphicFramePr/>
              <a:graphic xmlns:a="http://schemas.openxmlformats.org/drawingml/2006/main">
                <a:graphicData uri="http://schemas.microsoft.com/office/word/2010/wordprocessingShape">
                  <wps:wsp>
                    <wps:cNvSpPr txBox="1"/>
                    <wps:spPr>
                      <a:xfrm>
                        <a:off x="0" y="0"/>
                        <a:ext cx="4787900" cy="1115695"/>
                      </a:xfrm>
                      <a:prstGeom prst="rect">
                        <a:avLst/>
                      </a:prstGeom>
                      <a:noFill/>
                    </wps:spPr>
                    <wps:txbx>
                      <w:txbxContent>
                        <w:p w14:paraId="60256FCA" w14:textId="77777777" w:rsidR="007A3B61" w:rsidRDefault="007A3B61" w:rsidP="007A3B61">
                          <w:r>
                            <w:t>Aan de Voorzitter van de Tweede Kamer</w:t>
                          </w:r>
                          <w:r>
                            <w:br/>
                            <w:t xml:space="preserve">der Staten-Generaal </w:t>
                          </w:r>
                          <w:r>
                            <w:br/>
                            <w:t xml:space="preserve">Postbus 20018 </w:t>
                          </w:r>
                          <w:r>
                            <w:br/>
                            <w:t>2500 EA  DEN HAAG</w:t>
                          </w:r>
                        </w:p>
                        <w:p w14:paraId="1F468507" w14:textId="5A112E2E" w:rsidR="00663EB3" w:rsidRDefault="00663EB3"/>
                      </w:txbxContent>
                    </wps:txbx>
                    <wps:bodyPr vert="horz" wrap="square" lIns="0" tIns="0" rIns="0" bIns="0" anchor="t" anchorCtr="0"/>
                  </wps:wsp>
                </a:graphicData>
              </a:graphic>
            </wp:anchor>
          </w:drawing>
        </mc:Choice>
        <mc:Fallback>
          <w:pict>
            <v:shape w14:anchorId="24FEC0D8" id="d302f2a1-bb28-4417-9701-e3b1450e5fb6" o:spid="_x0000_s1033" type="#_x0000_t202" style="position:absolute;margin-left:79.35pt;margin-top:153.9pt;width:377pt;height:87.85pt;z-index:2516592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" filled="f" stroked="f">
              <v:textbox inset="0,0,0,0">
                <w:txbxContent>
                  <w:p w14:paraId="60256FCA" w14:textId="77777777" w:rsidR="007A3B61" w:rsidRDefault="007A3B61" w:rsidP="007A3B61">
                    <w:r>
                      <w:t>Aan de Voorzitter van de Tweede Kamer</w:t>
                    </w:r>
                    <w:r>
                      <w:br/>
                      <w:t xml:space="preserve">der Staten-Generaal </w:t>
                    </w:r>
                    <w:r>
                      <w:br/>
                      <w:t xml:space="preserve">Postbus 20018 </w:t>
                    </w:r>
                    <w:r>
                      <w:br/>
                      <w:t>2500 EA  DEN HAAG</w:t>
                    </w:r>
                  </w:p>
                  <w:p w14:paraId="1F468507" w14:textId="5A112E2E" w:rsidR="00663EB3" w:rsidRDefault="00663EB3"/>
                </w:txbxContent>
              </v:textbox>
              <w10:wrap anchorx="page" anchory="page"/>
              <w10:anchorlock/>
            </v:shape>
          </w:pict>
        </mc:Fallback>
      </mc:AlternateContent>
    </w:r>
    <w:r>
      <w:rPr>
        <w:noProof/>
      </w:rPr>
      <mc:AlternateContent>
        <mc:Choice Requires="wps">
          <w:drawing>
            <wp:anchor distT="0" distB="0" distL="0" distR="0" simplePos="0" relativeHeight="251660288" behindDoc="0" locked="1" layoutInCell="1" allowOverlap="1" wp14:anchorId="0F08527B" wp14:editId="4D50ED35">
              <wp:simplePos x="0" y="0"/>
              <wp:positionH relativeFrom="page">
                <wp:posOffset>1009015</wp:posOffset>
              </wp:positionH>
              <wp:positionV relativeFrom="page">
                <wp:posOffset>3354704</wp:posOffset>
              </wp:positionV>
              <wp:extent cx="4787900" cy="640715"/>
              <wp:effectExtent l="0" t="0" r="0" b="0"/>
              <wp:wrapNone/>
              <wp:docPr id="11" name="1670fa0c-13cb-45ec-92be-ef1f34d237c5"/>
              <wp:cNvGraphicFramePr/>
              <a:graphic xmlns:a="http://schemas.openxmlformats.org/drawingml/2006/main">
                <a:graphicData uri="http://schemas.microsoft.com/office/word/2010/wordprocessingShape">
                  <wps:wsp>
                    <wps:cNvSpPr txBox="1"/>
                    <wps:spPr>
                      <a:xfrm>
                        <a:off x="0" y="0"/>
                        <a:ext cx="4787900" cy="640715"/>
                      </a:xfrm>
                      <a:prstGeom prst="rect">
                        <a:avLst/>
                      </a:prstGeom>
                      <a:noFill/>
                    </wps:spPr>
                    <wps:txbx>
                      <w:txbxContent>
                        <w:tbl>
                          <w:tblPr>
                            <w:tblW w:w="0" w:type="auto"/>
                            <w:tblInd w:w="-120" w:type="dxa"/>
                            <w:tblLayout w:type="fixed"/>
                            <w:tblLook w:val="07E0" w:firstRow="1" w:lastRow="1" w:firstColumn="1" w:lastColumn="1" w:noHBand="1" w:noVBand="1"/>
                          </w:tblPr>
                          <w:tblGrid>
                            <w:gridCol w:w="1140"/>
                            <w:gridCol w:w="5918"/>
                          </w:tblGrid>
                          <w:tr w:rsidR="00663EB3" w14:paraId="54FAD2F2" w14:textId="77777777">
                            <w:trPr>
                              <w:trHeight w:val="240"/>
                            </w:trPr>
                            <w:tc>
                              <w:tcPr>
                                <w:tcW w:w="1140" w:type="dxa"/>
                              </w:tcPr>
                              <w:p w14:paraId="55748375" w14:textId="77777777" w:rsidR="00663EB3" w:rsidRDefault="00C638A1">
                                <w:r>
                                  <w:t>Datum</w:t>
                                </w:r>
                              </w:p>
                            </w:tc>
                            <w:tc>
                              <w:tcPr>
                                <w:tcW w:w="5918" w:type="dxa"/>
                              </w:tcPr>
                              <w:p w14:paraId="71E40E05" w14:textId="1FF7E2E9" w:rsidR="00663EB3" w:rsidRDefault="00A24543">
                                <w:sdt>
                                  <w:sdtPr>
                                    <w:id w:val="2033070055"/>
                                    <w:date w:fullDate="2025-08-04T00:00:00Z">
                                      <w:dateFormat w:val="d MMMM yyyy"/>
                                      <w:lid w:val="nl"/>
                                      <w:storeMappedDataAs w:val="dateTime"/>
                                      <w:calendar w:val="gregorian"/>
                                    </w:date>
                                  </w:sdtPr>
                                  <w:sdtEndPr/>
                                  <w:sdtContent>
                                    <w:r w:rsidR="007A3B61">
                                      <w:rPr>
                                        <w:lang w:val="nl"/>
                                      </w:rPr>
                                      <w:t>4 augustus 2025</w:t>
                                    </w:r>
                                  </w:sdtContent>
                                </w:sdt>
                              </w:p>
                            </w:tc>
                          </w:tr>
                          <w:tr w:rsidR="00663EB3" w14:paraId="6DBA4D2A" w14:textId="77777777">
                            <w:trPr>
                              <w:trHeight w:val="240"/>
                            </w:trPr>
                            <w:tc>
                              <w:tcPr>
                                <w:tcW w:w="1140" w:type="dxa"/>
                              </w:tcPr>
                              <w:p w14:paraId="357B74F1" w14:textId="77777777" w:rsidR="00663EB3" w:rsidRDefault="00C638A1">
                                <w:r>
                                  <w:t>Betreft</w:t>
                                </w:r>
                              </w:p>
                            </w:tc>
                            <w:tc>
                              <w:tcPr>
                                <w:tcW w:w="5918" w:type="dxa"/>
                              </w:tcPr>
                              <w:p w14:paraId="5C421206" w14:textId="1100AF13" w:rsidR="00663EB3" w:rsidRDefault="006340A4">
                                <w:r>
                                  <w:t>OM stapsgewijs weer online</w:t>
                                </w:r>
                              </w:p>
                            </w:tc>
                          </w:tr>
                        </w:tbl>
                        <w:p w14:paraId="1F2F2E0F" w14:textId="77777777" w:rsidR="00D65153" w:rsidRDefault="00D65153"/>
                      </w:txbxContent>
                    </wps:txbx>
                    <wps:bodyPr vert="horz" wrap="square" lIns="0" tIns="0" rIns="0" bIns="0" anchor="t" anchorCtr="0"/>
                  </wps:wsp>
                </a:graphicData>
              </a:graphic>
            </wp:anchor>
          </w:drawing>
        </mc:Choice>
        <mc:Fallback>
          <w:pict>
            <v:shape w14:anchorId="0F08527B" id="1670fa0c-13cb-45ec-92be-ef1f34d237c5" o:spid="_x0000_s1034" type="#_x0000_t202" style="position:absolute;margin-left:79.45pt;margin-top:264.15pt;width:377pt;height:50.45pt;z-index:25166028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" filled="f" stroked="f">
              <v:textbox inset="0,0,0,0">
                <w:txbxContent>
                  <w:tbl>
                    <w:tblPr>
                      <w:tblW w:w="0" w:type="auto"/>
                      <w:tblInd w:w="-120" w:type="dxa"/>
                      <w:tblLayout w:type="fixed"/>
                      <w:tblLook w:val="07E0" w:firstRow="1" w:lastRow="1" w:firstColumn="1" w:lastColumn="1" w:noHBand="1" w:noVBand="1"/>
                    </w:tblPr>
                    <w:tblGrid>
                      <w:gridCol w:w="1140"/>
                      <w:gridCol w:w="5918"/>
                    </w:tblGrid>
                    <w:tr w:rsidR="00663EB3" w14:paraId="54FAD2F2" w14:textId="77777777">
                      <w:trPr>
                        <w:trHeight w:val="240"/>
                      </w:trPr>
                      <w:tc>
                        <w:tcPr>
                          <w:tcW w:w="1140" w:type="dxa"/>
                        </w:tcPr>
                        <w:p w14:paraId="55748375" w14:textId="77777777" w:rsidR="00663EB3" w:rsidRDefault="00C638A1">
                          <w:r>
                            <w:t>Datum</w:t>
                          </w:r>
                        </w:p>
                      </w:tc>
                      <w:tc>
                        <w:tcPr>
                          <w:tcW w:w="5918" w:type="dxa"/>
                        </w:tcPr>
                        <w:p w14:paraId="71E40E05" w14:textId="1FF7E2E9" w:rsidR="00663EB3" w:rsidRDefault="00A24543">
                          <w:sdt>
                            <w:sdtPr>
                              <w:id w:val="2033070055"/>
                              <w:date w:fullDate="2025-08-04T00:00:00Z">
                                <w:dateFormat w:val="d MMMM yyyy"/>
                                <w:lid w:val="nl"/>
                                <w:storeMappedDataAs w:val="dateTime"/>
                                <w:calendar w:val="gregorian"/>
                              </w:date>
                            </w:sdtPr>
                            <w:sdtEndPr/>
                            <w:sdtContent>
                              <w:r w:rsidR="007A3B61">
                                <w:rPr>
                                  <w:lang w:val="nl"/>
                                </w:rPr>
                                <w:t>4 augustus 2025</w:t>
                              </w:r>
                            </w:sdtContent>
                          </w:sdt>
                        </w:p>
                      </w:tc>
                    </w:tr>
                    <w:tr w:rsidR="00663EB3" w14:paraId="6DBA4D2A" w14:textId="77777777">
                      <w:trPr>
                        <w:trHeight w:val="240"/>
                      </w:trPr>
                      <w:tc>
                        <w:tcPr>
                          <w:tcW w:w="1140" w:type="dxa"/>
                        </w:tcPr>
                        <w:p w14:paraId="357B74F1" w14:textId="77777777" w:rsidR="00663EB3" w:rsidRDefault="00C638A1">
                          <w:r>
                            <w:t>Betreft</w:t>
                          </w:r>
                        </w:p>
                      </w:tc>
                      <w:tc>
                        <w:tcPr>
                          <w:tcW w:w="5918" w:type="dxa"/>
                        </w:tcPr>
                        <w:p w14:paraId="5C421206" w14:textId="1100AF13" w:rsidR="00663EB3" w:rsidRDefault="006340A4">
                          <w:r>
                            <w:t>OM stapsgewijs weer online</w:t>
                          </w:r>
                        </w:p>
                      </w:tc>
                    </w:tr>
                  </w:tbl>
                  <w:p w14:paraId="1F2F2E0F" w14:textId="77777777" w:rsidR="00D65153" w:rsidRDefault="00D65153"/>
                </w:txbxContent>
              </v:textbox>
              <w10:wrap anchorx="page" anchory="page"/>
              <w10:anchorlock/>
            </v:shape>
          </w:pict>
        </mc:Fallback>
      </mc:AlternateContent>
    </w:r>
    <w:r>
      <w:rPr>
        <w:noProof/>
      </w:rPr>
      <mc:AlternateContent>
        <mc:Choice Requires="wps">
          <w:drawing>
            <wp:anchor distT="0" distB="0" distL="0" distR="0" simplePos="0" relativeHeight="251661312" behindDoc="0" locked="1" layoutInCell="1" allowOverlap="1" wp14:anchorId="34A8F0C2" wp14:editId="50290889">
              <wp:simplePos x="0" y="0"/>
              <wp:positionH relativeFrom="page">
                <wp:posOffset>5921375</wp:posOffset>
              </wp:positionH>
              <wp:positionV relativeFrom="page">
                <wp:posOffset>1965325</wp:posOffset>
              </wp:positionV>
              <wp:extent cx="1277620" cy="8009890"/>
              <wp:effectExtent l="0" t="0" r="0" b="0"/>
              <wp:wrapNone/>
              <wp:docPr id="12" name="aa29ef58-fa5a-4ef1-bc47-43f659f7c670"/>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4D48BE37" w14:textId="77777777" w:rsidR="00663EB3" w:rsidRDefault="00C638A1">
                          <w:pPr>
                            <w:pStyle w:val="Referentiegegevensbold"/>
                          </w:pPr>
                          <w:r>
                            <w:t>Directoraat-Generaal Rechtspleging en Rechtshandhaving</w:t>
                          </w:r>
                        </w:p>
                        <w:p w14:paraId="7AB6156D" w14:textId="77777777" w:rsidR="00663EB3" w:rsidRDefault="00C638A1">
                          <w:pPr>
                            <w:pStyle w:val="Referentiegegevens"/>
                          </w:pPr>
                          <w:r>
                            <w:t>Directie Rechtshandhaving en Criminaliteitsbestrijding</w:t>
                          </w:r>
                        </w:p>
                        <w:p w14:paraId="3660E172" w14:textId="77777777" w:rsidR="00663EB3" w:rsidRDefault="00663EB3">
                          <w:pPr>
                            <w:pStyle w:val="WitregelW1"/>
                          </w:pPr>
                        </w:p>
                        <w:p w14:paraId="3DB5AD27" w14:textId="77777777" w:rsidR="00663EB3" w:rsidRPr="001E5912" w:rsidRDefault="00C638A1">
                          <w:pPr>
                            <w:pStyle w:val="Referentiegegevens"/>
                            <w:rPr>
                              <w:lang w:val="de-DE"/>
                            </w:rPr>
                          </w:pPr>
                          <w:proofErr w:type="spellStart"/>
                          <w:r w:rsidRPr="001E5912">
                            <w:rPr>
                              <w:lang w:val="de-DE"/>
                            </w:rPr>
                            <w:t>Turfmarkt</w:t>
                          </w:r>
                          <w:proofErr w:type="spellEnd"/>
                          <w:r w:rsidRPr="001E5912">
                            <w:rPr>
                              <w:lang w:val="de-DE"/>
                            </w:rPr>
                            <w:t xml:space="preserve"> 147</w:t>
                          </w:r>
                        </w:p>
                        <w:p w14:paraId="7DC089BB" w14:textId="77777777" w:rsidR="00663EB3" w:rsidRPr="001E5912" w:rsidRDefault="00C638A1">
                          <w:pPr>
                            <w:pStyle w:val="Referentiegegevens"/>
                            <w:rPr>
                              <w:lang w:val="de-DE"/>
                            </w:rPr>
                          </w:pPr>
                          <w:r w:rsidRPr="001E5912">
                            <w:rPr>
                              <w:lang w:val="de-DE"/>
                            </w:rPr>
                            <w:t>2511 DP   Den Haag</w:t>
                          </w:r>
                        </w:p>
                        <w:p w14:paraId="5E70BF98" w14:textId="77777777" w:rsidR="00663EB3" w:rsidRPr="001E5912" w:rsidRDefault="00C638A1">
                          <w:pPr>
                            <w:pStyle w:val="Referentiegegevens"/>
                            <w:rPr>
                              <w:lang w:val="de-DE"/>
                            </w:rPr>
                          </w:pPr>
                          <w:r w:rsidRPr="001E5912">
                            <w:rPr>
                              <w:lang w:val="de-DE"/>
                            </w:rPr>
                            <w:t>Postbus 20301</w:t>
                          </w:r>
                        </w:p>
                        <w:p w14:paraId="26732361" w14:textId="77777777" w:rsidR="00663EB3" w:rsidRPr="001E5912" w:rsidRDefault="00C638A1">
                          <w:pPr>
                            <w:pStyle w:val="Referentiegegevens"/>
                            <w:rPr>
                              <w:lang w:val="de-DE"/>
                            </w:rPr>
                          </w:pPr>
                          <w:r w:rsidRPr="001E5912">
                            <w:rPr>
                              <w:lang w:val="de-DE"/>
                            </w:rPr>
                            <w:t>2500 EH   Den Haag</w:t>
                          </w:r>
                        </w:p>
                        <w:p w14:paraId="2A210F11" w14:textId="77777777" w:rsidR="00663EB3" w:rsidRPr="001E5912" w:rsidRDefault="00C638A1">
                          <w:pPr>
                            <w:pStyle w:val="Referentiegegevens"/>
                            <w:rPr>
                              <w:lang w:val="de-DE"/>
                            </w:rPr>
                          </w:pPr>
                          <w:r w:rsidRPr="001E5912">
                            <w:rPr>
                              <w:lang w:val="de-DE"/>
                            </w:rPr>
                            <w:t>www.rijksoverheid.nl/jenv</w:t>
                          </w:r>
                        </w:p>
                        <w:p w14:paraId="29B3315A" w14:textId="77777777" w:rsidR="00663EB3" w:rsidRPr="001E5912" w:rsidRDefault="00663EB3">
                          <w:pPr>
                            <w:pStyle w:val="WitregelW2"/>
                            <w:rPr>
                              <w:lang w:val="de-DE"/>
                            </w:rPr>
                          </w:pPr>
                        </w:p>
                        <w:p w14:paraId="5A7916CC" w14:textId="77777777" w:rsidR="00663EB3" w:rsidRDefault="00C638A1">
                          <w:pPr>
                            <w:pStyle w:val="Referentiegegevensbold"/>
                          </w:pPr>
                          <w:r>
                            <w:t>Onze referentie</w:t>
                          </w:r>
                        </w:p>
                        <w:p w14:paraId="726C666D" w14:textId="5F5DEB9F" w:rsidR="00663EB3" w:rsidRDefault="009614D2">
                          <w:pPr>
                            <w:pStyle w:val="Referentiegegevens"/>
                          </w:pPr>
                          <w:r>
                            <w:t>6616684</w:t>
                          </w:r>
                        </w:p>
                      </w:txbxContent>
                    </wps:txbx>
                    <wps:bodyPr vert="horz" wrap="square" lIns="0" tIns="0" rIns="0" bIns="0" anchor="t" anchorCtr="0"/>
                  </wps:wsp>
                </a:graphicData>
              </a:graphic>
            </wp:anchor>
          </w:drawing>
        </mc:Choice>
        <mc:Fallback>
          <w:pict>
            <v:shape w14:anchorId="34A8F0C2" id="aa29ef58-fa5a-4ef1-bc47-43f659f7c670" o:spid="_x0000_s1035" type="#_x0000_t202" style="position:absolute;margin-left:466.25pt;margin-top:154.75pt;width:100.6pt;height:630.7pt;z-index:25166131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" filled="f" stroked="f">
              <v:textbox inset="0,0,0,0">
                <w:txbxContent>
                  <w:p w14:paraId="4D48BE37" w14:textId="77777777" w:rsidR="00663EB3" w:rsidRDefault="00C638A1">
                    <w:pPr>
                      <w:pStyle w:val="Referentiegegevensbold"/>
                    </w:pPr>
                    <w:r>
                      <w:t>Directoraat-Generaal Rechtspleging en Rechtshandhaving</w:t>
                    </w:r>
                  </w:p>
                  <w:p w14:paraId="7AB6156D" w14:textId="77777777" w:rsidR="00663EB3" w:rsidRDefault="00C638A1">
                    <w:pPr>
                      <w:pStyle w:val="Referentiegegevens"/>
                    </w:pPr>
                    <w:r>
                      <w:t>Directie Rechtshandhaving en Criminaliteitsbestrijding</w:t>
                    </w:r>
                  </w:p>
                  <w:p w14:paraId="3660E172" w14:textId="77777777" w:rsidR="00663EB3" w:rsidRDefault="00663EB3">
                    <w:pPr>
                      <w:pStyle w:val="WitregelW1"/>
                    </w:pPr>
                  </w:p>
                  <w:p w14:paraId="3DB5AD27" w14:textId="77777777" w:rsidR="00663EB3" w:rsidRPr="001E5912" w:rsidRDefault="00C638A1">
                    <w:pPr>
                      <w:pStyle w:val="Referentiegegevens"/>
                      <w:rPr>
                        <w:lang w:val="de-DE"/>
                      </w:rPr>
                    </w:pPr>
                    <w:proofErr w:type="spellStart"/>
                    <w:r w:rsidRPr="001E5912">
                      <w:rPr>
                        <w:lang w:val="de-DE"/>
                      </w:rPr>
                      <w:t>Turfmarkt</w:t>
                    </w:r>
                    <w:proofErr w:type="spellEnd"/>
                    <w:r w:rsidRPr="001E5912">
                      <w:rPr>
                        <w:lang w:val="de-DE"/>
                      </w:rPr>
                      <w:t xml:space="preserve"> 147</w:t>
                    </w:r>
                  </w:p>
                  <w:p w14:paraId="7DC089BB" w14:textId="77777777" w:rsidR="00663EB3" w:rsidRPr="001E5912" w:rsidRDefault="00C638A1">
                    <w:pPr>
                      <w:pStyle w:val="Referentiegegevens"/>
                      <w:rPr>
                        <w:lang w:val="de-DE"/>
                      </w:rPr>
                    </w:pPr>
                    <w:r w:rsidRPr="001E5912">
                      <w:rPr>
                        <w:lang w:val="de-DE"/>
                      </w:rPr>
                      <w:t>2511 DP   Den Haag</w:t>
                    </w:r>
                  </w:p>
                  <w:p w14:paraId="5E70BF98" w14:textId="77777777" w:rsidR="00663EB3" w:rsidRPr="001E5912" w:rsidRDefault="00C638A1">
                    <w:pPr>
                      <w:pStyle w:val="Referentiegegevens"/>
                      <w:rPr>
                        <w:lang w:val="de-DE"/>
                      </w:rPr>
                    </w:pPr>
                    <w:r w:rsidRPr="001E5912">
                      <w:rPr>
                        <w:lang w:val="de-DE"/>
                      </w:rPr>
                      <w:t>Postbus 20301</w:t>
                    </w:r>
                  </w:p>
                  <w:p w14:paraId="26732361" w14:textId="77777777" w:rsidR="00663EB3" w:rsidRPr="001E5912" w:rsidRDefault="00C638A1">
                    <w:pPr>
                      <w:pStyle w:val="Referentiegegevens"/>
                      <w:rPr>
                        <w:lang w:val="de-DE"/>
                      </w:rPr>
                    </w:pPr>
                    <w:r w:rsidRPr="001E5912">
                      <w:rPr>
                        <w:lang w:val="de-DE"/>
                      </w:rPr>
                      <w:t>2500 EH   Den Haag</w:t>
                    </w:r>
                  </w:p>
                  <w:p w14:paraId="2A210F11" w14:textId="77777777" w:rsidR="00663EB3" w:rsidRPr="001E5912" w:rsidRDefault="00C638A1">
                    <w:pPr>
                      <w:pStyle w:val="Referentiegegevens"/>
                      <w:rPr>
                        <w:lang w:val="de-DE"/>
                      </w:rPr>
                    </w:pPr>
                    <w:r w:rsidRPr="001E5912">
                      <w:rPr>
                        <w:lang w:val="de-DE"/>
                      </w:rPr>
                      <w:t>www.rijksoverheid.nl/jenv</w:t>
                    </w:r>
                  </w:p>
                  <w:p w14:paraId="29B3315A" w14:textId="77777777" w:rsidR="00663EB3" w:rsidRPr="001E5912" w:rsidRDefault="00663EB3">
                    <w:pPr>
                      <w:pStyle w:val="WitregelW2"/>
                      <w:rPr>
                        <w:lang w:val="de-DE"/>
                      </w:rPr>
                    </w:pPr>
                  </w:p>
                  <w:p w14:paraId="5A7916CC" w14:textId="77777777" w:rsidR="00663EB3" w:rsidRDefault="00C638A1">
                    <w:pPr>
                      <w:pStyle w:val="Referentiegegevensbold"/>
                    </w:pPr>
                    <w:r>
                      <w:t>Onze referentie</w:t>
                    </w:r>
                  </w:p>
                  <w:p w14:paraId="726C666D" w14:textId="5F5DEB9F" w:rsidR="00663EB3" w:rsidRDefault="009614D2">
                    <w:pPr>
                      <w:pStyle w:val="Referentiegegevens"/>
                    </w:pPr>
                    <w:r>
                      <w:t>6616684</w:t>
                    </w:r>
                  </w:p>
                </w:txbxContent>
              </v:textbox>
              <w10:wrap anchorx="page" anchory="page"/>
              <w10:anchorlock/>
            </v:shape>
          </w:pict>
        </mc:Fallback>
      </mc:AlternateContent>
    </w:r>
    <w:r>
      <w:rPr>
        <w:noProof/>
      </w:rPr>
      <mc:AlternateContent>
        <mc:Choice Requires="wps">
          <w:drawing>
            <wp:anchor distT="0" distB="0" distL="0" distR="0" simplePos="0" relativeHeight="251662336" behindDoc="0" locked="1" layoutInCell="1" allowOverlap="1" wp14:anchorId="5139433D" wp14:editId="1CD56257">
              <wp:simplePos x="0" y="0"/>
              <wp:positionH relativeFrom="page">
                <wp:posOffset>5921375</wp:posOffset>
              </wp:positionH>
              <wp:positionV relativeFrom="page">
                <wp:posOffset>10194925</wp:posOffset>
              </wp:positionV>
              <wp:extent cx="1285875" cy="161290"/>
              <wp:effectExtent l="0" t="0" r="0" b="0"/>
              <wp:wrapNone/>
              <wp:docPr id="13" name="fc795519-edb4-40fa-b772-922592680a29"/>
              <wp:cNvGraphicFramePr/>
              <a:graphic xmlns:a="http://schemas.openxmlformats.org/drawingml/2006/main">
                <a:graphicData uri="http://schemas.microsoft.com/office/word/2010/wordprocessingShape">
                  <wps:wsp>
                    <wps:cNvSpPr txBox="1"/>
                    <wps:spPr>
                      <a:xfrm>
                        <a:off x="0" y="0"/>
                        <a:ext cx="1285875" cy="161290"/>
                      </a:xfrm>
                      <a:prstGeom prst="rect">
                        <a:avLst/>
                      </a:prstGeom>
                      <a:noFill/>
                    </wps:spPr>
                    <wps:txbx>
                      <w:txbxContent>
                        <w:p w14:paraId="438BB2E1" w14:textId="77777777" w:rsidR="00663EB3" w:rsidRDefault="00C638A1">
                          <w:pPr>
                            <w:pStyle w:val="Referentiegegevens"/>
                          </w:pPr>
                          <w:r>
                            <w:t xml:space="preserve">Pagina </w:t>
                          </w:r>
                          <w:r>
                            <w:fldChar w:fldCharType="begin"/>
                          </w:r>
                          <w:r>
                            <w:instrText>PAGE</w:instrText>
                          </w:r>
                          <w:r>
                            <w:fldChar w:fldCharType="separate"/>
                          </w:r>
                          <w:r w:rsidR="00AA3E51">
                            <w:rPr>
                              <w:noProof/>
                            </w:rPr>
                            <w:t>1</w:t>
                          </w:r>
                          <w:r>
                            <w:fldChar w:fldCharType="end"/>
                          </w:r>
                          <w:r>
                            <w:t xml:space="preserve"> van </w:t>
                          </w:r>
                          <w:r>
                            <w:fldChar w:fldCharType="begin"/>
                          </w:r>
                          <w:r>
                            <w:instrText>NUMPAGES</w:instrText>
                          </w:r>
                          <w:r>
                            <w:fldChar w:fldCharType="separate"/>
                          </w:r>
                          <w:r w:rsidR="00AA3E51">
                            <w:rPr>
                              <w:noProof/>
                            </w:rPr>
                            <w:t>1</w:t>
                          </w:r>
                          <w:r>
                            <w:fldChar w:fldCharType="end"/>
                          </w:r>
                        </w:p>
                      </w:txbxContent>
                    </wps:txbx>
                    <wps:bodyPr vert="horz" wrap="square" lIns="0" tIns="0" rIns="0" bIns="0" anchor="t" anchorCtr="0"/>
                  </wps:wsp>
                </a:graphicData>
              </a:graphic>
            </wp:anchor>
          </w:drawing>
        </mc:Choice>
        <mc:Fallback>
          <w:pict>
            <v:shape w14:anchorId="5139433D" id="fc795519-edb4-40fa-b772-922592680a29" o:spid="_x0000_s1036" type="#_x0000_t202" style="position:absolute;margin-left:466.25pt;margin-top:802.75pt;width:101.25pt;height:12.7pt;z-index:25166233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" filled="f" stroked="f">
              <v:textbox inset="0,0,0,0">
                <w:txbxContent>
                  <w:p w14:paraId="438BB2E1" w14:textId="77777777" w:rsidR="00663EB3" w:rsidRDefault="00C638A1">
                    <w:pPr>
                      <w:pStyle w:val="Referentiegegevens"/>
                    </w:pPr>
                    <w:r>
                      <w:t xml:space="preserve">Pagina </w:t>
                    </w:r>
                    <w:r>
                      <w:fldChar w:fldCharType="begin"/>
                    </w:r>
                    <w:r>
                      <w:instrText>PAGE</w:instrText>
                    </w:r>
                    <w:r>
                      <w:fldChar w:fldCharType="separate"/>
                    </w:r>
                    <w:r w:rsidR="00AA3E51">
                      <w:rPr>
                        <w:noProof/>
                      </w:rPr>
                      <w:t>1</w:t>
                    </w:r>
                    <w:r>
                      <w:fldChar w:fldCharType="end"/>
                    </w:r>
                    <w:r>
                      <w:t xml:space="preserve"> van </w:t>
                    </w:r>
                    <w:r>
                      <w:fldChar w:fldCharType="begin"/>
                    </w:r>
                    <w:r>
                      <w:instrText>NUMPAGES</w:instrText>
                    </w:r>
                    <w:r>
                      <w:fldChar w:fldCharType="separate"/>
                    </w:r>
                    <w:r w:rsidR="00AA3E51">
                      <w:rPr>
                        <w:noProof/>
                      </w:rPr>
                      <w:t>1</w: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63360" behindDoc="0" locked="1" layoutInCell="1" allowOverlap="1" wp14:anchorId="412A5BA7" wp14:editId="110AEA6A">
              <wp:simplePos x="0" y="0"/>
              <wp:positionH relativeFrom="page">
                <wp:posOffset>998219</wp:posOffset>
              </wp:positionH>
              <wp:positionV relativeFrom="page">
                <wp:posOffset>10197465</wp:posOffset>
              </wp:positionV>
              <wp:extent cx="4787900" cy="161925"/>
              <wp:effectExtent l="0" t="0" r="0" b="0"/>
              <wp:wrapNone/>
              <wp:docPr id="14" name="ea113d41-b39a-4e3b-9a6a-dce66e72abe4"/>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601672A1" w14:textId="77777777" w:rsidR="00D65153" w:rsidRDefault="00D65153"/>
                      </w:txbxContent>
                    </wps:txbx>
                    <wps:bodyPr vert="horz" wrap="square" lIns="0" tIns="0" rIns="0" bIns="0" anchor="t" anchorCtr="0"/>
                  </wps:wsp>
                </a:graphicData>
              </a:graphic>
            </wp:anchor>
          </w:drawing>
        </mc:Choice>
        <mc:Fallback>
          <w:pict>
            <v:shape w14:anchorId="412A5BA7" id="ea113d41-b39a-4e3b-9a6a-dce66e72abe4" o:spid="_x0000_s1037" type="#_x0000_t202" style="position:absolute;margin-left:78.6pt;margin-top:802.95pt;width:377pt;height:12.75pt;z-index:25166336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" filled="f" stroked="f">
              <v:textbox inset="0,0,0,0">
                <w:txbxContent>
                  <w:p w14:paraId="601672A1" w14:textId="77777777" w:rsidR="00D65153" w:rsidRDefault="00D65153"/>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9B4AF123"/>
    <w:multiLevelType w:val="multilevel"/>
    <w:tmpl w:val="4487EC91"/>
    <w:name w:val="Comparitienummering"/>
    <w:lvl w:ilvl="0">
      <w:start w:val="1"/>
      <w:numFmt w:val="decimal"/>
      <w:pStyle w:val="Comparitienummer"/>
      <w:lvlText w:val="%1."/>
      <w:lvlJc w:val="left"/>
      <w:pPr>
        <w:ind w:left="425" w:hanging="425"/>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1" w15:restartNumberingAfterBreak="0">
    <w:nsid w:val="E58564EF"/>
    <w:multiLevelType w:val="multilevel"/>
    <w:tmpl w:val="4D1E0781"/>
    <w:name w:val="Lijst"/>
    <w:lvl w:ilvl="0">
      <w:start w:val="1"/>
      <w:numFmt w:val="decimal"/>
      <w:pStyle w:val="Lijstniveau1"/>
      <w:lvlText w:val="%1."/>
      <w:lvlJc w:val="left"/>
      <w:pPr>
        <w:ind w:left="1132" w:hanging="1132"/>
      </w:pPr>
    </w:lvl>
    <w:lvl w:ilvl="1">
      <w:start w:val="1"/>
      <w:numFmt w:val="decimal"/>
      <w:pStyle w:val="Lijstniveau2"/>
      <w:lvlText w:val="%1.%2."/>
      <w:lvlJc w:val="left"/>
      <w:pPr>
        <w:ind w:left="1132" w:hanging="1132"/>
      </w:pPr>
    </w:lvl>
    <w:lvl w:ilvl="2">
      <w:start w:val="1"/>
      <w:numFmt w:val="decimal"/>
      <w:pStyle w:val="Lijstniveau3"/>
      <w:lvlText w:val="%1.%2.%3."/>
      <w:lvlJc w:val="left"/>
      <w:pPr>
        <w:ind w:left="1132" w:hanging="1132"/>
      </w:pPr>
    </w:lvl>
    <w:lvl w:ilvl="3">
      <w:start w:val="1"/>
      <w:numFmt w:val="lowerLetter"/>
      <w:pStyle w:val="Lijstniveau4"/>
      <w:lvlText w:val="%1.%2.%3.%4."/>
      <w:lvlJc w:val="left"/>
      <w:pPr>
        <w:ind w:left="1132" w:hanging="1132"/>
      </w:pPr>
    </w:lvl>
    <w:lvl w:ilvl="4">
      <w:start w:val="1"/>
      <w:numFmt w:val="none"/>
      <w:lvlText w:val=""/>
      <w:lvlJc w:val="left"/>
      <w:pPr>
        <w:ind w:left="0" w:firstLine="0"/>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abstractNum w:abstractNumId="2" w15:restartNumberingAfterBreak="0">
    <w:nsid w:val="08A6994A"/>
    <w:multiLevelType w:val="multilevel"/>
    <w:tmpl w:val="7B3864A3"/>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3" w15:restartNumberingAfterBreak="0">
    <w:nsid w:val="1335F9CF"/>
    <w:multiLevelType w:val="multilevel"/>
    <w:tmpl w:val="014E2125"/>
    <w:name w:val="Agendapunt nummering"/>
    <w:lvl w:ilvl="0">
      <w:start w:val="1"/>
      <w:numFmt w:val="decimal"/>
      <w:pStyle w:val="Agendapunt"/>
      <w:lvlText w:val="%1."/>
      <w:lvlJc w:val="left"/>
      <w:pPr>
        <w:ind w:left="453" w:hanging="453"/>
      </w:pPr>
    </w:lvl>
    <w:lvl w:ilvl="1">
      <w:start w:val="1"/>
      <w:numFmt w:val="decimal"/>
      <w:pStyle w:val="Agendapuntniveau1"/>
      <w:lvlText w:val="%1.%2."/>
      <w:lvlJc w:val="left"/>
      <w:pPr>
        <w:ind w:left="453" w:hanging="453"/>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4" w15:restartNumberingAfterBreak="0">
    <w:nsid w:val="46E5D59B"/>
    <w:multiLevelType w:val="multilevel"/>
    <w:tmpl w:val="F178E51C"/>
    <w:name w:val="Genummerde lijst"/>
    <w:styleLink w:val="Genummerdelijst"/>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5" w15:restartNumberingAfterBreak="0">
    <w:nsid w:val="5ABD1F91"/>
    <w:multiLevelType w:val="multilevel"/>
    <w:tmpl w:val="D762B7A0"/>
    <w:name w:val="Artikelnummering"/>
    <w:lvl w:ilvl="0">
      <w:start w:val="1"/>
      <w:numFmt w:val="decimal"/>
      <w:pStyle w:val="Artikelnummer"/>
      <w:lvlText w:val="Artikel %1. "/>
      <w:lvlJc w:val="left"/>
      <w:pPr>
        <w:ind w:left="1130" w:hanging="1130"/>
      </w:pPr>
    </w:lvl>
    <w:lvl w:ilvl="1">
      <w:start w:val="1"/>
      <w:numFmt w:val="decimal"/>
      <w:pStyle w:val="Lidnummer"/>
      <w:lvlText w:val="%2."/>
      <w:lvlJc w:val="left"/>
      <w:pPr>
        <w:ind w:left="425" w:hanging="425"/>
      </w:pPr>
    </w:lvl>
    <w:lvl w:ilvl="2">
      <w:start w:val="1"/>
      <w:numFmt w:val="lowerLetter"/>
      <w:pStyle w:val="Lidnummerabc"/>
      <w:lvlText w:val="%3."/>
      <w:lvlJc w:val="left"/>
      <w:pPr>
        <w:ind w:left="827" w:hanging="419"/>
      </w:pPr>
    </w:lvl>
    <w:lvl w:ilvl="3">
      <w:start w:val="1"/>
      <w:numFmt w:val="none"/>
      <w:pStyle w:val="Artikelstreepje"/>
      <w:lvlText w:val="-"/>
      <w:lvlJc w:val="left"/>
      <w:pPr>
        <w:ind w:left="357" w:hanging="357"/>
      </w:pPr>
    </w:lvl>
    <w:lvl w:ilvl="4">
      <w:start w:val="1"/>
      <w:numFmt w:val="none"/>
      <w:pStyle w:val="Artikelstreepjeinspringen"/>
      <w:lvlText w:val="-"/>
      <w:lvlJc w:val="left"/>
      <w:pPr>
        <w:ind w:left="827" w:hanging="419"/>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num w:numId="1" w16cid:durableId="407121590">
    <w:abstractNumId w:val="3"/>
  </w:num>
  <w:num w:numId="2" w16cid:durableId="486938361">
    <w:abstractNumId w:val="5"/>
  </w:num>
  <w:num w:numId="3" w16cid:durableId="500972603">
    <w:abstractNumId w:val="0"/>
  </w:num>
  <w:num w:numId="4" w16cid:durableId="825586244">
    <w:abstractNumId w:val="4"/>
  </w:num>
  <w:num w:numId="5" w16cid:durableId="629945294">
    <w:abstractNumId w:val="1"/>
  </w:num>
  <w:num w:numId="6" w16cid:durableId="64520636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2"/>
  <w:removePersonalInformation/>
  <w:removeDateAndTime/>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3E51"/>
    <w:rsid w:val="000018FE"/>
    <w:rsid w:val="00027EF5"/>
    <w:rsid w:val="00036C1C"/>
    <w:rsid w:val="00041E11"/>
    <w:rsid w:val="000639C3"/>
    <w:rsid w:val="000662CC"/>
    <w:rsid w:val="0008378E"/>
    <w:rsid w:val="000B15E9"/>
    <w:rsid w:val="001001AB"/>
    <w:rsid w:val="00117721"/>
    <w:rsid w:val="00121A86"/>
    <w:rsid w:val="00130439"/>
    <w:rsid w:val="00143391"/>
    <w:rsid w:val="00143C04"/>
    <w:rsid w:val="0017297A"/>
    <w:rsid w:val="001D6791"/>
    <w:rsid w:val="001E5912"/>
    <w:rsid w:val="00200283"/>
    <w:rsid w:val="00222A50"/>
    <w:rsid w:val="00253ADD"/>
    <w:rsid w:val="002555EB"/>
    <w:rsid w:val="002C3458"/>
    <w:rsid w:val="002F2255"/>
    <w:rsid w:val="002F3AC0"/>
    <w:rsid w:val="002F3F78"/>
    <w:rsid w:val="002F5E93"/>
    <w:rsid w:val="00300E72"/>
    <w:rsid w:val="00303D35"/>
    <w:rsid w:val="00304C4D"/>
    <w:rsid w:val="00336479"/>
    <w:rsid w:val="0034110D"/>
    <w:rsid w:val="00360EB1"/>
    <w:rsid w:val="003716E7"/>
    <w:rsid w:val="00391CC1"/>
    <w:rsid w:val="00394528"/>
    <w:rsid w:val="003D2ADE"/>
    <w:rsid w:val="003F032C"/>
    <w:rsid w:val="003F0366"/>
    <w:rsid w:val="003F27E4"/>
    <w:rsid w:val="00401A45"/>
    <w:rsid w:val="00402C9F"/>
    <w:rsid w:val="00410E00"/>
    <w:rsid w:val="00425882"/>
    <w:rsid w:val="004314E7"/>
    <w:rsid w:val="00434B1F"/>
    <w:rsid w:val="00512B97"/>
    <w:rsid w:val="00535319"/>
    <w:rsid w:val="005574B3"/>
    <w:rsid w:val="00562540"/>
    <w:rsid w:val="0059742B"/>
    <w:rsid w:val="005A3185"/>
    <w:rsid w:val="005A6921"/>
    <w:rsid w:val="005C4063"/>
    <w:rsid w:val="005C667A"/>
    <w:rsid w:val="005E212D"/>
    <w:rsid w:val="005E6348"/>
    <w:rsid w:val="005E7325"/>
    <w:rsid w:val="00615745"/>
    <w:rsid w:val="00616E91"/>
    <w:rsid w:val="006214A3"/>
    <w:rsid w:val="006340A4"/>
    <w:rsid w:val="00647407"/>
    <w:rsid w:val="0066183F"/>
    <w:rsid w:val="00663EB3"/>
    <w:rsid w:val="006B12BF"/>
    <w:rsid w:val="00736623"/>
    <w:rsid w:val="00761906"/>
    <w:rsid w:val="007A0A31"/>
    <w:rsid w:val="007A39AF"/>
    <w:rsid w:val="007A3B61"/>
    <w:rsid w:val="007D4F02"/>
    <w:rsid w:val="00803047"/>
    <w:rsid w:val="00804EAA"/>
    <w:rsid w:val="00806553"/>
    <w:rsid w:val="00810AC2"/>
    <w:rsid w:val="00812E97"/>
    <w:rsid w:val="00820D79"/>
    <w:rsid w:val="0087793D"/>
    <w:rsid w:val="0089310C"/>
    <w:rsid w:val="008A36D3"/>
    <w:rsid w:val="008B6FB3"/>
    <w:rsid w:val="008C38BC"/>
    <w:rsid w:val="008C654F"/>
    <w:rsid w:val="008D52D4"/>
    <w:rsid w:val="008F7DBB"/>
    <w:rsid w:val="00907A59"/>
    <w:rsid w:val="00917A02"/>
    <w:rsid w:val="0092561F"/>
    <w:rsid w:val="00933E34"/>
    <w:rsid w:val="0094645C"/>
    <w:rsid w:val="009614D2"/>
    <w:rsid w:val="009629A1"/>
    <w:rsid w:val="00970D3D"/>
    <w:rsid w:val="009A07C2"/>
    <w:rsid w:val="009B1E5D"/>
    <w:rsid w:val="009C57E1"/>
    <w:rsid w:val="009C5CA1"/>
    <w:rsid w:val="009C6DCD"/>
    <w:rsid w:val="009F6FEA"/>
    <w:rsid w:val="00A01E93"/>
    <w:rsid w:val="00A07BE3"/>
    <w:rsid w:val="00A17931"/>
    <w:rsid w:val="00A24190"/>
    <w:rsid w:val="00A458F8"/>
    <w:rsid w:val="00A61DEB"/>
    <w:rsid w:val="00A8298B"/>
    <w:rsid w:val="00A85D98"/>
    <w:rsid w:val="00AA3E51"/>
    <w:rsid w:val="00AB2CB4"/>
    <w:rsid w:val="00AB655D"/>
    <w:rsid w:val="00B5084F"/>
    <w:rsid w:val="00B53061"/>
    <w:rsid w:val="00B739E5"/>
    <w:rsid w:val="00B8070E"/>
    <w:rsid w:val="00BE2FE0"/>
    <w:rsid w:val="00BE4861"/>
    <w:rsid w:val="00BE7CE4"/>
    <w:rsid w:val="00C0461F"/>
    <w:rsid w:val="00C32C26"/>
    <w:rsid w:val="00C5287E"/>
    <w:rsid w:val="00C638A1"/>
    <w:rsid w:val="00C75446"/>
    <w:rsid w:val="00CA40C8"/>
    <w:rsid w:val="00CB13CC"/>
    <w:rsid w:val="00CB1B04"/>
    <w:rsid w:val="00CB376C"/>
    <w:rsid w:val="00CB5A6C"/>
    <w:rsid w:val="00CD6525"/>
    <w:rsid w:val="00CE02E9"/>
    <w:rsid w:val="00CF09C2"/>
    <w:rsid w:val="00CF2B4D"/>
    <w:rsid w:val="00D0064D"/>
    <w:rsid w:val="00D1139F"/>
    <w:rsid w:val="00D36E69"/>
    <w:rsid w:val="00D611FE"/>
    <w:rsid w:val="00D65153"/>
    <w:rsid w:val="00D711B2"/>
    <w:rsid w:val="00D95C38"/>
    <w:rsid w:val="00DB1E7E"/>
    <w:rsid w:val="00DB5600"/>
    <w:rsid w:val="00DD26F5"/>
    <w:rsid w:val="00DD30A8"/>
    <w:rsid w:val="00DF1559"/>
    <w:rsid w:val="00E06A9F"/>
    <w:rsid w:val="00E07774"/>
    <w:rsid w:val="00E45D85"/>
    <w:rsid w:val="00E4748A"/>
    <w:rsid w:val="00E74CE1"/>
    <w:rsid w:val="00E90B05"/>
    <w:rsid w:val="00E90F23"/>
    <w:rsid w:val="00EB06CE"/>
    <w:rsid w:val="00ED048F"/>
    <w:rsid w:val="00ED5099"/>
    <w:rsid w:val="00EE64A7"/>
    <w:rsid w:val="00EF7679"/>
    <w:rsid w:val="00F04816"/>
    <w:rsid w:val="00F053AB"/>
    <w:rsid w:val="00F05E8F"/>
    <w:rsid w:val="00F20108"/>
    <w:rsid w:val="00F202D9"/>
    <w:rsid w:val="00F23089"/>
    <w:rsid w:val="00F505DA"/>
    <w:rsid w:val="00F60F64"/>
    <w:rsid w:val="00F72C5B"/>
    <w:rsid w:val="00F73B6D"/>
    <w:rsid w:val="00F9635F"/>
    <w:rsid w:val="00FA3A9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A8206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pPr>
      <w:spacing w:line="240" w:lineRule="atLeast"/>
    </w:pPr>
    <w:rPr>
      <w:rFonts w:ascii="Verdana" w:hAnsi="Verdana"/>
      <w:color w:val="000000"/>
      <w:sz w:val="18"/>
      <w:szCs w:val="18"/>
    </w:rPr>
  </w:style>
  <w:style w:type="paragraph" w:styleId="Kop1">
    <w:name w:val="heading 1"/>
    <w:basedOn w:val="Standaard"/>
    <w:next w:val="Standaard"/>
    <w:uiPriority w:val="1"/>
    <w:qFormat/>
    <w:pPr>
      <w:tabs>
        <w:tab w:val="left" w:pos="0"/>
      </w:tabs>
      <w:spacing w:before="240"/>
      <w:outlineLvl w:val="0"/>
    </w:pPr>
    <w:rPr>
      <w:b/>
    </w:rPr>
  </w:style>
  <w:style w:type="paragraph" w:styleId="Kop2">
    <w:name w:val="heading 2"/>
    <w:basedOn w:val="Standaard"/>
    <w:next w:val="Standaard"/>
    <w:uiPriority w:val="2"/>
    <w:qFormat/>
    <w:pPr>
      <w:tabs>
        <w:tab w:val="left" w:pos="0"/>
      </w:tabs>
      <w:spacing w:before="240" w:line="240" w:lineRule="exact"/>
      <w:outlineLvl w:val="1"/>
    </w:pPr>
    <w:rPr>
      <w:i/>
    </w:rPr>
  </w:style>
  <w:style w:type="paragraph" w:styleId="Kop3">
    <w:name w:val="heading 3"/>
    <w:basedOn w:val="Standaard"/>
    <w:next w:val="Standaard"/>
    <w:pPr>
      <w:tabs>
        <w:tab w:val="left" w:pos="0"/>
      </w:tabs>
      <w:spacing w:before="240" w:line="240" w:lineRule="exact"/>
      <w:ind w:left="-1120"/>
      <w:outlineLvl w:val="2"/>
    </w:p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031B78"/>
    <w:rPr>
      <w:color w:val="467886" w:themeColor="hyperlink"/>
      <w:u w:val="single"/>
    </w:rPr>
  </w:style>
  <w:style w:type="paragraph" w:customStyle="1" w:styleId="Agendapunt">
    <w:name w:val="Agendapunt"/>
    <w:basedOn w:val="Standaard"/>
    <w:next w:val="Standaard"/>
    <w:pPr>
      <w:numPr>
        <w:numId w:val="1"/>
      </w:numPr>
    </w:pPr>
    <w:rPr>
      <w:b/>
    </w:rPr>
  </w:style>
  <w:style w:type="paragraph" w:customStyle="1" w:styleId="Agendapuntniveau1">
    <w:name w:val="Agendapunt niveau 1"/>
    <w:basedOn w:val="Standaard"/>
    <w:next w:val="Standaard"/>
    <w:pPr>
      <w:numPr>
        <w:ilvl w:val="1"/>
        <w:numId w:val="1"/>
      </w:numPr>
    </w:pPr>
    <w:rPr>
      <w:b/>
    </w:rPr>
  </w:style>
  <w:style w:type="paragraph" w:customStyle="1" w:styleId="Artikelstreepje">
    <w:name w:val="Artikel streepje"/>
    <w:basedOn w:val="Standaard"/>
    <w:next w:val="Standaard"/>
    <w:pPr>
      <w:numPr>
        <w:ilvl w:val="3"/>
        <w:numId w:val="2"/>
      </w:numPr>
    </w:pPr>
  </w:style>
  <w:style w:type="paragraph" w:customStyle="1" w:styleId="Artikelstreepjeinspringen">
    <w:name w:val="Artikel streepje inspringen"/>
    <w:basedOn w:val="Standaard"/>
    <w:next w:val="Standaard"/>
    <w:pPr>
      <w:numPr>
        <w:ilvl w:val="4"/>
        <w:numId w:val="2"/>
      </w:numPr>
    </w:pPr>
  </w:style>
  <w:style w:type="paragraph" w:customStyle="1" w:styleId="Artikelnummer">
    <w:name w:val="Artikelnummer"/>
    <w:basedOn w:val="Standaard"/>
    <w:pPr>
      <w:numPr>
        <w:numId w:val="2"/>
      </w:numPr>
      <w:spacing w:before="360"/>
    </w:pPr>
    <w:rPr>
      <w:b/>
    </w:rPr>
  </w:style>
  <w:style w:type="paragraph" w:customStyle="1" w:styleId="Comparitienummer">
    <w:name w:val="Comparitienummer"/>
    <w:basedOn w:val="Standaard"/>
    <w:next w:val="Standaard"/>
    <w:pPr>
      <w:numPr>
        <w:numId w:val="3"/>
      </w:numPr>
    </w:pPr>
  </w:style>
  <w:style w:type="paragraph" w:customStyle="1" w:styleId="E-handtekening">
    <w:name w:val="E-handtekening"/>
    <w:basedOn w:val="Standaard"/>
    <w:next w:val="Standaard"/>
    <w:rPr>
      <w:color w:val="FFFFFF"/>
      <w:sz w:val="2"/>
      <w:szCs w:val="2"/>
    </w:rPr>
  </w:style>
  <w:style w:type="numbering" w:customStyle="1" w:styleId="Genummerdelijst">
    <w:name w:val="Genummerde lijst"/>
    <w:pPr>
      <w:numPr>
        <w:numId w:val="4"/>
      </w:numPr>
    </w:pPr>
  </w:style>
  <w:style w:type="paragraph" w:styleId="Inhopg1">
    <w:name w:val="toc 1"/>
    <w:basedOn w:val="Standaard"/>
    <w:next w:val="Standaard"/>
    <w:pPr>
      <w:spacing w:line="240" w:lineRule="exact"/>
    </w:pPr>
  </w:style>
  <w:style w:type="paragraph" w:styleId="Inhopg2">
    <w:name w:val="toc 2"/>
    <w:basedOn w:val="Inhopg1"/>
    <w:next w:val="Standaard"/>
  </w:style>
  <w:style w:type="paragraph" w:styleId="Inhopg3">
    <w:name w:val="toc 3"/>
    <w:basedOn w:val="Inhopg2"/>
    <w:next w:val="Standaard"/>
  </w:style>
  <w:style w:type="paragraph" w:styleId="Inhopg4">
    <w:name w:val="toc 4"/>
    <w:basedOn w:val="Inhopg3"/>
    <w:next w:val="Standaard"/>
  </w:style>
  <w:style w:type="paragraph" w:styleId="Inhopg5">
    <w:name w:val="toc 5"/>
    <w:basedOn w:val="Inhopg4"/>
    <w:next w:val="Standaard"/>
  </w:style>
  <w:style w:type="paragraph" w:styleId="Inhopg6">
    <w:name w:val="toc 6"/>
    <w:basedOn w:val="Inhopg5"/>
    <w:next w:val="Standaard"/>
  </w:style>
  <w:style w:type="paragraph" w:styleId="Inhopg7">
    <w:name w:val="toc 7"/>
    <w:basedOn w:val="Inhopg6"/>
    <w:next w:val="Standaard"/>
  </w:style>
  <w:style w:type="paragraph" w:styleId="Inhopg8">
    <w:name w:val="toc 8"/>
    <w:basedOn w:val="Inhopg7"/>
    <w:next w:val="Standaard"/>
  </w:style>
  <w:style w:type="paragraph" w:styleId="Inhopg9">
    <w:name w:val="toc 9"/>
    <w:basedOn w:val="Inhopg8"/>
    <w:next w:val="Standaard"/>
  </w:style>
  <w:style w:type="table" w:customStyle="1" w:styleId="Kader">
    <w:name w:val="Kader"/>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12" w:type="dxa"/>
        <w:bottom w:w="0" w:type="dxa"/>
        <w:right w:w="112" w:type="dxa"/>
      </w:tblCellMar>
    </w:tblPr>
  </w:style>
  <w:style w:type="paragraph" w:customStyle="1" w:styleId="KixBarcode">
    <w:name w:val="Kix Barcode"/>
    <w:basedOn w:val="Standaard"/>
    <w:next w:val="Standaard"/>
    <w:pPr>
      <w:spacing w:before="120" w:line="240" w:lineRule="exact"/>
    </w:pPr>
    <w:rPr>
      <w:rFonts w:ascii="Kix Barcode" w:hAnsi="Kix Barcode"/>
      <w:sz w:val="20"/>
      <w:szCs w:val="20"/>
    </w:rPr>
  </w:style>
  <w:style w:type="paragraph" w:customStyle="1" w:styleId="KoppenMinuut">
    <w:name w:val="Koppen Minuut"/>
    <w:basedOn w:val="Standaard"/>
    <w:next w:val="Standaard"/>
    <w:rPr>
      <w:sz w:val="13"/>
      <w:szCs w:val="13"/>
    </w:rPr>
  </w:style>
  <w:style w:type="paragraph" w:customStyle="1" w:styleId="Lidnummer">
    <w:name w:val="Lidnummer"/>
    <w:basedOn w:val="Standaard"/>
    <w:pPr>
      <w:numPr>
        <w:ilvl w:val="1"/>
        <w:numId w:val="2"/>
      </w:numPr>
      <w:tabs>
        <w:tab w:val="left" w:pos="419"/>
      </w:tabs>
    </w:pPr>
  </w:style>
  <w:style w:type="paragraph" w:customStyle="1" w:styleId="Lidnummerabc">
    <w:name w:val="Lidnummer abc"/>
    <w:basedOn w:val="Standaard"/>
    <w:pPr>
      <w:numPr>
        <w:ilvl w:val="2"/>
        <w:numId w:val="2"/>
      </w:numPr>
      <w:tabs>
        <w:tab w:val="left" w:pos="402"/>
      </w:tabs>
    </w:pPr>
  </w:style>
  <w:style w:type="numbering" w:customStyle="1" w:styleId="Lijstmetopsommingstekens">
    <w:name w:val="Lijst met opsommingstekens"/>
    <w:pPr>
      <w:numPr>
        <w:numId w:val="6"/>
      </w:numPr>
    </w:pPr>
  </w:style>
  <w:style w:type="paragraph" w:customStyle="1" w:styleId="Lijstniveau1">
    <w:name w:val="Lijst niveau 1"/>
    <w:basedOn w:val="Standaard"/>
    <w:uiPriority w:val="3"/>
    <w:qFormat/>
    <w:pPr>
      <w:numPr>
        <w:numId w:val="5"/>
      </w:numPr>
      <w:spacing w:line="240" w:lineRule="exact"/>
    </w:pPr>
  </w:style>
  <w:style w:type="paragraph" w:customStyle="1" w:styleId="Lijstniveau2">
    <w:name w:val="Lijst niveau 2"/>
    <w:basedOn w:val="Standaard"/>
    <w:uiPriority w:val="4"/>
    <w:qFormat/>
    <w:pPr>
      <w:numPr>
        <w:ilvl w:val="1"/>
        <w:numId w:val="5"/>
      </w:numPr>
      <w:spacing w:line="240" w:lineRule="exact"/>
    </w:pPr>
  </w:style>
  <w:style w:type="paragraph" w:customStyle="1" w:styleId="Lijstniveau3">
    <w:name w:val="Lijst niveau 3"/>
    <w:basedOn w:val="Standaard"/>
    <w:uiPriority w:val="5"/>
    <w:qFormat/>
    <w:pPr>
      <w:numPr>
        <w:ilvl w:val="2"/>
        <w:numId w:val="5"/>
      </w:numPr>
      <w:spacing w:line="240" w:lineRule="exact"/>
    </w:pPr>
  </w:style>
  <w:style w:type="paragraph" w:customStyle="1" w:styleId="Lijstniveau4">
    <w:name w:val="Lijst niveau 4"/>
    <w:basedOn w:val="Lijstniveau3"/>
    <w:uiPriority w:val="6"/>
    <w:qFormat/>
    <w:pPr>
      <w:numPr>
        <w:ilvl w:val="3"/>
      </w:numPr>
    </w:pPr>
  </w:style>
  <w:style w:type="paragraph" w:styleId="Ondertitel">
    <w:name w:val="Subtitle"/>
    <w:basedOn w:val="Standaard"/>
    <w:next w:val="Standaard"/>
    <w:pPr>
      <w:spacing w:line="320" w:lineRule="atLeast"/>
    </w:pPr>
    <w:rPr>
      <w:sz w:val="24"/>
      <w:szCs w:val="24"/>
    </w:rPr>
  </w:style>
  <w:style w:type="paragraph" w:customStyle="1" w:styleId="Pagina-eindeKop1">
    <w:name w:val="Pagina-einde Kop 1"/>
    <w:basedOn w:val="Standaard"/>
    <w:next w:val="Standaard"/>
    <w:pPr>
      <w:pageBreakBefore/>
      <w:spacing w:line="240" w:lineRule="exact"/>
      <w:outlineLvl w:val="0"/>
    </w:pPr>
    <w:rPr>
      <w:b/>
    </w:rPr>
  </w:style>
  <w:style w:type="paragraph" w:customStyle="1" w:styleId="Referentiegegevens">
    <w:name w:val="Referentiegegevens"/>
    <w:basedOn w:val="Standaard"/>
    <w:next w:val="Standaard"/>
    <w:pPr>
      <w:spacing w:line="180" w:lineRule="exact"/>
    </w:pPr>
    <w:rPr>
      <w:sz w:val="13"/>
      <w:szCs w:val="13"/>
    </w:rPr>
  </w:style>
  <w:style w:type="paragraph" w:customStyle="1" w:styleId="Referentiegegevensbold">
    <w:name w:val="Referentiegegevens bold"/>
    <w:basedOn w:val="Standaard"/>
    <w:next w:val="Standaard"/>
    <w:pPr>
      <w:spacing w:line="180" w:lineRule="exact"/>
    </w:pPr>
    <w:rPr>
      <w:b/>
      <w:sz w:val="13"/>
      <w:szCs w:val="13"/>
    </w:rPr>
  </w:style>
  <w:style w:type="paragraph" w:customStyle="1" w:styleId="Referentiegegevenscursief">
    <w:name w:val="Referentiegegevens cursief"/>
    <w:basedOn w:val="Standaard"/>
    <w:next w:val="Standaard"/>
    <w:pPr>
      <w:spacing w:line="180" w:lineRule="exact"/>
    </w:pPr>
    <w:rPr>
      <w:i/>
      <w:sz w:val="13"/>
      <w:szCs w:val="13"/>
    </w:rPr>
  </w:style>
  <w:style w:type="paragraph" w:customStyle="1" w:styleId="Referentiegegevensrechtsuitgelijnd">
    <w:name w:val="Referentiegegevens rechts uitgelijnd"/>
    <w:basedOn w:val="Standaard"/>
    <w:next w:val="Standaard"/>
    <w:pPr>
      <w:spacing w:line="180" w:lineRule="exact"/>
      <w:jc w:val="right"/>
    </w:pPr>
    <w:rPr>
      <w:sz w:val="13"/>
      <w:szCs w:val="13"/>
    </w:rPr>
  </w:style>
  <w:style w:type="paragraph" w:customStyle="1" w:styleId="Rubricering">
    <w:name w:val="Rubricering"/>
    <w:basedOn w:val="Standaard"/>
    <w:next w:val="Standaard"/>
    <w:pPr>
      <w:spacing w:line="180" w:lineRule="exact"/>
    </w:pPr>
    <w:rPr>
      <w:b/>
      <w:caps/>
      <w:sz w:val="13"/>
      <w:szCs w:val="13"/>
    </w:rPr>
  </w:style>
  <w:style w:type="paragraph" w:customStyle="1" w:styleId="Standaardcursief">
    <w:name w:val="Standaard cursief"/>
    <w:basedOn w:val="Standaard"/>
    <w:next w:val="Standaard"/>
    <w:qFormat/>
    <w:pPr>
      <w:spacing w:line="240" w:lineRule="exact"/>
    </w:pPr>
    <w:rPr>
      <w:i/>
    </w:rPr>
  </w:style>
  <w:style w:type="paragraph" w:customStyle="1" w:styleId="StandaarddeDE">
    <w:name w:val="Standaard de_DE"/>
    <w:basedOn w:val="Standaard"/>
    <w:next w:val="Standaard"/>
    <w:rPr>
      <w:lang w:val="de-DE"/>
    </w:rPr>
  </w:style>
  <w:style w:type="paragraph" w:customStyle="1" w:styleId="StandaardenGB">
    <w:name w:val="Standaard en_GB"/>
    <w:basedOn w:val="Standaard"/>
    <w:next w:val="Standaard"/>
    <w:rPr>
      <w:lang w:val="en-GB"/>
    </w:rPr>
  </w:style>
  <w:style w:type="paragraph" w:customStyle="1" w:styleId="StandaardesES">
    <w:name w:val="Standaard es_ES"/>
    <w:basedOn w:val="Standaard"/>
    <w:next w:val="Standaard"/>
    <w:rPr>
      <w:lang w:val="es-ES"/>
    </w:rPr>
  </w:style>
  <w:style w:type="paragraph" w:customStyle="1" w:styleId="StandaardfrFR">
    <w:name w:val="Standaard fr_FR"/>
    <w:basedOn w:val="Standaard"/>
    <w:next w:val="Standaard"/>
    <w:rPr>
      <w:lang w:val="fr-FR"/>
    </w:rPr>
  </w:style>
  <w:style w:type="paragraph" w:customStyle="1" w:styleId="Standaardvet">
    <w:name w:val="Standaard vet"/>
    <w:basedOn w:val="Standaard"/>
    <w:next w:val="Standaard"/>
    <w:qFormat/>
    <w:pPr>
      <w:spacing w:line="240" w:lineRule="exact"/>
    </w:pPr>
    <w:rPr>
      <w:b/>
    </w:rPr>
  </w:style>
  <w:style w:type="table" w:customStyle="1" w:styleId="Standaardtabel2">
    <w:name w:val="Standaardtabel 2"/>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12" w:type="dxa"/>
        <w:bottom w:w="0" w:type="dxa"/>
        <w:right w:w="112" w:type="dxa"/>
      </w:tblCellMar>
    </w:tblPr>
  </w:style>
  <w:style w:type="table" w:customStyle="1" w:styleId="TabelRijkshuisstijl">
    <w:name w:val="Tabel Rijkshuisstijl"/>
    <w:rPr>
      <w:rFonts w:ascii="Verdana" w:hAnsi="Verdana"/>
      <w:sz w:val="18"/>
      <w:szCs w:val="18"/>
    </w:rPr>
    <w:tblP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100" w:type="dxa"/>
        <w:left w:w="56" w:type="dxa"/>
        <w:bottom w:w="100" w:type="dxa"/>
        <w:right w:w="0" w:type="dxa"/>
      </w:tblCellMar>
    </w:tblPr>
    <w:tblStylePr w:type="firstRow">
      <w:rPr>
        <w:rFonts w:ascii="Verdana" w:hAnsi="Verdana"/>
        <w:b/>
        <w:sz w:val="18"/>
        <w:szCs w:val="18"/>
      </w:rPr>
    </w:tblStylePr>
  </w:style>
  <w:style w:type="table" w:customStyle="1" w:styleId="Tabelzonderranden">
    <w:name w:val="Tabel zonder randen"/>
    <w:rPr>
      <w:rFonts w:ascii="Verdana" w:hAnsi="Verdana"/>
      <w:color w:val="000000"/>
      <w:sz w:val="18"/>
      <w:szCs w:val="18"/>
    </w:rPr>
    <w:tblPr>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CellMar>
        <w:top w:w="0" w:type="dxa"/>
        <w:left w:w="0" w:type="dxa"/>
        <w:bottom w:w="0" w:type="dxa"/>
        <w:right w:w="0" w:type="dxa"/>
      </w:tblCellMar>
    </w:tblPr>
  </w:style>
  <w:style w:type="table" w:styleId="Tabelraster">
    <w:name w:val="Table Grid"/>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 w:type="paragraph" w:styleId="Titel">
    <w:name w:val="Title"/>
    <w:basedOn w:val="Standaard"/>
    <w:next w:val="Standaard"/>
    <w:pPr>
      <w:spacing w:line="320" w:lineRule="atLeast"/>
    </w:pPr>
    <w:rPr>
      <w:b/>
      <w:sz w:val="24"/>
      <w:szCs w:val="24"/>
    </w:rPr>
  </w:style>
  <w:style w:type="paragraph" w:styleId="Voettekst">
    <w:name w:val="footer"/>
    <w:basedOn w:val="Referentiegegevens"/>
    <w:next w:val="Referentiegegevens"/>
    <w:pPr>
      <w:spacing w:line="140" w:lineRule="exact"/>
    </w:pPr>
  </w:style>
  <w:style w:type="paragraph" w:customStyle="1" w:styleId="WitregelW1">
    <w:name w:val="Witregel W1"/>
    <w:basedOn w:val="Standaard"/>
    <w:next w:val="Standaard"/>
    <w:pPr>
      <w:spacing w:line="90" w:lineRule="exact"/>
    </w:pPr>
    <w:rPr>
      <w:sz w:val="9"/>
      <w:szCs w:val="9"/>
    </w:rPr>
  </w:style>
  <w:style w:type="paragraph" w:customStyle="1" w:styleId="WitregelW1bodytekst">
    <w:name w:val="Witregel W1 (bodytekst)"/>
    <w:basedOn w:val="Standaard"/>
    <w:next w:val="Standaard"/>
    <w:pPr>
      <w:spacing w:line="240" w:lineRule="exact"/>
    </w:pPr>
  </w:style>
  <w:style w:type="paragraph" w:customStyle="1" w:styleId="WitregelW2">
    <w:name w:val="Witregel W2"/>
    <w:basedOn w:val="Standaard"/>
    <w:next w:val="Standaard"/>
    <w:pPr>
      <w:spacing w:line="270" w:lineRule="exact"/>
    </w:pPr>
    <w:rPr>
      <w:sz w:val="27"/>
      <w:szCs w:val="27"/>
    </w:rPr>
  </w:style>
  <w:style w:type="paragraph" w:styleId="Koptekst">
    <w:name w:val="header"/>
    <w:basedOn w:val="Standaard"/>
    <w:link w:val="KoptekstChar"/>
    <w:uiPriority w:val="99"/>
    <w:unhideWhenUsed/>
    <w:rsid w:val="00AA3E51"/>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AA3E51"/>
    <w:rPr>
      <w:rFonts w:ascii="Verdana" w:hAnsi="Verdana"/>
      <w:color w:val="000000"/>
      <w:sz w:val="18"/>
      <w:szCs w:val="18"/>
    </w:rPr>
  </w:style>
  <w:style w:type="paragraph" w:styleId="Voetnoottekst">
    <w:name w:val="footnote text"/>
    <w:basedOn w:val="Standaard"/>
    <w:link w:val="VoetnoottekstChar"/>
    <w:uiPriority w:val="99"/>
    <w:semiHidden/>
    <w:unhideWhenUsed/>
    <w:rsid w:val="00AA3E51"/>
    <w:pPr>
      <w:spacing w:line="240" w:lineRule="auto"/>
    </w:pPr>
    <w:rPr>
      <w:sz w:val="20"/>
      <w:szCs w:val="20"/>
    </w:rPr>
  </w:style>
  <w:style w:type="character" w:customStyle="1" w:styleId="VoetnoottekstChar">
    <w:name w:val="Voetnoottekst Char"/>
    <w:basedOn w:val="Standaardalinea-lettertype"/>
    <w:link w:val="Voetnoottekst"/>
    <w:uiPriority w:val="99"/>
    <w:semiHidden/>
    <w:rsid w:val="00AA3E51"/>
    <w:rPr>
      <w:rFonts w:ascii="Verdana" w:hAnsi="Verdana"/>
      <w:color w:val="000000"/>
    </w:rPr>
  </w:style>
  <w:style w:type="character" w:styleId="Voetnootmarkering">
    <w:name w:val="footnote reference"/>
    <w:basedOn w:val="Standaardalinea-lettertype"/>
    <w:uiPriority w:val="99"/>
    <w:semiHidden/>
    <w:unhideWhenUsed/>
    <w:rsid w:val="00AA3E51"/>
    <w:rPr>
      <w:vertAlign w:val="superscript"/>
    </w:rPr>
  </w:style>
  <w:style w:type="character" w:styleId="Verwijzingopmerking">
    <w:name w:val="annotation reference"/>
    <w:basedOn w:val="Standaardalinea-lettertype"/>
    <w:uiPriority w:val="99"/>
    <w:semiHidden/>
    <w:unhideWhenUsed/>
    <w:rsid w:val="00CD6525"/>
    <w:rPr>
      <w:sz w:val="16"/>
      <w:szCs w:val="16"/>
    </w:rPr>
  </w:style>
  <w:style w:type="paragraph" w:styleId="Tekstopmerking">
    <w:name w:val="annotation text"/>
    <w:basedOn w:val="Standaard"/>
    <w:link w:val="TekstopmerkingChar"/>
    <w:uiPriority w:val="99"/>
    <w:unhideWhenUsed/>
    <w:rsid w:val="00CD6525"/>
    <w:pPr>
      <w:spacing w:line="240" w:lineRule="auto"/>
    </w:pPr>
    <w:rPr>
      <w:sz w:val="20"/>
      <w:szCs w:val="20"/>
    </w:rPr>
  </w:style>
  <w:style w:type="character" w:customStyle="1" w:styleId="TekstopmerkingChar">
    <w:name w:val="Tekst opmerking Char"/>
    <w:basedOn w:val="Standaardalinea-lettertype"/>
    <w:link w:val="Tekstopmerking"/>
    <w:uiPriority w:val="99"/>
    <w:rsid w:val="00CD6525"/>
    <w:rPr>
      <w:rFonts w:ascii="Verdana" w:hAnsi="Verdana"/>
      <w:color w:val="000000"/>
    </w:rPr>
  </w:style>
  <w:style w:type="paragraph" w:styleId="Onderwerpvanopmerking">
    <w:name w:val="annotation subject"/>
    <w:basedOn w:val="Tekstopmerking"/>
    <w:next w:val="Tekstopmerking"/>
    <w:link w:val="OnderwerpvanopmerkingChar"/>
    <w:uiPriority w:val="99"/>
    <w:semiHidden/>
    <w:unhideWhenUsed/>
    <w:rsid w:val="00CD6525"/>
    <w:rPr>
      <w:b/>
      <w:bCs/>
    </w:rPr>
  </w:style>
  <w:style w:type="character" w:customStyle="1" w:styleId="OnderwerpvanopmerkingChar">
    <w:name w:val="Onderwerp van opmerking Char"/>
    <w:basedOn w:val="TekstopmerkingChar"/>
    <w:link w:val="Onderwerpvanopmerking"/>
    <w:uiPriority w:val="99"/>
    <w:semiHidden/>
    <w:rsid w:val="00CD6525"/>
    <w:rPr>
      <w:rFonts w:ascii="Verdana" w:hAnsi="Verdana"/>
      <w:b/>
      <w:bCs/>
      <w:color w:val="000000"/>
    </w:rPr>
  </w:style>
  <w:style w:type="paragraph" w:styleId="Revisie">
    <w:name w:val="Revision"/>
    <w:hidden/>
    <w:uiPriority w:val="99"/>
    <w:semiHidden/>
    <w:rsid w:val="006B12BF"/>
    <w:pPr>
      <w:autoSpaceDN/>
      <w:textAlignment w:val="auto"/>
    </w:pPr>
    <w:rPr>
      <w:rFonts w:ascii="Verdana" w:hAnsi="Verdana"/>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63444312">
      <w:bodyDiv w:val="1"/>
      <w:marLeft w:val="0"/>
      <w:marRight w:val="0"/>
      <w:marTop w:val="0"/>
      <w:marBottom w:val="0"/>
      <w:divBdr>
        <w:top w:val="none" w:sz="0" w:space="0" w:color="auto"/>
        <w:left w:val="none" w:sz="0" w:space="0" w:color="auto"/>
        <w:bottom w:val="none" w:sz="0" w:space="0" w:color="auto"/>
        <w:right w:val="none" w:sz="0" w:space="0" w:color="auto"/>
      </w:divBdr>
      <w:divsChild>
        <w:div w:id="1486897331">
          <w:marLeft w:val="0"/>
          <w:marRight w:val="0"/>
          <w:marTop w:val="0"/>
          <w:marBottom w:val="0"/>
          <w:divBdr>
            <w:top w:val="none" w:sz="0" w:space="0" w:color="auto"/>
            <w:left w:val="none" w:sz="0" w:space="0" w:color="auto"/>
            <w:bottom w:val="none" w:sz="0" w:space="0" w:color="auto"/>
            <w:right w:val="none" w:sz="0" w:space="0" w:color="auto"/>
          </w:divBdr>
        </w:div>
      </w:divsChild>
    </w:div>
    <w:div w:id="1892885354">
      <w:bodyDiv w:val="1"/>
      <w:marLeft w:val="0"/>
      <w:marRight w:val="0"/>
      <w:marTop w:val="0"/>
      <w:marBottom w:val="0"/>
      <w:divBdr>
        <w:top w:val="none" w:sz="0" w:space="0" w:color="auto"/>
        <w:left w:val="none" w:sz="0" w:space="0" w:color="auto"/>
        <w:bottom w:val="none" w:sz="0" w:space="0" w:color="auto"/>
        <w:right w:val="none" w:sz="0" w:space="0" w:color="auto"/>
      </w:divBdr>
      <w:divsChild>
        <w:div w:id="221060645">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webSettings0.xml><?xml version="1.0" encoding="utf-8"?>
<w:webSettings xmlns:w="http://schemas.openxmlformats.org/wordprocessingml/2006/main">
  <w:optimizeForBrowser/>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theme" Target="theme/theme1.xml" Id="rId12" /><Relationship Type="http://schemas.openxmlformats.org/officeDocument/2006/relationships/webSettings" Target="webSettings.xml" Id="rId6" /><Relationship Type="http://schemas.openxmlformats.org/officeDocument/2006/relationships/fontTable" Target="fontTable.xml" Id="rId11" /><Relationship Type="http://schemas.openxmlformats.org/officeDocument/2006/relationships/settings" Target="settings.xml" Id="rId5" /><Relationship Type="http://schemas.openxmlformats.org/officeDocument/2006/relationships/header" Target="header2.xml" Id="rId10"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webSetting" Target="webSettings0.xml" Id="rId22" /></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2</ap:Pages>
  <ap:Words>514</ap:Words>
  <ap:Characters>2830</ap:Characters>
  <ap:DocSecurity>0</ap:DocSecurity>
  <ap:Lines>23</ap:Lines>
  <ap:Paragraphs>6</ap:Paragraphs>
  <ap:ScaleCrop>false</ap:ScaleCrop>
  <ap:LinksUpToDate>false</ap:LinksUpToDate>
  <ap:CharactersWithSpaces>3338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2025-08-04T13:00:00.0000000Z</dcterms:created>
  <dcterms:modified xsi:type="dcterms:W3CDTF">2025-08-04T13:01:00.0000000Z</dcterms:modified>
  <dc:description>------------------------</dc:description>
  <dc:subject/>
  <keywords/>
  <version/>
  <category/>
</coreProperties>
</file>