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4DE1" w:rsidP="002D7769" w:rsidRDefault="004F4DE1" w14:paraId="62D6C7D8" w14:textId="77777777">
      <w:pPr>
        <w:spacing w:line="276" w:lineRule="auto"/>
      </w:pPr>
      <w:bookmarkStart w:name="_Hlk176777992" w:id="0"/>
    </w:p>
    <w:p w:rsidR="003E6C48" w:rsidP="002D7769" w:rsidRDefault="002D7769" w14:paraId="7773E68E" w14:textId="0289282C">
      <w:pPr>
        <w:spacing w:line="276" w:lineRule="auto"/>
      </w:pPr>
      <w:r>
        <w:t>Geachte voorzitter,</w:t>
      </w:r>
    </w:p>
    <w:p w:rsidR="004F4DE1" w:rsidP="002D7769" w:rsidRDefault="004F4DE1" w14:paraId="4063C9BA" w14:textId="77777777">
      <w:pPr>
        <w:spacing w:line="276" w:lineRule="auto"/>
      </w:pPr>
    </w:p>
    <w:bookmarkEnd w:id="0"/>
    <w:p w:rsidRPr="00E41BA8" w:rsidR="007F2A60" w:rsidP="007F2A60" w:rsidRDefault="007F2A60" w14:paraId="0B84919C" w14:textId="3D63BFE7">
      <w:pPr>
        <w:rPr>
          <w:szCs w:val="18"/>
        </w:rPr>
      </w:pPr>
      <w:r w:rsidRPr="00E41BA8">
        <w:rPr>
          <w:rFonts w:eastAsia="DejaVu Sans" w:cs="Lohit Hindi"/>
          <w:color w:val="000000"/>
          <w:szCs w:val="18"/>
        </w:rPr>
        <w:t>Hierbij bied ik u de antwoorden aan op de schriftelijke vragen gesteld</w:t>
      </w:r>
      <w:r w:rsidRPr="00A74AAE">
        <w:rPr>
          <w:rFonts w:eastAsia="DejaVu Sans" w:cs="Lohit Hindi"/>
          <w:color w:val="000000"/>
          <w:szCs w:val="18"/>
        </w:rPr>
        <w:t xml:space="preserve"> door</w:t>
      </w:r>
      <w:r w:rsidRPr="00E41BA8">
        <w:rPr>
          <w:rFonts w:eastAsia="DejaVu Sans" w:cs="Lohit Hindi"/>
          <w:color w:val="000000"/>
          <w:szCs w:val="18"/>
        </w:rPr>
        <w:t xml:space="preserve"> </w:t>
      </w:r>
      <w:r w:rsidRPr="00A74AAE">
        <w:rPr>
          <w:szCs w:val="18"/>
        </w:rPr>
        <w:t xml:space="preserve">de leden Piri (GroenLinks-PvdA), Paternotte (D66), Boswijk (CDA), Dassen (Volt), Dobbe (SP) en Teunissen (PvdD over het artikel 'Europese Unie stelt in gelekt rapport </w:t>
      </w:r>
      <w:proofErr w:type="spellStart"/>
      <w:r w:rsidRPr="00A74AAE">
        <w:rPr>
          <w:szCs w:val="18"/>
        </w:rPr>
        <w:t>zèlf</w:t>
      </w:r>
      <w:proofErr w:type="spellEnd"/>
      <w:r w:rsidRPr="00A74AAE">
        <w:rPr>
          <w:szCs w:val="18"/>
        </w:rPr>
        <w:t xml:space="preserve"> oorlogsmisdaden in Gaza vast, toch blijft het stil over sancties tegen Israël</w:t>
      </w:r>
      <w:r>
        <w:rPr>
          <w:szCs w:val="18"/>
        </w:rPr>
        <w:t xml:space="preserve">. </w:t>
      </w:r>
      <w:r w:rsidRPr="00E41BA8">
        <w:rPr>
          <w:szCs w:val="18"/>
        </w:rPr>
        <w:t xml:space="preserve">Deze vragen werden ingezonden op </w:t>
      </w:r>
      <w:r w:rsidRPr="00A74AAE">
        <w:rPr>
          <w:szCs w:val="18"/>
        </w:rPr>
        <w:t>10</w:t>
      </w:r>
      <w:r w:rsidRPr="00E41BA8">
        <w:rPr>
          <w:szCs w:val="18"/>
        </w:rPr>
        <w:t xml:space="preserve"> ju</w:t>
      </w:r>
      <w:r w:rsidRPr="00A74AAE">
        <w:rPr>
          <w:szCs w:val="18"/>
        </w:rPr>
        <w:t>n</w:t>
      </w:r>
      <w:r w:rsidRPr="00E41BA8">
        <w:rPr>
          <w:szCs w:val="18"/>
        </w:rPr>
        <w:t xml:space="preserve">i 2025 met kenmerk </w:t>
      </w:r>
      <w:r w:rsidRPr="00A74AAE">
        <w:rPr>
          <w:szCs w:val="18"/>
        </w:rPr>
        <w:t>2025Z11635</w:t>
      </w:r>
      <w:r>
        <w:rPr>
          <w:szCs w:val="18"/>
        </w:rPr>
        <w:t>.</w:t>
      </w:r>
    </w:p>
    <w:p w:rsidR="007F2A60" w:rsidP="002D7769" w:rsidRDefault="007F2A60" w14:paraId="743639C8" w14:textId="77777777">
      <w:pPr>
        <w:spacing w:line="276" w:lineRule="auto"/>
      </w:pPr>
    </w:p>
    <w:p w:rsidR="003E6C48" w:rsidP="002D7769" w:rsidRDefault="003E6C48" w14:paraId="7671EFF1" w14:textId="77777777">
      <w:pPr>
        <w:spacing w:line="276" w:lineRule="auto"/>
      </w:pPr>
    </w:p>
    <w:p w:rsidR="007F2A60" w:rsidP="002D7769" w:rsidRDefault="007F2A60" w14:paraId="23EC1497" w14:textId="78344389">
      <w:pPr>
        <w:spacing w:line="276" w:lineRule="auto"/>
      </w:pPr>
      <w:r>
        <w:t>De minister van Buitenlandse Zaken,</w:t>
      </w:r>
    </w:p>
    <w:p w:rsidR="007F2A60" w:rsidP="002D7769" w:rsidRDefault="007F2A60" w14:paraId="61DE9FBD" w14:textId="77777777">
      <w:pPr>
        <w:spacing w:line="276" w:lineRule="auto"/>
      </w:pPr>
    </w:p>
    <w:p w:rsidR="007F2A60" w:rsidP="002D7769" w:rsidRDefault="007F2A60" w14:paraId="6DEF8373" w14:textId="77777777">
      <w:pPr>
        <w:spacing w:line="276" w:lineRule="auto"/>
      </w:pPr>
    </w:p>
    <w:p w:rsidR="007F2A60" w:rsidP="002D7769" w:rsidRDefault="007F2A60" w14:paraId="4FF78412" w14:textId="77777777">
      <w:pPr>
        <w:spacing w:line="276" w:lineRule="auto"/>
      </w:pPr>
    </w:p>
    <w:p w:rsidR="007F2A60" w:rsidP="002D7769" w:rsidRDefault="007F2A60" w14:paraId="5119B010" w14:textId="77777777">
      <w:pPr>
        <w:spacing w:line="276" w:lineRule="auto"/>
      </w:pPr>
    </w:p>
    <w:p w:rsidR="007F2A60" w:rsidP="002D7769" w:rsidRDefault="007F2A60" w14:paraId="4108F2C3" w14:textId="7BD5465E">
      <w:pPr>
        <w:spacing w:line="276" w:lineRule="auto"/>
      </w:pPr>
      <w:r>
        <w:br/>
        <w:t>Caspar Veldkamp</w:t>
      </w:r>
    </w:p>
    <w:p w:rsidR="00132F64" w:rsidP="002D7769" w:rsidRDefault="00132F64" w14:paraId="00D5AB29" w14:textId="77777777">
      <w:pPr>
        <w:spacing w:line="276" w:lineRule="auto"/>
      </w:pPr>
    </w:p>
    <w:p w:rsidR="007F2A60" w:rsidP="002D7769" w:rsidRDefault="007F2A60" w14:paraId="10B97C42" w14:textId="77777777">
      <w:pPr>
        <w:spacing w:line="276" w:lineRule="auto"/>
      </w:pPr>
    </w:p>
    <w:p w:rsidR="007F2A60" w:rsidP="002D7769" w:rsidRDefault="007F2A60" w14:paraId="629DCE4D" w14:textId="77777777">
      <w:pPr>
        <w:spacing w:line="276" w:lineRule="auto"/>
      </w:pPr>
    </w:p>
    <w:p w:rsidR="007F2A60" w:rsidP="002D7769" w:rsidRDefault="007F2A60" w14:paraId="37D29764" w14:textId="77777777">
      <w:pPr>
        <w:spacing w:line="276" w:lineRule="auto"/>
      </w:pPr>
    </w:p>
    <w:p w:rsidR="007F2A60" w:rsidP="002D7769" w:rsidRDefault="007F2A60" w14:paraId="0D6B68ED" w14:textId="77777777">
      <w:pPr>
        <w:spacing w:line="276" w:lineRule="auto"/>
      </w:pPr>
    </w:p>
    <w:p w:rsidR="007F2A60" w:rsidP="002D7769" w:rsidRDefault="007F2A60" w14:paraId="10272500" w14:textId="77777777">
      <w:pPr>
        <w:spacing w:line="276" w:lineRule="auto"/>
      </w:pPr>
    </w:p>
    <w:p w:rsidR="007F2A60" w:rsidP="002D7769" w:rsidRDefault="007F2A60" w14:paraId="03AB535B" w14:textId="77777777">
      <w:pPr>
        <w:spacing w:line="276" w:lineRule="auto"/>
      </w:pPr>
    </w:p>
    <w:p w:rsidR="007F2A60" w:rsidP="002D7769" w:rsidRDefault="007F2A60" w14:paraId="2672CBC1" w14:textId="77777777">
      <w:pPr>
        <w:spacing w:line="276" w:lineRule="auto"/>
      </w:pPr>
    </w:p>
    <w:p w:rsidR="007F2A60" w:rsidP="002D7769" w:rsidRDefault="007F2A60" w14:paraId="100428AE" w14:textId="77777777">
      <w:pPr>
        <w:spacing w:line="276" w:lineRule="auto"/>
      </w:pPr>
    </w:p>
    <w:p w:rsidR="007F2A60" w:rsidP="002D7769" w:rsidRDefault="007F2A60" w14:paraId="37D0F793" w14:textId="77777777">
      <w:pPr>
        <w:spacing w:line="276" w:lineRule="auto"/>
      </w:pPr>
    </w:p>
    <w:p w:rsidR="007F2A60" w:rsidP="002D7769" w:rsidRDefault="007F2A60" w14:paraId="04AC1E2F" w14:textId="77777777">
      <w:pPr>
        <w:spacing w:line="276" w:lineRule="auto"/>
      </w:pPr>
    </w:p>
    <w:p w:rsidR="007F2A60" w:rsidP="002D7769" w:rsidRDefault="007F2A60" w14:paraId="003B7658" w14:textId="77777777">
      <w:pPr>
        <w:spacing w:line="276" w:lineRule="auto"/>
      </w:pPr>
    </w:p>
    <w:p w:rsidR="007F2A60" w:rsidP="002D7769" w:rsidRDefault="007F2A60" w14:paraId="6B63B44F" w14:textId="77777777">
      <w:pPr>
        <w:spacing w:line="276" w:lineRule="auto"/>
      </w:pPr>
    </w:p>
    <w:p w:rsidR="007F2A60" w:rsidP="002D7769" w:rsidRDefault="007F2A60" w14:paraId="57E0A8CA" w14:textId="77777777">
      <w:pPr>
        <w:spacing w:line="276" w:lineRule="auto"/>
      </w:pPr>
    </w:p>
    <w:p w:rsidR="007F2A60" w:rsidP="002D7769" w:rsidRDefault="007F2A60" w14:paraId="16212C39" w14:textId="77777777">
      <w:pPr>
        <w:spacing w:line="276" w:lineRule="auto"/>
      </w:pPr>
    </w:p>
    <w:p w:rsidR="007F2A60" w:rsidP="002D7769" w:rsidRDefault="007F2A60" w14:paraId="4CFF524B" w14:textId="77777777">
      <w:pPr>
        <w:spacing w:line="276" w:lineRule="auto"/>
      </w:pPr>
    </w:p>
    <w:p w:rsidRPr="007F2A60" w:rsidR="007F2A60" w:rsidP="007F2A60" w:rsidRDefault="007F2A60" w14:paraId="04F291A4" w14:textId="5559BE07">
      <w:pPr>
        <w:pStyle w:val="NoSpacing"/>
        <w:spacing w:line="276" w:lineRule="auto"/>
        <w:rPr>
          <w:b/>
          <w:bCs/>
          <w:szCs w:val="18"/>
        </w:rPr>
      </w:pPr>
      <w:r w:rsidRPr="00CE5232">
        <w:rPr>
          <w:b/>
          <w:szCs w:val="18"/>
        </w:rPr>
        <w:lastRenderedPageBreak/>
        <w:t xml:space="preserve">Antwoorden van de </w:t>
      </w:r>
      <w:r>
        <w:rPr>
          <w:b/>
          <w:szCs w:val="18"/>
        </w:rPr>
        <w:t>m</w:t>
      </w:r>
      <w:r w:rsidRPr="00CE5232">
        <w:rPr>
          <w:b/>
          <w:szCs w:val="18"/>
        </w:rPr>
        <w:t xml:space="preserve">inister van Buitenlandse Zaken </w:t>
      </w:r>
      <w:r>
        <w:rPr>
          <w:b/>
          <w:szCs w:val="18"/>
        </w:rPr>
        <w:t xml:space="preserve">op de </w:t>
      </w:r>
      <w:r>
        <w:rPr>
          <w:b/>
          <w:bCs/>
          <w:szCs w:val="18"/>
        </w:rPr>
        <w:t>v</w:t>
      </w:r>
      <w:r w:rsidRPr="00335A2F">
        <w:rPr>
          <w:b/>
          <w:bCs/>
          <w:szCs w:val="18"/>
        </w:rPr>
        <w:t>ragen van de leden Piri (GroenLinks-PvdA), Paternotte (D66), Boswijk (CDA), Dassen (Volt), Dobbe (SP) en Teunissen (PvdD)</w:t>
      </w:r>
      <w:r>
        <w:rPr>
          <w:b/>
          <w:bCs/>
          <w:szCs w:val="18"/>
        </w:rPr>
        <w:t xml:space="preserve"> </w:t>
      </w:r>
      <w:r w:rsidRPr="00335A2F">
        <w:rPr>
          <w:b/>
          <w:bCs/>
          <w:szCs w:val="18"/>
        </w:rPr>
        <w:t xml:space="preserve">over het artikel 'Europese Unie stelt in gelekt rapport </w:t>
      </w:r>
      <w:proofErr w:type="spellStart"/>
      <w:r w:rsidRPr="00335A2F">
        <w:rPr>
          <w:b/>
          <w:bCs/>
          <w:szCs w:val="18"/>
        </w:rPr>
        <w:t>zèlf</w:t>
      </w:r>
      <w:proofErr w:type="spellEnd"/>
      <w:r w:rsidRPr="00335A2F">
        <w:rPr>
          <w:b/>
          <w:bCs/>
          <w:szCs w:val="18"/>
        </w:rPr>
        <w:t xml:space="preserve"> oorlogsmisdaden in Gaza vast, toch blijft het stil over sancties tegen Israël'</w:t>
      </w:r>
      <w:r>
        <w:rPr>
          <w:b/>
          <w:bCs/>
          <w:szCs w:val="18"/>
        </w:rPr>
        <w:t>.</w:t>
      </w:r>
      <w:r w:rsidRPr="00335A2F">
        <w:rPr>
          <w:b/>
          <w:bCs/>
          <w:szCs w:val="18"/>
        </w:rPr>
        <w:br/>
      </w:r>
    </w:p>
    <w:p w:rsidRPr="00335A2F" w:rsidR="007F2A60" w:rsidP="007F2A60" w:rsidRDefault="007F2A60" w14:paraId="68C9E4EB" w14:textId="77777777">
      <w:pPr>
        <w:pStyle w:val="NoSpacing"/>
        <w:spacing w:line="276" w:lineRule="auto"/>
        <w:rPr>
          <w:b/>
          <w:bCs/>
          <w:szCs w:val="18"/>
        </w:rPr>
      </w:pPr>
      <w:r w:rsidRPr="00335A2F">
        <w:rPr>
          <w:b/>
          <w:bCs/>
          <w:szCs w:val="18"/>
        </w:rPr>
        <w:t>Vraag 1</w:t>
      </w:r>
    </w:p>
    <w:p w:rsidRPr="00335A2F" w:rsidR="007F2A60" w:rsidP="007F2A60" w:rsidRDefault="007F2A60" w14:paraId="245FE8E2" w14:textId="77777777">
      <w:pPr>
        <w:pStyle w:val="NoSpacing"/>
        <w:spacing w:line="276" w:lineRule="auto"/>
        <w:rPr>
          <w:szCs w:val="18"/>
        </w:rPr>
      </w:pPr>
      <w:r w:rsidRPr="00335A2F">
        <w:rPr>
          <w:szCs w:val="18"/>
        </w:rPr>
        <w:t>Bent u bekend met het artikel “Europese Unie stelt in gelekt rapport z</w:t>
      </w:r>
      <w:r>
        <w:rPr>
          <w:szCs w:val="18"/>
        </w:rPr>
        <w:t>é</w:t>
      </w:r>
      <w:r w:rsidRPr="00335A2F">
        <w:rPr>
          <w:szCs w:val="18"/>
        </w:rPr>
        <w:t>lf oorlogsmisdaden in Gaza vast, toch blijft het stil over sancties tegen Israël”?[1]</w:t>
      </w:r>
    </w:p>
    <w:p w:rsidRPr="00335A2F" w:rsidR="007F2A60" w:rsidP="007F2A60" w:rsidRDefault="007F2A60" w14:paraId="0E75F3F5" w14:textId="77777777">
      <w:pPr>
        <w:pStyle w:val="NoSpacing"/>
        <w:spacing w:line="276" w:lineRule="auto"/>
        <w:rPr>
          <w:szCs w:val="18"/>
        </w:rPr>
      </w:pPr>
    </w:p>
    <w:p w:rsidRPr="00335A2F" w:rsidR="007F2A60" w:rsidP="007F2A60" w:rsidRDefault="007F2A60" w14:paraId="5E1CA6EA" w14:textId="27066F61">
      <w:pPr>
        <w:pStyle w:val="NoSpacing"/>
        <w:spacing w:line="276" w:lineRule="auto"/>
        <w:rPr>
          <w:szCs w:val="18"/>
        </w:rPr>
      </w:pPr>
      <w:r w:rsidRPr="00335A2F">
        <w:rPr>
          <w:b/>
          <w:bCs/>
          <w:szCs w:val="18"/>
        </w:rPr>
        <w:t xml:space="preserve">Antwoord </w:t>
      </w:r>
      <w:r w:rsidRPr="00335A2F">
        <w:rPr>
          <w:szCs w:val="18"/>
        </w:rPr>
        <w:br/>
        <w:t>Ja.</w:t>
      </w:r>
    </w:p>
    <w:p w:rsidRPr="00335A2F" w:rsidR="007F2A60" w:rsidP="007F2A60" w:rsidRDefault="007F2A60" w14:paraId="0C3C3F98" w14:textId="77777777">
      <w:pPr>
        <w:pStyle w:val="NoSpacing"/>
        <w:spacing w:line="276" w:lineRule="auto"/>
        <w:rPr>
          <w:szCs w:val="18"/>
        </w:rPr>
      </w:pPr>
    </w:p>
    <w:p w:rsidRPr="00335A2F" w:rsidR="007F2A60" w:rsidP="007F2A60" w:rsidRDefault="007F2A60" w14:paraId="7E6062DC" w14:textId="77777777">
      <w:pPr>
        <w:pStyle w:val="NoSpacing"/>
        <w:spacing w:line="276" w:lineRule="auto"/>
        <w:rPr>
          <w:szCs w:val="18"/>
        </w:rPr>
      </w:pPr>
      <w:r w:rsidRPr="00335A2F">
        <w:rPr>
          <w:b/>
          <w:bCs/>
          <w:szCs w:val="18"/>
        </w:rPr>
        <w:t>Vraag 2</w:t>
      </w:r>
      <w:r w:rsidRPr="00335A2F">
        <w:rPr>
          <w:szCs w:val="18"/>
        </w:rPr>
        <w:br/>
        <w:t>Betreft dit artikel het rapport van de Europese Unie (EU) Speciaal Gezant waar u naar verwees in uw brief aan Hoge Vertegenwoordiger Kaja Kallas, d.d. 6 mei 2025?</w:t>
      </w:r>
    </w:p>
    <w:p w:rsidRPr="00335A2F" w:rsidR="007F2A60" w:rsidP="007F2A60" w:rsidRDefault="007F2A60" w14:paraId="52BD9E69" w14:textId="77777777">
      <w:pPr>
        <w:pStyle w:val="NoSpacing"/>
        <w:spacing w:line="276" w:lineRule="auto"/>
        <w:rPr>
          <w:szCs w:val="18"/>
        </w:rPr>
      </w:pPr>
    </w:p>
    <w:p w:rsidRPr="00335A2F" w:rsidR="007F2A60" w:rsidP="007F2A60" w:rsidRDefault="007F2A60" w14:paraId="4F731229" w14:textId="3511C45A">
      <w:pPr>
        <w:pStyle w:val="NoSpacing"/>
        <w:spacing w:line="276" w:lineRule="auto"/>
        <w:rPr>
          <w:szCs w:val="18"/>
        </w:rPr>
      </w:pPr>
      <w:r w:rsidRPr="00335A2F">
        <w:rPr>
          <w:b/>
          <w:bCs/>
          <w:szCs w:val="18"/>
        </w:rPr>
        <w:t xml:space="preserve">Antwoord </w:t>
      </w:r>
      <w:r w:rsidRPr="00335A2F">
        <w:rPr>
          <w:szCs w:val="18"/>
        </w:rPr>
        <w:br/>
        <w:t xml:space="preserve">Ja. </w:t>
      </w:r>
      <w:r w:rsidRPr="00335A2F">
        <w:rPr>
          <w:szCs w:val="18"/>
        </w:rPr>
        <w:br/>
      </w:r>
    </w:p>
    <w:p w:rsidRPr="00335A2F" w:rsidR="007F2A60" w:rsidP="007F2A60" w:rsidRDefault="007F2A60" w14:paraId="0C8C9DF1" w14:textId="77777777">
      <w:pPr>
        <w:pStyle w:val="NoSpacing"/>
        <w:spacing w:line="276" w:lineRule="auto"/>
        <w:rPr>
          <w:szCs w:val="18"/>
        </w:rPr>
      </w:pPr>
      <w:r w:rsidRPr="00335A2F">
        <w:rPr>
          <w:b/>
          <w:bCs/>
          <w:szCs w:val="18"/>
        </w:rPr>
        <w:t>Vraag 3</w:t>
      </w:r>
      <w:r w:rsidRPr="00335A2F">
        <w:rPr>
          <w:szCs w:val="18"/>
        </w:rPr>
        <w:br/>
        <w:t>Deelt u de conclusie van het rapport dat Israël systematisch burgerdoelen bombardeert en dat dit een duidelijke schending is van het internationaal humanitair oorlogsrecht?  Zo nee, waarom niet?</w:t>
      </w:r>
    </w:p>
    <w:p w:rsidRPr="00335A2F" w:rsidR="007F2A60" w:rsidP="007F2A60" w:rsidRDefault="007F2A60" w14:paraId="0993E160" w14:textId="77777777">
      <w:pPr>
        <w:pStyle w:val="NoSpacing"/>
        <w:spacing w:line="276" w:lineRule="auto"/>
        <w:rPr>
          <w:szCs w:val="18"/>
        </w:rPr>
      </w:pPr>
    </w:p>
    <w:p w:rsidRPr="00335A2F" w:rsidR="007F2A60" w:rsidP="007F2A60" w:rsidRDefault="007F2A60" w14:paraId="0939C38B" w14:textId="3CEB9722">
      <w:pPr>
        <w:pStyle w:val="NoSpacing"/>
        <w:spacing w:line="276" w:lineRule="auto"/>
        <w:rPr>
          <w:b/>
          <w:bCs/>
          <w:szCs w:val="18"/>
        </w:rPr>
      </w:pPr>
      <w:r w:rsidRPr="00335A2F">
        <w:rPr>
          <w:b/>
          <w:bCs/>
          <w:szCs w:val="18"/>
        </w:rPr>
        <w:t xml:space="preserve">Antwoord </w:t>
      </w:r>
    </w:p>
    <w:p w:rsidR="000F0B1E" w:rsidP="000F0B1E" w:rsidRDefault="007F2A60" w14:paraId="159D7707" w14:textId="77777777">
      <w:pPr>
        <w:pStyle w:val="NoSpacing"/>
        <w:spacing w:line="276" w:lineRule="auto"/>
        <w:rPr>
          <w:szCs w:val="18"/>
        </w:rPr>
      </w:pPr>
      <w:r w:rsidRPr="00335A2F">
        <w:rPr>
          <w:szCs w:val="18"/>
        </w:rPr>
        <w:t xml:space="preserve">Het rapport trekt zelf deze conclusie niet, maar verwijst wel naar conclusies van </w:t>
      </w:r>
      <w:r>
        <w:rPr>
          <w:szCs w:val="18"/>
        </w:rPr>
        <w:t xml:space="preserve">het </w:t>
      </w:r>
      <w:r w:rsidRPr="0098205D">
        <w:rPr>
          <w:szCs w:val="18"/>
        </w:rPr>
        <w:t xml:space="preserve">Bureau van de Hoge </w:t>
      </w:r>
      <w:r w:rsidRPr="00B86DAE">
        <w:rPr>
          <w:szCs w:val="18"/>
        </w:rPr>
        <w:t xml:space="preserve">Commissaris voor de Mensenrechten van de Verenigde Naties (OHCHR) op dit punt. Het kabinet </w:t>
      </w:r>
      <w:r w:rsidRPr="00B86DAE" w:rsidR="000F0B1E">
        <w:rPr>
          <w:szCs w:val="18"/>
        </w:rPr>
        <w:t xml:space="preserve">heeft meermaals aangegeven </w:t>
      </w:r>
      <w:r w:rsidRPr="00B86DAE">
        <w:rPr>
          <w:szCs w:val="18"/>
        </w:rPr>
        <w:t xml:space="preserve">dat het bombarderen van burgerobjecten </w:t>
      </w:r>
      <w:r w:rsidRPr="00B86DAE" w:rsidR="000F0B1E">
        <w:rPr>
          <w:szCs w:val="18"/>
        </w:rPr>
        <w:t xml:space="preserve">in Gaza </w:t>
      </w:r>
      <w:r w:rsidRPr="00B86DAE">
        <w:rPr>
          <w:szCs w:val="18"/>
        </w:rPr>
        <w:t>een duidelijke schending is van het humanitair oorlogsrecht.</w:t>
      </w:r>
      <w:r w:rsidRPr="00B86DAE" w:rsidR="000F0B1E">
        <w:rPr>
          <w:szCs w:val="18"/>
        </w:rPr>
        <w:t xml:space="preserve"> Samen met de conclusie van de Europese Dienst voor Extern Optraden (EDEO) dat er aanwijzingen zijn dat Israël in strijd zou handelen met zijn verplichtingen onder artikel 2 van het akkoord, heeft het kabinet besloten zowel nationaal alsmede via het EU-spoor maatregelen te nemen.</w:t>
      </w:r>
    </w:p>
    <w:p w:rsidRPr="00335A2F" w:rsidR="007F2A60" w:rsidP="007F2A60" w:rsidRDefault="007F2A60" w14:paraId="080F70A9" w14:textId="4CD4C565">
      <w:pPr>
        <w:pStyle w:val="NoSpacing"/>
        <w:spacing w:line="276" w:lineRule="auto"/>
        <w:rPr>
          <w:szCs w:val="18"/>
        </w:rPr>
      </w:pPr>
    </w:p>
    <w:p w:rsidRPr="00335A2F" w:rsidR="007F2A60" w:rsidP="007F2A60" w:rsidRDefault="007F2A60" w14:paraId="5361A99B" w14:textId="77777777">
      <w:pPr>
        <w:pStyle w:val="NoSpacing"/>
        <w:spacing w:line="276" w:lineRule="auto"/>
        <w:rPr>
          <w:szCs w:val="18"/>
        </w:rPr>
      </w:pPr>
      <w:r w:rsidRPr="00335A2F">
        <w:rPr>
          <w:b/>
          <w:bCs/>
          <w:szCs w:val="18"/>
        </w:rPr>
        <w:t>Vraag 4</w:t>
      </w:r>
      <w:r w:rsidRPr="00335A2F">
        <w:rPr>
          <w:szCs w:val="18"/>
        </w:rPr>
        <w:br/>
        <w:t>Deelt u de conclusie van het rapport dat Israël uithongering inzet als oorlogswapen en dat dit een duidelijke schending is van het internationaal humanitair oorlogsrecht? Zo nee, waarom niet?</w:t>
      </w:r>
      <w:r w:rsidRPr="00335A2F">
        <w:rPr>
          <w:szCs w:val="18"/>
        </w:rPr>
        <w:br/>
      </w:r>
    </w:p>
    <w:p w:rsidRPr="00335A2F" w:rsidR="007F2A60" w:rsidP="007F2A60" w:rsidRDefault="007F2A60" w14:paraId="64B49193" w14:textId="05A671BD">
      <w:pPr>
        <w:pStyle w:val="NoSpacing"/>
        <w:spacing w:line="276" w:lineRule="auto"/>
        <w:rPr>
          <w:b/>
          <w:bCs/>
          <w:szCs w:val="18"/>
        </w:rPr>
      </w:pPr>
      <w:r w:rsidRPr="00335A2F">
        <w:rPr>
          <w:b/>
          <w:bCs/>
          <w:szCs w:val="18"/>
        </w:rPr>
        <w:t xml:space="preserve">Antwoord </w:t>
      </w:r>
    </w:p>
    <w:p w:rsidRPr="00335A2F" w:rsidR="007F2A60" w:rsidP="007F2A60" w:rsidRDefault="007F2A60" w14:paraId="7E418E50" w14:textId="229CE9B7">
      <w:pPr>
        <w:pStyle w:val="NoSpacing"/>
        <w:spacing w:line="276" w:lineRule="auto"/>
        <w:rPr>
          <w:szCs w:val="18"/>
        </w:rPr>
      </w:pPr>
      <w:r w:rsidRPr="00335A2F">
        <w:rPr>
          <w:szCs w:val="18"/>
        </w:rPr>
        <w:t xml:space="preserve">Het rapport trekt zelf deze conclusie niet, maar verwijst wel naar conclusies van de OHCHR op dit punt. </w:t>
      </w:r>
      <w:r w:rsidRPr="00B86DAE">
        <w:rPr>
          <w:szCs w:val="18"/>
        </w:rPr>
        <w:t>Het kabinet deelt in algemene zin de conclusie dat de inzet van honger als methode van oorlogvoering</w:t>
      </w:r>
      <w:r w:rsidRPr="00B86DAE" w:rsidR="000F0B1E">
        <w:rPr>
          <w:szCs w:val="18"/>
        </w:rPr>
        <w:t xml:space="preserve"> nooit mag en</w:t>
      </w:r>
      <w:r w:rsidRPr="00B86DAE">
        <w:rPr>
          <w:szCs w:val="18"/>
        </w:rPr>
        <w:t xml:space="preserve"> een duidelijke schending is van het </w:t>
      </w:r>
      <w:r w:rsidRPr="00B86DAE" w:rsidR="000F0B1E">
        <w:rPr>
          <w:szCs w:val="18"/>
        </w:rPr>
        <w:t xml:space="preserve">internationaal </w:t>
      </w:r>
      <w:r w:rsidRPr="00B86DAE">
        <w:rPr>
          <w:szCs w:val="18"/>
        </w:rPr>
        <w:t>humanitair recht.</w:t>
      </w:r>
      <w:r w:rsidRPr="00335A2F">
        <w:rPr>
          <w:szCs w:val="18"/>
        </w:rPr>
        <w:br/>
      </w:r>
    </w:p>
    <w:p w:rsidR="007F2A60" w:rsidP="007F2A60" w:rsidRDefault="007F2A60" w14:paraId="21D96B85" w14:textId="0B7259E4">
      <w:pPr>
        <w:pStyle w:val="NoSpacing"/>
        <w:spacing w:line="276" w:lineRule="auto"/>
        <w:rPr>
          <w:szCs w:val="18"/>
        </w:rPr>
      </w:pPr>
      <w:r w:rsidRPr="00335A2F">
        <w:rPr>
          <w:b/>
          <w:bCs/>
          <w:szCs w:val="18"/>
        </w:rPr>
        <w:t>Vraag 5</w:t>
      </w:r>
      <w:r w:rsidRPr="00335A2F">
        <w:rPr>
          <w:szCs w:val="18"/>
        </w:rPr>
        <w:br/>
        <w:t xml:space="preserve">Vindt u dat het rapport voldoende bewijs geeft dat Israël in overtreding is van artikel twee van het Associatieverdrag met de Europese Unie, waarin beide </w:t>
      </w:r>
      <w:r w:rsidRPr="00335A2F">
        <w:rPr>
          <w:szCs w:val="18"/>
        </w:rPr>
        <w:lastRenderedPageBreak/>
        <w:t>partijen zich committeren aan het respecteren van mensenrechten? Zo nee, waarom niet?</w:t>
      </w:r>
    </w:p>
    <w:p w:rsidRPr="00335A2F" w:rsidR="007F2A60" w:rsidP="007F2A60" w:rsidRDefault="007F2A60" w14:paraId="2CFEA2E3" w14:textId="77777777">
      <w:pPr>
        <w:pStyle w:val="NoSpacing"/>
        <w:spacing w:line="276" w:lineRule="auto"/>
        <w:rPr>
          <w:szCs w:val="18"/>
        </w:rPr>
      </w:pPr>
    </w:p>
    <w:p w:rsidRPr="00335A2F" w:rsidR="007F2A60" w:rsidP="007F2A60" w:rsidRDefault="007F2A60" w14:paraId="3FBBA293" w14:textId="2E0A8DA2">
      <w:pPr>
        <w:pStyle w:val="NoSpacing"/>
        <w:spacing w:line="276" w:lineRule="auto"/>
        <w:rPr>
          <w:b/>
          <w:bCs/>
          <w:szCs w:val="18"/>
        </w:rPr>
      </w:pPr>
      <w:r w:rsidRPr="00335A2F">
        <w:rPr>
          <w:b/>
          <w:bCs/>
          <w:szCs w:val="18"/>
        </w:rPr>
        <w:t xml:space="preserve">Antwoord </w:t>
      </w:r>
    </w:p>
    <w:p w:rsidR="007F2A60" w:rsidP="007F2A60" w:rsidRDefault="007F2A60" w14:paraId="1C58BF84" w14:textId="3D135B23">
      <w:pPr>
        <w:pStyle w:val="NoSpacing"/>
        <w:spacing w:line="276" w:lineRule="auto"/>
        <w:rPr>
          <w:szCs w:val="18"/>
        </w:rPr>
      </w:pPr>
      <w:r w:rsidRPr="00335A2F">
        <w:rPr>
          <w:szCs w:val="18"/>
        </w:rPr>
        <w:t xml:space="preserve">Het kabinet neemt de constateringen van de rapporten van de Speciaal Vertegenwoordiger voor mensenrechten zeer serieus. Het kabinet heeft de inhoud van de rapporten </w:t>
      </w:r>
      <w:r>
        <w:rPr>
          <w:szCs w:val="18"/>
        </w:rPr>
        <w:t xml:space="preserve">dan ook </w:t>
      </w:r>
      <w:r w:rsidRPr="00335A2F">
        <w:rPr>
          <w:szCs w:val="18"/>
        </w:rPr>
        <w:t xml:space="preserve">meegewogen in het besluit om een evaluatie van Israëls naleving van artikel 2 van het </w:t>
      </w:r>
      <w:r w:rsidR="003E6C48">
        <w:rPr>
          <w:szCs w:val="18"/>
        </w:rPr>
        <w:t>a</w:t>
      </w:r>
      <w:r w:rsidRPr="00335A2F">
        <w:rPr>
          <w:szCs w:val="18"/>
        </w:rPr>
        <w:t>ssociatieakkoord te initiëren. Deze evaluatie is reeds uitgevoerd en besproken tijdens de Raad Buitenlandse Zaken van 23 juni jl. De Kamer is hier middels het verslag van de Raad Buitenlandse Zaken van juni 2025 over geïnformeerd</w:t>
      </w:r>
      <w:r>
        <w:rPr>
          <w:rStyle w:val="FootnoteReference"/>
          <w:szCs w:val="18"/>
        </w:rPr>
        <w:footnoteReference w:id="2"/>
      </w:r>
      <w:r>
        <w:rPr>
          <w:szCs w:val="18"/>
        </w:rPr>
        <w:t>: d</w:t>
      </w:r>
      <w:r w:rsidRPr="00252107">
        <w:rPr>
          <w:szCs w:val="18"/>
        </w:rPr>
        <w:t xml:space="preserve">e Europese Dienst voor Extern Optreden (EDEO) heeft geconcludeerd dat er aanwijzingen zijn dat Israël in strijd zou handelen met zijn verplichtingen onder artikel 2 van het akkoord. </w:t>
      </w:r>
      <w:r>
        <w:rPr>
          <w:szCs w:val="18"/>
        </w:rPr>
        <w:t xml:space="preserve">Ook het recente voorstel van de Europese Commissie </w:t>
      </w:r>
      <w:r w:rsidRPr="00297FCD">
        <w:rPr>
          <w:szCs w:val="18"/>
        </w:rPr>
        <w:t>tot</w:t>
      </w:r>
      <w:r>
        <w:rPr>
          <w:szCs w:val="18"/>
        </w:rPr>
        <w:t xml:space="preserve"> </w:t>
      </w:r>
      <w:r w:rsidRPr="00297FCD">
        <w:rPr>
          <w:szCs w:val="18"/>
        </w:rPr>
        <w:t xml:space="preserve">opschorting van de samenwerking tussen Israël en de </w:t>
      </w:r>
      <w:r w:rsidRPr="00297FCD">
        <w:rPr>
          <w:i/>
          <w:iCs/>
          <w:szCs w:val="18"/>
        </w:rPr>
        <w:t>European Innovation</w:t>
      </w:r>
      <w:r>
        <w:rPr>
          <w:szCs w:val="18"/>
        </w:rPr>
        <w:t xml:space="preserve"> </w:t>
      </w:r>
      <w:r w:rsidRPr="00297FCD">
        <w:rPr>
          <w:i/>
          <w:iCs/>
          <w:szCs w:val="18"/>
        </w:rPr>
        <w:t xml:space="preserve">Council </w:t>
      </w:r>
      <w:r w:rsidRPr="00297FCD">
        <w:rPr>
          <w:szCs w:val="18"/>
        </w:rPr>
        <w:t>(EIC), een onderdeel van Horizon Europe, het grootste onderzoeks- en</w:t>
      </w:r>
      <w:r>
        <w:rPr>
          <w:szCs w:val="18"/>
        </w:rPr>
        <w:t xml:space="preserve"> </w:t>
      </w:r>
      <w:r w:rsidRPr="00297FCD">
        <w:rPr>
          <w:szCs w:val="18"/>
        </w:rPr>
        <w:t>innovatieprogramma van de EU</w:t>
      </w:r>
      <w:r>
        <w:rPr>
          <w:szCs w:val="18"/>
        </w:rPr>
        <w:t>, onderschrijft deze conclusie.</w:t>
      </w:r>
      <w:r w:rsidRPr="00ED4E7C" w:rsidR="00ED4E7C">
        <w:rPr>
          <w:szCs w:val="18"/>
        </w:rPr>
        <w:t xml:space="preserve"> </w:t>
      </w:r>
      <w:r w:rsidRPr="00B86DAE" w:rsidR="00ED4E7C">
        <w:rPr>
          <w:szCs w:val="18"/>
        </w:rPr>
        <w:t>Hierop volgend heeft het kabinet besloten zowel nationaal alsmede via het EU-spoor maatregelen te nemen. Hier is uw Kamer over geïnformeerd middels een brief op 28 juli jl.</w:t>
      </w:r>
      <w:r w:rsidRPr="00B86DAE" w:rsidR="00ED4E7C">
        <w:rPr>
          <w:rStyle w:val="FootnoteReference"/>
          <w:szCs w:val="18"/>
        </w:rPr>
        <w:footnoteReference w:id="3"/>
      </w:r>
      <w:r w:rsidR="00ED4E7C">
        <w:rPr>
          <w:szCs w:val="18"/>
        </w:rPr>
        <w:t xml:space="preserve">  </w:t>
      </w:r>
    </w:p>
    <w:p w:rsidR="007F2A60" w:rsidP="007F2A60" w:rsidRDefault="007F2A60" w14:paraId="13B7E3D4" w14:textId="77777777">
      <w:pPr>
        <w:pStyle w:val="NoSpacing"/>
        <w:spacing w:line="276" w:lineRule="auto"/>
        <w:rPr>
          <w:szCs w:val="18"/>
        </w:rPr>
      </w:pPr>
    </w:p>
    <w:p w:rsidRPr="00335A2F" w:rsidR="007F2A60" w:rsidP="007F2A60" w:rsidRDefault="007F2A60" w14:paraId="10ABEA53" w14:textId="77777777">
      <w:pPr>
        <w:pStyle w:val="NoSpacing"/>
        <w:spacing w:line="276" w:lineRule="auto"/>
        <w:rPr>
          <w:szCs w:val="18"/>
        </w:rPr>
      </w:pPr>
      <w:r w:rsidRPr="00335A2F">
        <w:rPr>
          <w:b/>
          <w:bCs/>
          <w:szCs w:val="18"/>
        </w:rPr>
        <w:t>Vraag 6</w:t>
      </w:r>
      <w:r w:rsidRPr="00335A2F">
        <w:rPr>
          <w:szCs w:val="18"/>
        </w:rPr>
        <w:br/>
        <w:t>Staat u open voor opschorting van de handelsvoordelen die Israël geniet onder het EU-Israël Associatieverdrag, als consequentie voor de schending van het verdrag door Israël? Zo nee, waarom niet?</w:t>
      </w:r>
    </w:p>
    <w:p w:rsidRPr="00335A2F" w:rsidR="007F2A60" w:rsidP="007F2A60" w:rsidRDefault="007F2A60" w14:paraId="2E492F5F" w14:textId="77777777">
      <w:pPr>
        <w:pStyle w:val="NoSpacing"/>
        <w:spacing w:line="276" w:lineRule="auto"/>
        <w:rPr>
          <w:szCs w:val="18"/>
        </w:rPr>
      </w:pPr>
    </w:p>
    <w:p w:rsidRPr="00A24E22" w:rsidR="007F2A60" w:rsidP="007F2A60" w:rsidRDefault="007F2A60" w14:paraId="48AB1259" w14:textId="2997250C">
      <w:pPr>
        <w:pStyle w:val="NoSpacing"/>
        <w:spacing w:line="276" w:lineRule="auto"/>
        <w:rPr>
          <w:b/>
          <w:bCs/>
          <w:szCs w:val="18"/>
        </w:rPr>
      </w:pPr>
      <w:r w:rsidRPr="00335A2F">
        <w:rPr>
          <w:b/>
          <w:bCs/>
          <w:szCs w:val="18"/>
        </w:rPr>
        <w:t xml:space="preserve">Antwoord </w:t>
      </w:r>
    </w:p>
    <w:p w:rsidR="00ED152D" w:rsidP="00ED152D" w:rsidRDefault="00ED152D" w14:paraId="5560639F" w14:textId="000608A3">
      <w:pPr>
        <w:spacing w:line="276" w:lineRule="auto"/>
        <w:rPr>
          <w:szCs w:val="18"/>
        </w:rPr>
      </w:pPr>
      <w:r w:rsidRPr="00B86DAE">
        <w:rPr>
          <w:szCs w:val="18"/>
        </w:rPr>
        <w:t>Ja, in lijn met de Kamerbrief van 28 juli jl.</w:t>
      </w:r>
      <w:r w:rsidRPr="00B86DAE">
        <w:rPr>
          <w:rStyle w:val="FootnoteReference"/>
          <w:szCs w:val="18"/>
        </w:rPr>
        <w:footnoteReference w:id="4"/>
      </w:r>
      <w:r w:rsidRPr="00B86DAE">
        <w:rPr>
          <w:szCs w:val="18"/>
        </w:rPr>
        <w:t xml:space="preserve"> pleit Nederland voor een opschorting van het handelsdeel van het Associatieakkoord tussen de EU en Israël. Het kabinet zet zich in de daarvoor geëigende Brusselse gremia en in relevante bilaterale contacten met andere EU-lidstaten momenteel hiervoor in.</w:t>
      </w:r>
      <w:r w:rsidRPr="00252107">
        <w:rPr>
          <w:szCs w:val="18"/>
        </w:rPr>
        <w:t xml:space="preserve"> </w:t>
      </w:r>
    </w:p>
    <w:p w:rsidRPr="00335A2F" w:rsidR="007F2A60" w:rsidP="007F2A60" w:rsidRDefault="007F2A60" w14:paraId="1F747A1B" w14:textId="77777777">
      <w:pPr>
        <w:spacing w:line="276" w:lineRule="auto"/>
        <w:rPr>
          <w:szCs w:val="18"/>
        </w:rPr>
      </w:pPr>
      <w:r w:rsidRPr="00335A2F">
        <w:rPr>
          <w:szCs w:val="18"/>
        </w:rPr>
        <w:br/>
      </w:r>
      <w:r w:rsidRPr="00335A2F">
        <w:rPr>
          <w:b/>
          <w:bCs/>
          <w:szCs w:val="18"/>
        </w:rPr>
        <w:t>Vraag 7</w:t>
      </w:r>
      <w:r w:rsidRPr="00335A2F">
        <w:rPr>
          <w:szCs w:val="18"/>
        </w:rPr>
        <w:br/>
        <w:t>Kunt u deze vragen elk afzonderlijk en voor woensdag 18 juni beantwoorden?</w:t>
      </w:r>
    </w:p>
    <w:p w:rsidRPr="00335A2F" w:rsidR="007F2A60" w:rsidP="007F2A60" w:rsidRDefault="007F2A60" w14:paraId="527D2C1C" w14:textId="77777777">
      <w:pPr>
        <w:pStyle w:val="NoSpacing"/>
        <w:spacing w:line="276" w:lineRule="auto"/>
        <w:rPr>
          <w:szCs w:val="18"/>
        </w:rPr>
      </w:pPr>
    </w:p>
    <w:p w:rsidRPr="00335A2F" w:rsidR="007F2A60" w:rsidP="007F2A60" w:rsidRDefault="007F2A60" w14:paraId="271200E5" w14:textId="2F715358">
      <w:pPr>
        <w:pStyle w:val="NoSpacing"/>
        <w:spacing w:line="276" w:lineRule="auto"/>
        <w:rPr>
          <w:szCs w:val="18"/>
        </w:rPr>
      </w:pPr>
      <w:r w:rsidRPr="00335A2F">
        <w:rPr>
          <w:b/>
          <w:bCs/>
          <w:szCs w:val="18"/>
        </w:rPr>
        <w:t xml:space="preserve">Antwoord </w:t>
      </w:r>
      <w:r w:rsidRPr="00335A2F">
        <w:rPr>
          <w:szCs w:val="18"/>
        </w:rPr>
        <w:br/>
        <w:t xml:space="preserve">De vragen zijn afzonderlijk beantwoord. Het is helaas niet gelukt deze voor 18 juni te beantwoorden. </w:t>
      </w:r>
    </w:p>
    <w:p w:rsidRPr="00335A2F" w:rsidR="007F2A60" w:rsidP="007F2A60" w:rsidRDefault="007F2A60" w14:paraId="78B9190B" w14:textId="73CD2201">
      <w:pPr>
        <w:pStyle w:val="NoSpacing"/>
        <w:spacing w:line="276" w:lineRule="auto"/>
        <w:rPr>
          <w:szCs w:val="18"/>
        </w:rPr>
      </w:pPr>
    </w:p>
    <w:p w:rsidRPr="00335A2F" w:rsidR="007F2A60" w:rsidP="007F2A60" w:rsidRDefault="007F2A60" w14:paraId="7002C29D" w14:textId="0401AD3E">
      <w:pPr>
        <w:pStyle w:val="NoSpacing"/>
        <w:spacing w:line="276" w:lineRule="auto"/>
        <w:rPr>
          <w:szCs w:val="18"/>
        </w:rPr>
      </w:pPr>
      <w:r w:rsidRPr="00335A2F">
        <w:rPr>
          <w:szCs w:val="18"/>
        </w:rPr>
        <w:br/>
      </w:r>
    </w:p>
    <w:p w:rsidR="003E6C48" w:rsidP="007F2A60" w:rsidRDefault="003E6C48" w14:paraId="67D3C9A1" w14:textId="77777777">
      <w:pPr>
        <w:pStyle w:val="NoSpacing"/>
        <w:spacing w:line="276" w:lineRule="auto"/>
        <w:rPr>
          <w:szCs w:val="18"/>
        </w:rPr>
      </w:pPr>
    </w:p>
    <w:p w:rsidRPr="00335A2F" w:rsidR="007F2A60" w:rsidP="007F2A60" w:rsidRDefault="007F2A60" w14:paraId="34F0F88C" w14:textId="42EB14E8">
      <w:pPr>
        <w:pStyle w:val="NoSpacing"/>
        <w:spacing w:line="276" w:lineRule="auto"/>
        <w:rPr>
          <w:szCs w:val="18"/>
        </w:rPr>
      </w:pPr>
      <w:r w:rsidRPr="00335A2F">
        <w:rPr>
          <w:szCs w:val="18"/>
        </w:rPr>
        <w:t> </w:t>
      </w:r>
      <w:r w:rsidRPr="00335A2F">
        <w:rPr>
          <w:szCs w:val="18"/>
        </w:rPr>
        <w:br/>
      </w:r>
    </w:p>
    <w:p w:rsidRPr="003E6C48" w:rsidR="007F2A60" w:rsidP="007F2A60" w:rsidRDefault="007F2A60" w14:paraId="1B7BE1E9" w14:textId="77777777">
      <w:pPr>
        <w:pStyle w:val="NoSpacing"/>
        <w:spacing w:line="276" w:lineRule="auto"/>
        <w:rPr>
          <w:sz w:val="16"/>
          <w:szCs w:val="16"/>
        </w:rPr>
      </w:pPr>
      <w:r w:rsidRPr="003E6C48">
        <w:rPr>
          <w:sz w:val="16"/>
          <w:szCs w:val="16"/>
        </w:rPr>
        <w:t>[1] VRT NWS, 4 juni 2025, 'Europese Unie stelt in gelekt rapport zélf oorlogsmisdaden in Gaza vast, toch blijft het stil over sancties tegen Israël' (https://www.vrt.be/vrtnws/nl/2025/06/04/gelekt-eu-rapport-over-oorlogsmisdaden-in-gaza-zet-extra-druk-op/)</w:t>
      </w:r>
      <w:r w:rsidRPr="003E6C48">
        <w:rPr>
          <w:sz w:val="16"/>
          <w:szCs w:val="16"/>
        </w:rPr>
        <w:br/>
      </w:r>
    </w:p>
    <w:p w:rsidRPr="00335A2F" w:rsidR="007F2A60" w:rsidP="007F2A60" w:rsidRDefault="007F2A60" w14:paraId="78D2FC28" w14:textId="34856ED4">
      <w:pPr>
        <w:pStyle w:val="NoSpacing"/>
        <w:spacing w:line="276" w:lineRule="auto"/>
        <w:rPr>
          <w:szCs w:val="18"/>
        </w:rPr>
      </w:pPr>
      <w:r w:rsidRPr="00335A2F">
        <w:rPr>
          <w:szCs w:val="18"/>
        </w:rPr>
        <w:lastRenderedPageBreak/>
        <w:t>Toelichting:</w:t>
      </w:r>
      <w:r w:rsidRPr="00335A2F">
        <w:rPr>
          <w:szCs w:val="18"/>
        </w:rPr>
        <w:br/>
      </w:r>
    </w:p>
    <w:p w:rsidRPr="00335A2F" w:rsidR="007F2A60" w:rsidP="007F2A60" w:rsidRDefault="007F2A60" w14:paraId="512095F9" w14:textId="77777777">
      <w:pPr>
        <w:pStyle w:val="NoSpacing"/>
        <w:spacing w:line="276" w:lineRule="auto"/>
        <w:rPr>
          <w:szCs w:val="18"/>
        </w:rPr>
      </w:pPr>
      <w:r w:rsidRPr="00335A2F">
        <w:rPr>
          <w:szCs w:val="18"/>
        </w:rPr>
        <w:t>Deze vragen dienen ter aanvulling op eerdere vragen terzake van het lid Van Baarle (DENK), ingezonden 6 juni 2025 (vraagnummer 2025Z11548).</w:t>
      </w:r>
    </w:p>
    <w:p w:rsidR="007F2A60" w:rsidP="007F2A60" w:rsidRDefault="007F2A60" w14:paraId="6D81D5EE" w14:textId="77777777">
      <w:pPr>
        <w:spacing w:line="276" w:lineRule="auto"/>
      </w:pPr>
    </w:p>
    <w:p w:rsidRPr="002D7769" w:rsidR="007F2A60" w:rsidP="007F2A60" w:rsidRDefault="007F2A60" w14:paraId="74D41AF4" w14:textId="77777777">
      <w:pPr>
        <w:spacing w:line="276" w:lineRule="auto"/>
      </w:pPr>
    </w:p>
    <w:sectPr w:rsidRPr="002D7769" w:rsidR="007F2A60" w:rsidSect="00C0033B">
      <w:headerReference w:type="even" r:id="rId12"/>
      <w:headerReference w:type="default" r:id="rId13"/>
      <w:footerReference w:type="even" r:id="rId14"/>
      <w:footerReference w:type="default" r:id="rId15"/>
      <w:headerReference w:type="first" r:id="rId16"/>
      <w:footerReference w:type="first" r:id="rId17"/>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A4CE2" w14:textId="77777777" w:rsidR="0035059A" w:rsidRDefault="0035059A" w:rsidP="004F2CD5">
      <w:pPr>
        <w:spacing w:line="240" w:lineRule="auto"/>
      </w:pPr>
      <w:r>
        <w:separator/>
      </w:r>
    </w:p>
  </w:endnote>
  <w:endnote w:type="continuationSeparator" w:id="0">
    <w:p w14:paraId="2736F730" w14:textId="77777777" w:rsidR="0035059A" w:rsidRDefault="0035059A" w:rsidP="004F2CD5">
      <w:pPr>
        <w:spacing w:line="240" w:lineRule="auto"/>
      </w:pPr>
      <w:r>
        <w:continuationSeparator/>
      </w:r>
    </w:p>
  </w:endnote>
  <w:endnote w:type="continuationNotice" w:id="1">
    <w:p w14:paraId="0DF557F9" w14:textId="77777777" w:rsidR="0035059A" w:rsidRDefault="003505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9B88" w14:textId="77777777" w:rsidR="004F4DE1" w:rsidRDefault="004F4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555039"/>
      <w:docPartObj>
        <w:docPartGallery w:val="Page Numbers (Bottom of Page)"/>
        <w:docPartUnique/>
      </w:docPartObj>
    </w:sdtPr>
    <w:sdtContent>
      <w:p w14:paraId="506A350A" w14:textId="08C348C2" w:rsidR="002D7769" w:rsidRDefault="002D7769">
        <w:pPr>
          <w:pStyle w:val="Footer"/>
          <w:jc w:val="center"/>
        </w:pPr>
        <w:r>
          <w:fldChar w:fldCharType="begin"/>
        </w:r>
        <w:r>
          <w:instrText>PAGE   \* MERGEFORMAT</w:instrText>
        </w:r>
        <w:r>
          <w:fldChar w:fldCharType="separate"/>
        </w:r>
        <w:r>
          <w:t>2</w:t>
        </w:r>
        <w:r>
          <w:fldChar w:fldCharType="end"/>
        </w:r>
      </w:p>
    </w:sdtContent>
  </w:sdt>
  <w:p w14:paraId="3BD9F655" w14:textId="06784E8D" w:rsidR="00CD5036" w:rsidRDefault="00CD50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7778"/>
      <w:docPartObj>
        <w:docPartGallery w:val="Page Numbers (Bottom of Page)"/>
        <w:docPartUnique/>
      </w:docPartObj>
    </w:sdtPr>
    <w:sdtContent>
      <w:p w14:paraId="2B08B9C5" w14:textId="591DAC1A" w:rsidR="002D7769" w:rsidRDefault="002D7769">
        <w:pPr>
          <w:pStyle w:val="Footer"/>
          <w:jc w:val="center"/>
        </w:pPr>
        <w:r>
          <w:fldChar w:fldCharType="begin"/>
        </w:r>
        <w:r>
          <w:instrText>PAGE   \* MERGEFORMAT</w:instrText>
        </w:r>
        <w:r>
          <w:fldChar w:fldCharType="separate"/>
        </w:r>
        <w:r>
          <w:t>2</w:t>
        </w:r>
        <w:r>
          <w:fldChar w:fldCharType="end"/>
        </w:r>
      </w:p>
    </w:sdtContent>
  </w:sdt>
  <w:p w14:paraId="645214C8" w14:textId="77777777" w:rsidR="002D7769" w:rsidRDefault="002D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27C8" w14:textId="77777777" w:rsidR="0035059A" w:rsidRDefault="0035059A" w:rsidP="004F2CD5">
      <w:pPr>
        <w:spacing w:line="240" w:lineRule="auto"/>
      </w:pPr>
      <w:r>
        <w:separator/>
      </w:r>
    </w:p>
  </w:footnote>
  <w:footnote w:type="continuationSeparator" w:id="0">
    <w:p w14:paraId="3626C6E4" w14:textId="77777777" w:rsidR="0035059A" w:rsidRDefault="0035059A" w:rsidP="004F2CD5">
      <w:pPr>
        <w:spacing w:line="240" w:lineRule="auto"/>
      </w:pPr>
      <w:r>
        <w:continuationSeparator/>
      </w:r>
    </w:p>
  </w:footnote>
  <w:footnote w:type="continuationNotice" w:id="1">
    <w:p w14:paraId="5438DE61" w14:textId="77777777" w:rsidR="0035059A" w:rsidRDefault="0035059A">
      <w:pPr>
        <w:spacing w:line="240" w:lineRule="auto"/>
      </w:pPr>
    </w:p>
  </w:footnote>
  <w:footnote w:id="2">
    <w:p w14:paraId="6A264CA4" w14:textId="77777777" w:rsidR="007F2A60" w:rsidRPr="003E6C48" w:rsidRDefault="007F2A60" w:rsidP="007F2A60">
      <w:pPr>
        <w:pStyle w:val="FootnoteText"/>
        <w:rPr>
          <w:sz w:val="16"/>
          <w:szCs w:val="16"/>
        </w:rPr>
      </w:pPr>
      <w:r w:rsidRPr="003E6C48">
        <w:rPr>
          <w:rStyle w:val="FootnoteReference"/>
          <w:sz w:val="16"/>
          <w:szCs w:val="16"/>
        </w:rPr>
        <w:footnoteRef/>
      </w:r>
      <w:r w:rsidRPr="003E6C48">
        <w:rPr>
          <w:sz w:val="16"/>
          <w:szCs w:val="16"/>
        </w:rPr>
        <w:t xml:space="preserve"> Kamerstuk 21 501-02 nr. 3180</w:t>
      </w:r>
    </w:p>
  </w:footnote>
  <w:footnote w:id="3">
    <w:p w14:paraId="2A9C120E" w14:textId="35BA1FAD" w:rsidR="00ED4E7C" w:rsidRPr="00864CC5" w:rsidRDefault="00ED4E7C">
      <w:pPr>
        <w:pStyle w:val="FootnoteText"/>
      </w:pPr>
      <w:r>
        <w:rPr>
          <w:rStyle w:val="FootnoteReference"/>
        </w:rPr>
        <w:footnoteRef/>
      </w:r>
      <w:r>
        <w:t xml:space="preserve"> </w:t>
      </w:r>
      <w:r w:rsidRPr="003E6C48">
        <w:rPr>
          <w:sz w:val="16"/>
          <w:szCs w:val="16"/>
        </w:rPr>
        <w:t>Kamerstuk 23 432 nr. 569</w:t>
      </w:r>
    </w:p>
  </w:footnote>
  <w:footnote w:id="4">
    <w:p w14:paraId="6DDA9EC1" w14:textId="77777777" w:rsidR="00ED152D" w:rsidRPr="003E6C48" w:rsidRDefault="00ED152D" w:rsidP="00ED152D">
      <w:pPr>
        <w:pStyle w:val="FootnoteText"/>
        <w:rPr>
          <w:sz w:val="16"/>
          <w:szCs w:val="16"/>
        </w:rPr>
      </w:pPr>
      <w:r w:rsidRPr="003E6C48">
        <w:rPr>
          <w:rStyle w:val="FootnoteReference"/>
          <w:sz w:val="16"/>
          <w:szCs w:val="16"/>
        </w:rPr>
        <w:footnoteRef/>
      </w:r>
      <w:r w:rsidRPr="003E6C48">
        <w:rPr>
          <w:sz w:val="16"/>
          <w:szCs w:val="16"/>
        </w:rPr>
        <w:t xml:space="preserve"> Kamerstuk 23 432 nr. 569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AE57" w14:textId="77777777" w:rsidR="004F4DE1" w:rsidRDefault="004F4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4AC3D1F0" w14:textId="77777777" w:rsidR="007F2A60" w:rsidRPr="00A939AB" w:rsidRDefault="007F2A60" w:rsidP="007F2A60">
                          <w:pPr>
                            <w:pStyle w:val="Referentiegegevensbold"/>
                            <w:rPr>
                              <w:b w:val="0"/>
                              <w:bCs/>
                            </w:rPr>
                          </w:pPr>
                          <w:r>
                            <w:rPr>
                              <w:b w:val="0"/>
                              <w:bCs/>
                            </w:rPr>
                            <w:t>BZ2517205</w:t>
                          </w:r>
                        </w:p>
                        <w:p w14:paraId="53F88725" w14:textId="23F86C7C" w:rsidR="001B5575" w:rsidRPr="006B0BAF" w:rsidRDefault="001B5575" w:rsidP="00387071">
                          <w:pPr>
                            <w:rPr>
                              <w:sz w:val="13"/>
                              <w:szCs w:val="13"/>
                            </w:rPr>
                          </w:pP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4AC3D1F0" w14:textId="77777777" w:rsidR="007F2A60" w:rsidRPr="00A939AB" w:rsidRDefault="007F2A60" w:rsidP="007F2A60">
                    <w:pPr>
                      <w:pStyle w:val="Referentiegegevensbold"/>
                      <w:rPr>
                        <w:b w:val="0"/>
                        <w:bCs/>
                      </w:rPr>
                    </w:pPr>
                    <w:r>
                      <w:rPr>
                        <w:b w:val="0"/>
                        <w:bCs/>
                      </w:rPr>
                      <w:t>BZ2517205</w:t>
                    </w:r>
                  </w:p>
                  <w:p w14:paraId="53F88725" w14:textId="23F86C7C" w:rsidR="001B5575" w:rsidRPr="006B0BAF" w:rsidRDefault="001B5575" w:rsidP="00387071">
                    <w:pPr>
                      <w:rPr>
                        <w:sz w:val="13"/>
                        <w:szCs w:val="13"/>
                      </w:rPr>
                    </w:pPr>
                  </w:p>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655B5E90" w:rsidR="001B5575" w:rsidRPr="00CF7C5C" w:rsidRDefault="00EB6465" w:rsidP="00EB6465">
                          <w:r>
                            <w:t>Aan de Voorzitter van de</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655B5E90" w:rsidR="001B5575" w:rsidRPr="00CF7C5C" w:rsidRDefault="00EB6465" w:rsidP="00EB6465">
                    <w:r>
                      <w:t>Aan de Voorzitter van de</w:t>
                    </w:r>
                    <w:r>
                      <w:br/>
                      <w:t>Tweede Kamer der Staten-Generaal</w:t>
                    </w:r>
                    <w:r>
                      <w:br/>
                      <w:t>Prinses Irenestraat 6</w:t>
                    </w:r>
                    <w:r>
                      <w:b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7731094A">
              <wp:simplePos x="0" y="0"/>
              <wp:positionH relativeFrom="margin">
                <wp:align>left</wp:align>
              </wp:positionH>
              <wp:positionV relativeFrom="page">
                <wp:posOffset>3679264</wp:posOffset>
              </wp:positionV>
              <wp:extent cx="4751705" cy="681037"/>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2F9EF0" w14:textId="3828004F" w:rsidR="007F2A60" w:rsidRPr="00A939AB" w:rsidRDefault="007F2A60" w:rsidP="007F2A60">
                          <w:pPr>
                            <w:pStyle w:val="NoSpacing"/>
                            <w:rPr>
                              <w:szCs w:val="18"/>
                            </w:rPr>
                          </w:pPr>
                          <w:r w:rsidRPr="00A939AB">
                            <w:rPr>
                              <w:szCs w:val="18"/>
                            </w:rPr>
                            <w:t>Datum</w:t>
                          </w:r>
                          <w:r w:rsidRPr="00A939AB">
                            <w:rPr>
                              <w:szCs w:val="18"/>
                            </w:rPr>
                            <w:tab/>
                          </w:r>
                          <w:r w:rsidR="00B86DAE">
                            <w:rPr>
                              <w:szCs w:val="18"/>
                            </w:rPr>
                            <w:t>7</w:t>
                          </w:r>
                          <w:r>
                            <w:rPr>
                              <w:szCs w:val="18"/>
                            </w:rPr>
                            <w:t xml:space="preserve"> </w:t>
                          </w:r>
                          <w:r w:rsidRPr="00A939AB">
                            <w:rPr>
                              <w:szCs w:val="18"/>
                            </w:rPr>
                            <w:t>augustus 2025</w:t>
                          </w:r>
                        </w:p>
                        <w:p w14:paraId="13F13EBF" w14:textId="57D76F6D" w:rsidR="007F2A60" w:rsidRPr="00A939AB" w:rsidRDefault="007F2A60" w:rsidP="007F2A60">
                          <w:pPr>
                            <w:pStyle w:val="NoSpacing"/>
                            <w:rPr>
                              <w:szCs w:val="18"/>
                            </w:rPr>
                          </w:pPr>
                          <w:r w:rsidRPr="00A939AB">
                            <w:rPr>
                              <w:szCs w:val="18"/>
                            </w:rPr>
                            <w:t xml:space="preserve">Betreft Beantwoording vragen over het artikel 'Europese Unie stelt in gelekt rapport </w:t>
                          </w:r>
                          <w:proofErr w:type="spellStart"/>
                          <w:r w:rsidRPr="00A939AB">
                            <w:rPr>
                              <w:szCs w:val="18"/>
                            </w:rPr>
                            <w:t>zèlf</w:t>
                          </w:r>
                          <w:proofErr w:type="spellEnd"/>
                          <w:r w:rsidRPr="00A939AB">
                            <w:rPr>
                              <w:szCs w:val="18"/>
                            </w:rPr>
                            <w:t xml:space="preserve"> oorlogsmisdaden in Gaza vast, toch blijft het stil over sancties tegen Israël'</w:t>
                          </w:r>
                        </w:p>
                        <w:p w14:paraId="3024AE6B" w14:textId="6921BBD4" w:rsidR="001B5575" w:rsidRPr="00F51C07" w:rsidRDefault="001B557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4E2F9EF0" w14:textId="3828004F" w:rsidR="007F2A60" w:rsidRPr="00A939AB" w:rsidRDefault="007F2A60" w:rsidP="007F2A60">
                    <w:pPr>
                      <w:pStyle w:val="NoSpacing"/>
                      <w:rPr>
                        <w:szCs w:val="18"/>
                      </w:rPr>
                    </w:pPr>
                    <w:r w:rsidRPr="00A939AB">
                      <w:rPr>
                        <w:szCs w:val="18"/>
                      </w:rPr>
                      <w:t>Datum</w:t>
                    </w:r>
                    <w:r w:rsidRPr="00A939AB">
                      <w:rPr>
                        <w:szCs w:val="18"/>
                      </w:rPr>
                      <w:tab/>
                    </w:r>
                    <w:r w:rsidR="00B86DAE">
                      <w:rPr>
                        <w:szCs w:val="18"/>
                      </w:rPr>
                      <w:t>7</w:t>
                    </w:r>
                    <w:r>
                      <w:rPr>
                        <w:szCs w:val="18"/>
                      </w:rPr>
                      <w:t xml:space="preserve"> </w:t>
                    </w:r>
                    <w:r w:rsidRPr="00A939AB">
                      <w:rPr>
                        <w:szCs w:val="18"/>
                      </w:rPr>
                      <w:t>augustus 2025</w:t>
                    </w:r>
                  </w:p>
                  <w:p w14:paraId="13F13EBF" w14:textId="57D76F6D" w:rsidR="007F2A60" w:rsidRPr="00A939AB" w:rsidRDefault="007F2A60" w:rsidP="007F2A60">
                    <w:pPr>
                      <w:pStyle w:val="NoSpacing"/>
                      <w:rPr>
                        <w:szCs w:val="18"/>
                      </w:rPr>
                    </w:pPr>
                    <w:r w:rsidRPr="00A939AB">
                      <w:rPr>
                        <w:szCs w:val="18"/>
                      </w:rPr>
                      <w:t xml:space="preserve">Betreft Beantwoording vragen over het artikel 'Europese Unie stelt in gelekt rapport </w:t>
                    </w:r>
                    <w:proofErr w:type="spellStart"/>
                    <w:r w:rsidRPr="00A939AB">
                      <w:rPr>
                        <w:szCs w:val="18"/>
                      </w:rPr>
                      <w:t>zèlf</w:t>
                    </w:r>
                    <w:proofErr w:type="spellEnd"/>
                    <w:r w:rsidRPr="00A939AB">
                      <w:rPr>
                        <w:szCs w:val="18"/>
                      </w:rPr>
                      <w:t xml:space="preserve"> oorlogsmisdaden in Gaza vast, toch blijft het stil over sancties tegen Israël'</w:t>
                    </w:r>
                  </w:p>
                  <w:p w14:paraId="3024AE6B" w14:textId="6921BBD4" w:rsidR="001B5575" w:rsidRPr="00F51C07" w:rsidRDefault="001B5575"/>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1548935942" name="Picture 1548935942"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1548935942" name="Picture 1548935942"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77777777" w:rsidR="001B5575" w:rsidRPr="0059764A" w:rsidRDefault="001B5575" w:rsidP="00EE5E5D">
                          <w:pPr>
                            <w:rPr>
                              <w:sz w:val="13"/>
                              <w:szCs w:val="13"/>
                              <w:lang w:val="da-DK"/>
                            </w:rPr>
                          </w:pPr>
                          <w:r w:rsidRPr="0059764A">
                            <w:rPr>
                              <w:sz w:val="13"/>
                              <w:szCs w:val="13"/>
                              <w:lang w:val="da-DK"/>
                            </w:rPr>
                            <w:t>www.rijksoverheid.nl</w:t>
                          </w:r>
                        </w:p>
                        <w:p w14:paraId="3FC81BBF" w14:textId="77777777" w:rsidR="001B5575" w:rsidRPr="0059764A" w:rsidRDefault="001B5575" w:rsidP="00EE5E5D">
                          <w:pPr>
                            <w:rPr>
                              <w:sz w:val="13"/>
                              <w:szCs w:val="13"/>
                              <w:lang w:val="da-DK"/>
                            </w:rPr>
                          </w:pPr>
                        </w:p>
                        <w:p w14:paraId="7ADD39E0" w14:textId="77777777" w:rsidR="001B5575" w:rsidRPr="0059764A" w:rsidRDefault="001B5575" w:rsidP="00EE5E5D">
                          <w:pPr>
                            <w:rPr>
                              <w:sz w:val="13"/>
                              <w:szCs w:val="13"/>
                              <w:lang w:val="da-DK"/>
                            </w:rPr>
                          </w:pPr>
                        </w:p>
                        <w:p w14:paraId="3A05AA9A" w14:textId="77777777" w:rsidR="007F2A60" w:rsidRDefault="007F2A60" w:rsidP="007F2A60">
                          <w:pPr>
                            <w:pStyle w:val="Referentiegegevensbold"/>
                          </w:pPr>
                          <w:r>
                            <w:t>Onze referentie</w:t>
                          </w:r>
                        </w:p>
                        <w:p w14:paraId="066EB09D" w14:textId="77777777" w:rsidR="007F2A60" w:rsidRPr="00A939AB" w:rsidRDefault="007F2A60" w:rsidP="007F2A60">
                          <w:pPr>
                            <w:pStyle w:val="Referentiegegevensbold"/>
                            <w:rPr>
                              <w:b w:val="0"/>
                              <w:bCs/>
                            </w:rPr>
                          </w:pPr>
                          <w:r>
                            <w:rPr>
                              <w:b w:val="0"/>
                              <w:bCs/>
                            </w:rPr>
                            <w:t>BZ2517205</w:t>
                          </w:r>
                        </w:p>
                        <w:p w14:paraId="5F7A2244" w14:textId="77777777" w:rsidR="007F2A60" w:rsidRDefault="007F2A60" w:rsidP="007F2A60">
                          <w:pPr>
                            <w:pStyle w:val="Referentiegegevensbold"/>
                          </w:pPr>
                        </w:p>
                        <w:p w14:paraId="6B81837C" w14:textId="77777777" w:rsidR="007F2A60" w:rsidRDefault="007F2A60" w:rsidP="007F2A60">
                          <w:pPr>
                            <w:pStyle w:val="Referentiegegevensbold"/>
                          </w:pPr>
                          <w:r>
                            <w:t xml:space="preserve">Uw referentie </w:t>
                          </w:r>
                        </w:p>
                        <w:p w14:paraId="629E24C1" w14:textId="77777777" w:rsidR="007F2A60" w:rsidRPr="00A939AB" w:rsidRDefault="007F2A60" w:rsidP="007F2A60">
                          <w:pPr>
                            <w:pStyle w:val="Referentiegegevens"/>
                          </w:pPr>
                          <w:r w:rsidRPr="00A939AB">
                            <w:t>2025Z11635</w:t>
                          </w:r>
                        </w:p>
                        <w:p w14:paraId="67F4F1ED" w14:textId="77777777" w:rsidR="007F2A60" w:rsidRDefault="007F2A60" w:rsidP="007F2A60">
                          <w:pPr>
                            <w:pStyle w:val="WitregelW1"/>
                          </w:pPr>
                        </w:p>
                        <w:p w14:paraId="3AF20DEE" w14:textId="77777777" w:rsidR="007F2A60" w:rsidRDefault="007F2A60" w:rsidP="007F2A60">
                          <w:pPr>
                            <w:pStyle w:val="Referentiegegevensbold"/>
                          </w:pPr>
                          <w:r>
                            <w:t>Bijlage(n)</w:t>
                          </w:r>
                        </w:p>
                        <w:p w14:paraId="730D2E76" w14:textId="77777777" w:rsidR="007F2A60" w:rsidRDefault="007F2A60" w:rsidP="007F2A60">
                          <w:pPr>
                            <w:pStyle w:val="Referentiegegevens"/>
                          </w:pPr>
                          <w:r>
                            <w:t>-</w:t>
                          </w:r>
                        </w:p>
                        <w:p w14:paraId="545458C9" w14:textId="2DF00C73"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77777777" w:rsidR="001B5575" w:rsidRPr="0059764A" w:rsidRDefault="001B5575" w:rsidP="00EE5E5D">
                    <w:pPr>
                      <w:rPr>
                        <w:sz w:val="13"/>
                        <w:szCs w:val="13"/>
                        <w:lang w:val="da-DK"/>
                      </w:rPr>
                    </w:pPr>
                    <w:r w:rsidRPr="0059764A">
                      <w:rPr>
                        <w:sz w:val="13"/>
                        <w:szCs w:val="13"/>
                        <w:lang w:val="da-DK"/>
                      </w:rPr>
                      <w:t>www.rijksoverheid.nl</w:t>
                    </w:r>
                  </w:p>
                  <w:p w14:paraId="3FC81BBF" w14:textId="77777777" w:rsidR="001B5575" w:rsidRPr="0059764A" w:rsidRDefault="001B5575" w:rsidP="00EE5E5D">
                    <w:pPr>
                      <w:rPr>
                        <w:sz w:val="13"/>
                        <w:szCs w:val="13"/>
                        <w:lang w:val="da-DK"/>
                      </w:rPr>
                    </w:pPr>
                  </w:p>
                  <w:p w14:paraId="7ADD39E0" w14:textId="77777777" w:rsidR="001B5575" w:rsidRPr="0059764A" w:rsidRDefault="001B5575" w:rsidP="00EE5E5D">
                    <w:pPr>
                      <w:rPr>
                        <w:sz w:val="13"/>
                        <w:szCs w:val="13"/>
                        <w:lang w:val="da-DK"/>
                      </w:rPr>
                    </w:pPr>
                  </w:p>
                  <w:p w14:paraId="3A05AA9A" w14:textId="77777777" w:rsidR="007F2A60" w:rsidRDefault="007F2A60" w:rsidP="007F2A60">
                    <w:pPr>
                      <w:pStyle w:val="Referentiegegevensbold"/>
                    </w:pPr>
                    <w:r>
                      <w:t>Onze referentie</w:t>
                    </w:r>
                  </w:p>
                  <w:p w14:paraId="066EB09D" w14:textId="77777777" w:rsidR="007F2A60" w:rsidRPr="00A939AB" w:rsidRDefault="007F2A60" w:rsidP="007F2A60">
                    <w:pPr>
                      <w:pStyle w:val="Referentiegegevensbold"/>
                      <w:rPr>
                        <w:b w:val="0"/>
                        <w:bCs/>
                      </w:rPr>
                    </w:pPr>
                    <w:r>
                      <w:rPr>
                        <w:b w:val="0"/>
                        <w:bCs/>
                      </w:rPr>
                      <w:t>BZ2517205</w:t>
                    </w:r>
                  </w:p>
                  <w:p w14:paraId="5F7A2244" w14:textId="77777777" w:rsidR="007F2A60" w:rsidRDefault="007F2A60" w:rsidP="007F2A60">
                    <w:pPr>
                      <w:pStyle w:val="Referentiegegevensbold"/>
                    </w:pPr>
                  </w:p>
                  <w:p w14:paraId="6B81837C" w14:textId="77777777" w:rsidR="007F2A60" w:rsidRDefault="007F2A60" w:rsidP="007F2A60">
                    <w:pPr>
                      <w:pStyle w:val="Referentiegegevensbold"/>
                    </w:pPr>
                    <w:r>
                      <w:t xml:space="preserve">Uw referentie </w:t>
                    </w:r>
                  </w:p>
                  <w:p w14:paraId="629E24C1" w14:textId="77777777" w:rsidR="007F2A60" w:rsidRPr="00A939AB" w:rsidRDefault="007F2A60" w:rsidP="007F2A60">
                    <w:pPr>
                      <w:pStyle w:val="Referentiegegevens"/>
                    </w:pPr>
                    <w:r w:rsidRPr="00A939AB">
                      <w:t>2025Z11635</w:t>
                    </w:r>
                  </w:p>
                  <w:p w14:paraId="67F4F1ED" w14:textId="77777777" w:rsidR="007F2A60" w:rsidRDefault="007F2A60" w:rsidP="007F2A60">
                    <w:pPr>
                      <w:pStyle w:val="WitregelW1"/>
                    </w:pPr>
                  </w:p>
                  <w:p w14:paraId="3AF20DEE" w14:textId="77777777" w:rsidR="007F2A60" w:rsidRDefault="007F2A60" w:rsidP="007F2A60">
                    <w:pPr>
                      <w:pStyle w:val="Referentiegegevensbold"/>
                    </w:pPr>
                    <w:r>
                      <w:t>Bijlage(n)</w:t>
                    </w:r>
                  </w:p>
                  <w:p w14:paraId="730D2E76" w14:textId="77777777" w:rsidR="007F2A60" w:rsidRDefault="007F2A60" w:rsidP="007F2A60">
                    <w:pPr>
                      <w:pStyle w:val="Referentiegegevens"/>
                    </w:pPr>
                    <w:r>
                      <w:t>-</w:t>
                    </w:r>
                  </w:p>
                  <w:p w14:paraId="545458C9" w14:textId="2DF00C73" w:rsidR="001B5575" w:rsidRPr="0058359E" w:rsidRDefault="001B5575"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6BAE"/>
    <w:multiLevelType w:val="hybridMultilevel"/>
    <w:tmpl w:val="66A669AE"/>
    <w:lvl w:ilvl="0" w:tplc="91529A30">
      <w:start w:val="1"/>
      <w:numFmt w:val="decimal"/>
      <w:lvlText w:val="%1."/>
      <w:lvlJc w:val="left"/>
      <w:pPr>
        <w:ind w:left="720" w:hanging="360"/>
      </w:pPr>
    </w:lvl>
    <w:lvl w:ilvl="1" w:tplc="D3D4EA06">
      <w:start w:val="1"/>
      <w:numFmt w:val="lowerLetter"/>
      <w:lvlText w:val="%2."/>
      <w:lvlJc w:val="left"/>
      <w:pPr>
        <w:ind w:left="1440" w:hanging="360"/>
      </w:pPr>
    </w:lvl>
    <w:lvl w:ilvl="2" w:tplc="870AF612">
      <w:start w:val="1"/>
      <w:numFmt w:val="lowerRoman"/>
      <w:lvlText w:val="%3."/>
      <w:lvlJc w:val="right"/>
      <w:pPr>
        <w:ind w:left="2160" w:hanging="180"/>
      </w:pPr>
    </w:lvl>
    <w:lvl w:ilvl="3" w:tplc="C68C87B6">
      <w:start w:val="1"/>
      <w:numFmt w:val="decimal"/>
      <w:lvlText w:val="%4."/>
      <w:lvlJc w:val="left"/>
      <w:pPr>
        <w:ind w:left="2880" w:hanging="360"/>
      </w:pPr>
    </w:lvl>
    <w:lvl w:ilvl="4" w:tplc="CB3C612E">
      <w:start w:val="1"/>
      <w:numFmt w:val="lowerLetter"/>
      <w:lvlText w:val="%5."/>
      <w:lvlJc w:val="left"/>
      <w:pPr>
        <w:ind w:left="3600" w:hanging="360"/>
      </w:pPr>
    </w:lvl>
    <w:lvl w:ilvl="5" w:tplc="90B63A26">
      <w:start w:val="1"/>
      <w:numFmt w:val="lowerRoman"/>
      <w:lvlText w:val="%6."/>
      <w:lvlJc w:val="right"/>
      <w:pPr>
        <w:ind w:left="4320" w:hanging="180"/>
      </w:pPr>
    </w:lvl>
    <w:lvl w:ilvl="6" w:tplc="273E0100">
      <w:start w:val="1"/>
      <w:numFmt w:val="decimal"/>
      <w:lvlText w:val="%7."/>
      <w:lvlJc w:val="left"/>
      <w:pPr>
        <w:ind w:left="5040" w:hanging="360"/>
      </w:pPr>
    </w:lvl>
    <w:lvl w:ilvl="7" w:tplc="AF36318C">
      <w:start w:val="1"/>
      <w:numFmt w:val="lowerLetter"/>
      <w:lvlText w:val="%8."/>
      <w:lvlJc w:val="left"/>
      <w:pPr>
        <w:ind w:left="5760" w:hanging="360"/>
      </w:pPr>
    </w:lvl>
    <w:lvl w:ilvl="8" w:tplc="4D9E39F4">
      <w:start w:val="1"/>
      <w:numFmt w:val="lowerRoman"/>
      <w:lvlText w:val="%9."/>
      <w:lvlJc w:val="right"/>
      <w:pPr>
        <w:ind w:left="6480" w:hanging="180"/>
      </w:pPr>
    </w:lvl>
  </w:abstractNum>
  <w:num w:numId="1" w16cid:durableId="55858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26D4E"/>
    <w:rsid w:val="000306CF"/>
    <w:rsid w:val="00031976"/>
    <w:rsid w:val="00041C36"/>
    <w:rsid w:val="00062DDE"/>
    <w:rsid w:val="00063F56"/>
    <w:rsid w:val="000701F1"/>
    <w:rsid w:val="0007333E"/>
    <w:rsid w:val="0007464A"/>
    <w:rsid w:val="00074659"/>
    <w:rsid w:val="00085D69"/>
    <w:rsid w:val="000A2255"/>
    <w:rsid w:val="000C05AC"/>
    <w:rsid w:val="000C5BA4"/>
    <w:rsid w:val="000D6C7A"/>
    <w:rsid w:val="000E337F"/>
    <w:rsid w:val="000E4966"/>
    <w:rsid w:val="000E54E7"/>
    <w:rsid w:val="000E6281"/>
    <w:rsid w:val="000F0B1E"/>
    <w:rsid w:val="000F56CA"/>
    <w:rsid w:val="00101F90"/>
    <w:rsid w:val="001058CF"/>
    <w:rsid w:val="00130AB1"/>
    <w:rsid w:val="00132F64"/>
    <w:rsid w:val="001333F6"/>
    <w:rsid w:val="00135E47"/>
    <w:rsid w:val="001361B2"/>
    <w:rsid w:val="00137575"/>
    <w:rsid w:val="00156404"/>
    <w:rsid w:val="001B0717"/>
    <w:rsid w:val="001B5575"/>
    <w:rsid w:val="001D1738"/>
    <w:rsid w:val="001D380D"/>
    <w:rsid w:val="001D4B80"/>
    <w:rsid w:val="001E4AF3"/>
    <w:rsid w:val="001F626B"/>
    <w:rsid w:val="00202425"/>
    <w:rsid w:val="00203A30"/>
    <w:rsid w:val="00205368"/>
    <w:rsid w:val="00221464"/>
    <w:rsid w:val="00223B8D"/>
    <w:rsid w:val="00247497"/>
    <w:rsid w:val="0026084E"/>
    <w:rsid w:val="002627B3"/>
    <w:rsid w:val="00274149"/>
    <w:rsid w:val="00284E5E"/>
    <w:rsid w:val="002952C0"/>
    <w:rsid w:val="002A4BFC"/>
    <w:rsid w:val="002B0598"/>
    <w:rsid w:val="002B2C0A"/>
    <w:rsid w:val="002C111F"/>
    <w:rsid w:val="002D44DA"/>
    <w:rsid w:val="002D7769"/>
    <w:rsid w:val="002F508B"/>
    <w:rsid w:val="00301B0C"/>
    <w:rsid w:val="00337FD2"/>
    <w:rsid w:val="00340879"/>
    <w:rsid w:val="003472CC"/>
    <w:rsid w:val="0035059A"/>
    <w:rsid w:val="00360A38"/>
    <w:rsid w:val="003656B3"/>
    <w:rsid w:val="00366563"/>
    <w:rsid w:val="0037219E"/>
    <w:rsid w:val="00372929"/>
    <w:rsid w:val="00385624"/>
    <w:rsid w:val="00387071"/>
    <w:rsid w:val="00392593"/>
    <w:rsid w:val="00395682"/>
    <w:rsid w:val="003A2FD6"/>
    <w:rsid w:val="003B788C"/>
    <w:rsid w:val="003C0D64"/>
    <w:rsid w:val="003D0FF6"/>
    <w:rsid w:val="003E2DAE"/>
    <w:rsid w:val="003E6C48"/>
    <w:rsid w:val="003E768A"/>
    <w:rsid w:val="003F4182"/>
    <w:rsid w:val="00402BDF"/>
    <w:rsid w:val="00415C7A"/>
    <w:rsid w:val="00421A31"/>
    <w:rsid w:val="004305C5"/>
    <w:rsid w:val="00430CCE"/>
    <w:rsid w:val="00436E7A"/>
    <w:rsid w:val="00451F80"/>
    <w:rsid w:val="00472954"/>
    <w:rsid w:val="00492A07"/>
    <w:rsid w:val="00493039"/>
    <w:rsid w:val="004A4D41"/>
    <w:rsid w:val="004B169E"/>
    <w:rsid w:val="004B6227"/>
    <w:rsid w:val="004B6C3F"/>
    <w:rsid w:val="004E3FEA"/>
    <w:rsid w:val="004F2CD5"/>
    <w:rsid w:val="004F420B"/>
    <w:rsid w:val="004F4DE1"/>
    <w:rsid w:val="004F6A3D"/>
    <w:rsid w:val="005239C8"/>
    <w:rsid w:val="0055125E"/>
    <w:rsid w:val="00561A0F"/>
    <w:rsid w:val="005621ED"/>
    <w:rsid w:val="0058359E"/>
    <w:rsid w:val="0059291A"/>
    <w:rsid w:val="005970D9"/>
    <w:rsid w:val="0059764A"/>
    <w:rsid w:val="005B08B2"/>
    <w:rsid w:val="005C22F0"/>
    <w:rsid w:val="005D3111"/>
    <w:rsid w:val="005D5299"/>
    <w:rsid w:val="005D7A68"/>
    <w:rsid w:val="005E1186"/>
    <w:rsid w:val="005F0933"/>
    <w:rsid w:val="005F7EF9"/>
    <w:rsid w:val="00630C9E"/>
    <w:rsid w:val="00637E63"/>
    <w:rsid w:val="006459B3"/>
    <w:rsid w:val="0064636A"/>
    <w:rsid w:val="00650F15"/>
    <w:rsid w:val="0065127E"/>
    <w:rsid w:val="006516D2"/>
    <w:rsid w:val="00657D4A"/>
    <w:rsid w:val="00661B92"/>
    <w:rsid w:val="00662AC7"/>
    <w:rsid w:val="00662AE3"/>
    <w:rsid w:val="006637F4"/>
    <w:rsid w:val="006740A0"/>
    <w:rsid w:val="00684C0D"/>
    <w:rsid w:val="006853CE"/>
    <w:rsid w:val="006B0BAF"/>
    <w:rsid w:val="006B66D8"/>
    <w:rsid w:val="006C0F3D"/>
    <w:rsid w:val="006C4596"/>
    <w:rsid w:val="006C7A86"/>
    <w:rsid w:val="00700888"/>
    <w:rsid w:val="00710F1E"/>
    <w:rsid w:val="00727646"/>
    <w:rsid w:val="00756C82"/>
    <w:rsid w:val="0076561E"/>
    <w:rsid w:val="00767703"/>
    <w:rsid w:val="007775E3"/>
    <w:rsid w:val="00785D9D"/>
    <w:rsid w:val="00790429"/>
    <w:rsid w:val="007922FE"/>
    <w:rsid w:val="007B22F3"/>
    <w:rsid w:val="007B63AC"/>
    <w:rsid w:val="007C6A20"/>
    <w:rsid w:val="007D4D1F"/>
    <w:rsid w:val="007E228B"/>
    <w:rsid w:val="007F2A60"/>
    <w:rsid w:val="00807193"/>
    <w:rsid w:val="0081155A"/>
    <w:rsid w:val="00820B9B"/>
    <w:rsid w:val="008226FC"/>
    <w:rsid w:val="00844B28"/>
    <w:rsid w:val="00844B36"/>
    <w:rsid w:val="00854641"/>
    <w:rsid w:val="00861995"/>
    <w:rsid w:val="0086444F"/>
    <w:rsid w:val="00864CC5"/>
    <w:rsid w:val="008656B3"/>
    <w:rsid w:val="008659CD"/>
    <w:rsid w:val="008B2116"/>
    <w:rsid w:val="008C0016"/>
    <w:rsid w:val="008C647F"/>
    <w:rsid w:val="008C6B9E"/>
    <w:rsid w:val="008D5489"/>
    <w:rsid w:val="008D7803"/>
    <w:rsid w:val="009156AA"/>
    <w:rsid w:val="00920092"/>
    <w:rsid w:val="00927DA9"/>
    <w:rsid w:val="009325F0"/>
    <w:rsid w:val="00992F33"/>
    <w:rsid w:val="00996C89"/>
    <w:rsid w:val="009C4211"/>
    <w:rsid w:val="009C7A2B"/>
    <w:rsid w:val="009E63EC"/>
    <w:rsid w:val="00A10041"/>
    <w:rsid w:val="00A23BDB"/>
    <w:rsid w:val="00A8005E"/>
    <w:rsid w:val="00A93558"/>
    <w:rsid w:val="00A96E13"/>
    <w:rsid w:val="00A974F1"/>
    <w:rsid w:val="00AA4D92"/>
    <w:rsid w:val="00AB112F"/>
    <w:rsid w:val="00AB764C"/>
    <w:rsid w:val="00AD0224"/>
    <w:rsid w:val="00AE0853"/>
    <w:rsid w:val="00AE589B"/>
    <w:rsid w:val="00AF4F70"/>
    <w:rsid w:val="00AF58E3"/>
    <w:rsid w:val="00B23633"/>
    <w:rsid w:val="00B42BA6"/>
    <w:rsid w:val="00B435FC"/>
    <w:rsid w:val="00B62296"/>
    <w:rsid w:val="00B63753"/>
    <w:rsid w:val="00B65629"/>
    <w:rsid w:val="00B8072F"/>
    <w:rsid w:val="00B86DAE"/>
    <w:rsid w:val="00BA0EA8"/>
    <w:rsid w:val="00BA58EB"/>
    <w:rsid w:val="00BB6753"/>
    <w:rsid w:val="00BC1F6B"/>
    <w:rsid w:val="00BC5774"/>
    <w:rsid w:val="00BD2E80"/>
    <w:rsid w:val="00BD3958"/>
    <w:rsid w:val="00BD663C"/>
    <w:rsid w:val="00BE126B"/>
    <w:rsid w:val="00BF6C5C"/>
    <w:rsid w:val="00C0033B"/>
    <w:rsid w:val="00C00B7D"/>
    <w:rsid w:val="00C3667F"/>
    <w:rsid w:val="00C653A9"/>
    <w:rsid w:val="00C67524"/>
    <w:rsid w:val="00C7219A"/>
    <w:rsid w:val="00C741E6"/>
    <w:rsid w:val="00C768DA"/>
    <w:rsid w:val="00CA0794"/>
    <w:rsid w:val="00CA29AC"/>
    <w:rsid w:val="00CA2A49"/>
    <w:rsid w:val="00CB3F8B"/>
    <w:rsid w:val="00CB64B3"/>
    <w:rsid w:val="00CC2E4A"/>
    <w:rsid w:val="00CC7CF9"/>
    <w:rsid w:val="00CD5036"/>
    <w:rsid w:val="00CF4F32"/>
    <w:rsid w:val="00CF7C5C"/>
    <w:rsid w:val="00D057D9"/>
    <w:rsid w:val="00D10505"/>
    <w:rsid w:val="00D1719A"/>
    <w:rsid w:val="00D218F3"/>
    <w:rsid w:val="00D429AA"/>
    <w:rsid w:val="00D43120"/>
    <w:rsid w:val="00D73070"/>
    <w:rsid w:val="00D775DB"/>
    <w:rsid w:val="00D80AD5"/>
    <w:rsid w:val="00D80B2D"/>
    <w:rsid w:val="00D90701"/>
    <w:rsid w:val="00DA7B87"/>
    <w:rsid w:val="00DD6065"/>
    <w:rsid w:val="00E20D12"/>
    <w:rsid w:val="00E5090B"/>
    <w:rsid w:val="00E54619"/>
    <w:rsid w:val="00E568C8"/>
    <w:rsid w:val="00E60331"/>
    <w:rsid w:val="00E729CC"/>
    <w:rsid w:val="00E90132"/>
    <w:rsid w:val="00EB0335"/>
    <w:rsid w:val="00EB6465"/>
    <w:rsid w:val="00ED152D"/>
    <w:rsid w:val="00ED1A62"/>
    <w:rsid w:val="00ED4E7C"/>
    <w:rsid w:val="00ED73A1"/>
    <w:rsid w:val="00EE5E5D"/>
    <w:rsid w:val="00F04567"/>
    <w:rsid w:val="00F122FE"/>
    <w:rsid w:val="00F2499F"/>
    <w:rsid w:val="00F32765"/>
    <w:rsid w:val="00F330F2"/>
    <w:rsid w:val="00F51C07"/>
    <w:rsid w:val="00F534B6"/>
    <w:rsid w:val="00F57A5B"/>
    <w:rsid w:val="00F662F7"/>
    <w:rsid w:val="00F71F1B"/>
    <w:rsid w:val="00F730DC"/>
    <w:rsid w:val="00FA6B3B"/>
    <w:rsid w:val="00FB1A98"/>
    <w:rsid w:val="00FC0F9F"/>
    <w:rsid w:val="00FC3C10"/>
    <w:rsid w:val="00FC7EE3"/>
    <w:rsid w:val="00FD608A"/>
    <w:rsid w:val="00FD7670"/>
    <w:rsid w:val="00FE0B0C"/>
    <w:rsid w:val="00FF1D4A"/>
    <w:rsid w:val="00FF2A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4"/>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FF2AF1"/>
    <w:rPr>
      <w:sz w:val="16"/>
      <w:szCs w:val="16"/>
    </w:rPr>
  </w:style>
  <w:style w:type="paragraph" w:styleId="CommentText">
    <w:name w:val="annotation text"/>
    <w:basedOn w:val="Normal"/>
    <w:link w:val="CommentTextChar"/>
    <w:uiPriority w:val="99"/>
    <w:unhideWhenUsed/>
    <w:rsid w:val="00FF2AF1"/>
    <w:pPr>
      <w:spacing w:line="240" w:lineRule="auto"/>
    </w:pPr>
    <w:rPr>
      <w:sz w:val="20"/>
      <w:szCs w:val="20"/>
    </w:rPr>
  </w:style>
  <w:style w:type="character" w:customStyle="1" w:styleId="CommentTextChar">
    <w:name w:val="Comment Text Char"/>
    <w:basedOn w:val="DefaultParagraphFont"/>
    <w:link w:val="CommentText"/>
    <w:uiPriority w:val="99"/>
    <w:rsid w:val="00FF2AF1"/>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F2AF1"/>
    <w:rPr>
      <w:b/>
      <w:bCs/>
    </w:rPr>
  </w:style>
  <w:style w:type="character" w:customStyle="1" w:styleId="CommentSubjectChar">
    <w:name w:val="Comment Subject Char"/>
    <w:basedOn w:val="CommentTextChar"/>
    <w:link w:val="CommentSubject"/>
    <w:uiPriority w:val="99"/>
    <w:semiHidden/>
    <w:rsid w:val="00FF2AF1"/>
    <w:rPr>
      <w:rFonts w:ascii="Verdana" w:eastAsia="Times New Roman" w:hAnsi="Verdana" w:cs="Times New Roman"/>
      <w:b/>
      <w:bCs/>
      <w:sz w:val="20"/>
      <w:szCs w:val="20"/>
      <w:lang w:eastAsia="nl-NL"/>
    </w:rPr>
  </w:style>
  <w:style w:type="paragraph" w:styleId="Revision">
    <w:name w:val="Revision"/>
    <w:hidden/>
    <w:uiPriority w:val="99"/>
    <w:semiHidden/>
    <w:rsid w:val="00996C89"/>
    <w:pPr>
      <w:spacing w:after="0" w:line="240" w:lineRule="auto"/>
    </w:pPr>
    <w:rPr>
      <w:rFonts w:ascii="Verdana" w:eastAsia="Times New Roman" w:hAnsi="Verdana" w:cs="Times New Roman"/>
      <w:sz w:val="18"/>
      <w:szCs w:val="24"/>
      <w:lang w:eastAsia="nl-NL"/>
    </w:rPr>
  </w:style>
  <w:style w:type="table" w:customStyle="1" w:styleId="Tabelondertekening">
    <w:name w:val="Tabel ondertekening"/>
    <w:rsid w:val="002D7769"/>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769"/>
    <w:pPr>
      <w:spacing w:line="240" w:lineRule="auto"/>
    </w:pPr>
    <w:rPr>
      <w:sz w:val="20"/>
      <w:szCs w:val="20"/>
    </w:rPr>
  </w:style>
  <w:style w:type="character" w:customStyle="1" w:styleId="FootnoteTextChar">
    <w:name w:val="Footnote Text Char"/>
    <w:basedOn w:val="DefaultParagraphFont"/>
    <w:link w:val="FootnoteText"/>
    <w:uiPriority w:val="99"/>
    <w:semiHidden/>
    <w:rsid w:val="002D7769"/>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2D7769"/>
    <w:rPr>
      <w:vertAlign w:val="superscript"/>
    </w:rPr>
  </w:style>
  <w:style w:type="paragraph" w:customStyle="1" w:styleId="Referentiegegevens">
    <w:name w:val="Referentiegegevens"/>
    <w:basedOn w:val="Normal"/>
    <w:next w:val="Normal"/>
    <w:uiPriority w:val="9"/>
    <w:qFormat/>
    <w:rsid w:val="007F2A60"/>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Normal"/>
    <w:next w:val="Normal"/>
    <w:uiPriority w:val="10"/>
    <w:qFormat/>
    <w:rsid w:val="007F2A60"/>
    <w:pPr>
      <w:autoSpaceDN w:val="0"/>
      <w:spacing w:line="180" w:lineRule="exact"/>
      <w:textAlignment w:val="baseline"/>
    </w:pPr>
    <w:rPr>
      <w:rFonts w:eastAsia="DejaVu Sans" w:cs="Lohit Hindi"/>
      <w:b/>
      <w:color w:val="000000"/>
      <w:sz w:val="13"/>
      <w:szCs w:val="13"/>
    </w:rPr>
  </w:style>
  <w:style w:type="paragraph" w:customStyle="1" w:styleId="WitregelW1">
    <w:name w:val="Witregel W1"/>
    <w:basedOn w:val="Normal"/>
    <w:next w:val="Normal"/>
    <w:rsid w:val="007F2A60"/>
    <w:pPr>
      <w:autoSpaceDN w:val="0"/>
      <w:spacing w:line="90" w:lineRule="exact"/>
      <w:textAlignment w:val="baseline"/>
    </w:pPr>
    <w:rPr>
      <w:rFonts w:eastAsia="DejaVu Sans" w:cs="Lohit Hindi"/>
      <w:color w:val="000000"/>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77521">
      <w:bodyDiv w:val="1"/>
      <w:marLeft w:val="0"/>
      <w:marRight w:val="0"/>
      <w:marTop w:val="0"/>
      <w:marBottom w:val="0"/>
      <w:divBdr>
        <w:top w:val="none" w:sz="0" w:space="0" w:color="auto"/>
        <w:left w:val="none" w:sz="0" w:space="0" w:color="auto"/>
        <w:bottom w:val="none" w:sz="0" w:space="0" w:color="auto"/>
        <w:right w:val="none" w:sz="0" w:space="0" w:color="auto"/>
      </w:divBdr>
    </w:div>
    <w:div w:id="1154835753">
      <w:bodyDiv w:val="1"/>
      <w:marLeft w:val="0"/>
      <w:marRight w:val="0"/>
      <w:marTop w:val="0"/>
      <w:marBottom w:val="0"/>
      <w:divBdr>
        <w:top w:val="none" w:sz="0" w:space="0" w:color="auto"/>
        <w:left w:val="none" w:sz="0" w:space="0" w:color="auto"/>
        <w:bottom w:val="none" w:sz="0" w:space="0" w:color="auto"/>
        <w:right w:val="none" w:sz="0" w:space="0" w:color="auto"/>
      </w:divBdr>
    </w:div>
    <w:div w:id="1300845547">
      <w:bodyDiv w:val="1"/>
      <w:marLeft w:val="0"/>
      <w:marRight w:val="0"/>
      <w:marTop w:val="0"/>
      <w:marBottom w:val="0"/>
      <w:divBdr>
        <w:top w:val="none" w:sz="0" w:space="0" w:color="auto"/>
        <w:left w:val="none" w:sz="0" w:space="0" w:color="auto"/>
        <w:bottom w:val="none" w:sz="0" w:space="0" w:color="auto"/>
        <w:right w:val="none" w:sz="0" w:space="0" w:color="auto"/>
      </w:divBdr>
    </w:div>
    <w:div w:id="1819419712">
      <w:bodyDiv w:val="1"/>
      <w:marLeft w:val="0"/>
      <w:marRight w:val="0"/>
      <w:marTop w:val="0"/>
      <w:marBottom w:val="0"/>
      <w:divBdr>
        <w:top w:val="none" w:sz="0" w:space="0" w:color="auto"/>
        <w:left w:val="none" w:sz="0" w:space="0" w:color="auto"/>
        <w:bottom w:val="none" w:sz="0" w:space="0" w:color="auto"/>
        <w:right w:val="none" w:sz="0" w:space="0" w:color="auto"/>
      </w:divBdr>
    </w:div>
    <w:div w:id="202231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3A65"/>
    <w:rsid w:val="0007432E"/>
    <w:rsid w:val="000E2C64"/>
    <w:rsid w:val="002A645D"/>
    <w:rsid w:val="002B0598"/>
    <w:rsid w:val="002C60BB"/>
    <w:rsid w:val="00390782"/>
    <w:rsid w:val="003C1422"/>
    <w:rsid w:val="0040298E"/>
    <w:rsid w:val="004529C4"/>
    <w:rsid w:val="004B6C3F"/>
    <w:rsid w:val="004D1480"/>
    <w:rsid w:val="00566A54"/>
    <w:rsid w:val="00620F8E"/>
    <w:rsid w:val="0064636A"/>
    <w:rsid w:val="00661B92"/>
    <w:rsid w:val="006B1613"/>
    <w:rsid w:val="006F5A3D"/>
    <w:rsid w:val="00823AA6"/>
    <w:rsid w:val="0086444F"/>
    <w:rsid w:val="008C0016"/>
    <w:rsid w:val="008C59DA"/>
    <w:rsid w:val="008E4988"/>
    <w:rsid w:val="0096343B"/>
    <w:rsid w:val="0098122E"/>
    <w:rsid w:val="00A91A8D"/>
    <w:rsid w:val="00AF4F70"/>
    <w:rsid w:val="00B51DFD"/>
    <w:rsid w:val="00B8232F"/>
    <w:rsid w:val="00BE527B"/>
    <w:rsid w:val="00BF6C5C"/>
    <w:rsid w:val="00C20737"/>
    <w:rsid w:val="00C5792A"/>
    <w:rsid w:val="00C77D84"/>
    <w:rsid w:val="00C86CAC"/>
    <w:rsid w:val="00CB7800"/>
    <w:rsid w:val="00CC2E4A"/>
    <w:rsid w:val="00DE5847"/>
    <w:rsid w:val="00DF74DB"/>
    <w:rsid w:val="00E14048"/>
    <w:rsid w:val="00E773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F8E"/>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772</ap:Words>
  <ap:Characters>4247</ap:Characters>
  <ap:DocSecurity>0</ap:DocSecurity>
  <ap:Lines>35</ap:Lines>
  <ap:Paragraphs>10</ap:Paragraphs>
  <ap:ScaleCrop>false</ap:ScaleCrop>
  <ap:HeadingPairs>
    <vt:vector baseType="variant" size="2">
      <vt:variant>
        <vt:lpstr>Title</vt:lpstr>
      </vt:variant>
      <vt:variant>
        <vt:i4>1</vt:i4>
      </vt:variant>
    </vt:vector>
  </ap:HeadingPairs>
  <ap:TitlesOfParts>
    <vt:vector baseType="lpstr" size="1">
      <vt:lpstr>Antwoord-Vragen-van-het-lid-Dobbe-SP-aan-R-over-het-bericht-dat-Unilever-nog-s</vt:lpstr>
    </vt:vector>
  </ap:TitlesOfParts>
  <ap:LinksUpToDate>false</ap:LinksUpToDate>
  <ap:CharactersWithSpaces>5009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2025-08-07T07:18:00.0000000Z</dcterms:created>
  <dcterms:modified xsi:type="dcterms:W3CDTF">2025-08-07T07:18:00.0000000Z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ocset_NoMedatataSyncRequired">
    <vt:lpwstr>False</vt:lpwstr>
  </property>
  <property fmtid="{D5CDD505-2E9C-101B-9397-08002B2CF9AE}" pid="4" name="_dlc_DocIdItemGuid">
    <vt:lpwstr>aaeab21c-a5e5-4a7b-b9a6-147bd19a651d</vt:lpwstr>
  </property>
  <property fmtid="{D5CDD505-2E9C-101B-9397-08002B2CF9AE}" pid="5" name="DepartementDirectie">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DossierSendTo">
    <vt:lpwstr/>
  </property>
  <property fmtid="{D5CDD505-2E9C-101B-9397-08002B2CF9AE}" pid="10" name="BZTheme">
    <vt:lpwstr>1;#Not applicable|ec01d90b-9d0f-4785-8785-e1ea615196bf</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ies>
</file>