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7EB" w:rsidP="00606258" w:rsidRDefault="00C727EB" w14:paraId="3B532A26" w14:textId="77777777">
      <w:pPr>
        <w:spacing w:line="276" w:lineRule="auto"/>
      </w:pPr>
      <w:bookmarkStart w:name="_Hlk204944609" w:id="0"/>
    </w:p>
    <w:p w:rsidR="00C727EB" w:rsidP="00606258" w:rsidRDefault="00C727EB" w14:paraId="7E9349FC" w14:textId="64F3794D">
      <w:pPr>
        <w:spacing w:line="276" w:lineRule="auto"/>
      </w:pPr>
      <w:r>
        <w:t>Geachte voorzitter,</w:t>
      </w:r>
    </w:p>
    <w:p w:rsidR="00C727EB" w:rsidP="00606258" w:rsidRDefault="00C727EB" w14:paraId="1B46A8C4" w14:textId="77777777">
      <w:pPr>
        <w:spacing w:line="276" w:lineRule="auto"/>
      </w:pPr>
    </w:p>
    <w:p w:rsidR="00877572" w:rsidP="00606258" w:rsidRDefault="001E57C9" w14:paraId="7A3AD854" w14:textId="0AEA536B">
      <w:pPr>
        <w:spacing w:line="276" w:lineRule="auto"/>
      </w:pPr>
      <w:r>
        <w:t xml:space="preserve">Hierbij bied ik u de antwoorden aan op de schriftelijke vragen gesteld door het lid Van der Burg (VVD) over het bericht </w:t>
      </w:r>
      <w:r w:rsidR="0048662A">
        <w:t>‘</w:t>
      </w:r>
      <w:r>
        <w:t>Gaza krijgt voedsel uit de lucht</w:t>
      </w:r>
      <w:r w:rsidR="0048662A">
        <w:t>’</w:t>
      </w:r>
      <w:r>
        <w:t>.</w:t>
      </w:r>
      <w:r w:rsidR="003A5C18">
        <w:t xml:space="preserve"> </w:t>
      </w:r>
      <w:r>
        <w:t>Deze vragen werden ingezonden op </w:t>
      </w:r>
      <w:r w:rsidR="00C727EB">
        <w:t>29</w:t>
      </w:r>
      <w:r>
        <w:t xml:space="preserve"> juli 2025 met kenmerk 2025Z14932.</w:t>
      </w:r>
    </w:p>
    <w:p w:rsidR="003A5C18" w:rsidP="00606258" w:rsidRDefault="003A5C18" w14:paraId="78C946F7" w14:textId="77777777">
      <w:pPr>
        <w:spacing w:line="276" w:lineRule="auto"/>
      </w:pPr>
    </w:p>
    <w:p w:rsidR="00877572" w:rsidP="00606258" w:rsidRDefault="001E57C9" w14:paraId="7A3AD85A" w14:textId="77777777">
      <w:pPr>
        <w:spacing w:line="276" w:lineRule="auto"/>
      </w:pPr>
      <w:r>
        <w:t>De minister van Buitenlandse Zaken,</w:t>
      </w:r>
      <w:r>
        <w:br/>
      </w:r>
      <w:r>
        <w:br/>
      </w:r>
      <w:r>
        <w:br/>
      </w:r>
      <w:r>
        <w:br/>
      </w:r>
      <w:r>
        <w:br/>
      </w:r>
      <w:r>
        <w:br/>
        <w:t>Caspar Veldkamp</w:t>
      </w:r>
    </w:p>
    <w:p w:rsidR="00877572" w:rsidP="00606258" w:rsidRDefault="001E57C9" w14:paraId="7A3AD85B" w14:textId="77777777">
      <w:pPr>
        <w:pStyle w:val="WitregelW1bodytekst"/>
        <w:spacing w:line="276" w:lineRule="auto"/>
      </w:pPr>
      <w:r>
        <w:br w:type="page"/>
      </w:r>
    </w:p>
    <w:p w:rsidR="00877572" w:rsidP="00606258" w:rsidRDefault="001E57C9" w14:paraId="7A3AD85C" w14:textId="1E289581">
      <w:pPr>
        <w:spacing w:line="276" w:lineRule="auto"/>
      </w:pPr>
      <w:r>
        <w:rPr>
          <w:b/>
        </w:rPr>
        <w:lastRenderedPageBreak/>
        <w:t xml:space="preserve">Antwoorden van de </w:t>
      </w:r>
      <w:r w:rsidR="00302B23">
        <w:rPr>
          <w:b/>
        </w:rPr>
        <w:t>m</w:t>
      </w:r>
      <w:r>
        <w:rPr>
          <w:b/>
        </w:rPr>
        <w:t xml:space="preserve">inister van Buitenlandse Zaken op vragen van het lid Van der Burg (VVD) over het bericht </w:t>
      </w:r>
      <w:r w:rsidR="00302B23">
        <w:rPr>
          <w:b/>
        </w:rPr>
        <w:t>‘</w:t>
      </w:r>
      <w:r>
        <w:rPr>
          <w:b/>
        </w:rPr>
        <w:t>Gaza krijgt voedsel uit de lucht</w:t>
      </w:r>
      <w:r w:rsidR="00302B23">
        <w:rPr>
          <w:b/>
        </w:rPr>
        <w:t>’</w:t>
      </w:r>
      <w:r>
        <w:rPr>
          <w:b/>
        </w:rPr>
        <w:t>.</w:t>
      </w:r>
    </w:p>
    <w:p w:rsidR="00877572" w:rsidP="00606258" w:rsidRDefault="00877572" w14:paraId="7A3AD85D" w14:textId="77777777">
      <w:pPr>
        <w:spacing w:line="276" w:lineRule="auto"/>
      </w:pPr>
    </w:p>
    <w:p w:rsidRPr="001E57C9" w:rsidR="001E57C9" w:rsidP="00606258" w:rsidRDefault="001E57C9" w14:paraId="2310A02D" w14:textId="231FD240">
      <w:pPr>
        <w:spacing w:line="276" w:lineRule="auto"/>
        <w:rPr>
          <w:b/>
          <w:bCs/>
          <w:color w:val="FF0000"/>
        </w:rPr>
      </w:pPr>
      <w:r>
        <w:rPr>
          <w:b/>
          <w:bCs/>
        </w:rPr>
        <w:t>Vraag 1</w:t>
      </w:r>
    </w:p>
    <w:p w:rsidR="001E57C9" w:rsidP="00606258" w:rsidRDefault="001E57C9" w14:paraId="2CD382ED" w14:textId="7A18C37E">
      <w:pPr>
        <w:spacing w:line="276" w:lineRule="auto"/>
      </w:pPr>
      <w:r>
        <w:t>Bent u het eens dat de Europese Unie (EU) zich gezamenlijk moet inspannen richting Israël om ervoor te zorgen dat veel meer hulp wordt doorgelaten richting Gaza om de humanitaire nood te ledigen? Zo ja, wat is de stand van zaken met mogelijke maatregelen vanuit de EU richting Israël om dit voor elkaar te krijgen? 1)</w:t>
      </w:r>
    </w:p>
    <w:p w:rsidR="001E57C9" w:rsidP="00606258" w:rsidRDefault="001E57C9" w14:paraId="49527B3D" w14:textId="77777777">
      <w:pPr>
        <w:spacing w:line="276" w:lineRule="auto"/>
      </w:pPr>
    </w:p>
    <w:p w:rsidR="001E57C9" w:rsidP="00606258" w:rsidRDefault="001E57C9" w14:paraId="00AF1AC6" w14:textId="57A8F575">
      <w:pPr>
        <w:spacing w:line="276" w:lineRule="auto"/>
        <w:rPr>
          <w:b/>
          <w:bCs/>
        </w:rPr>
      </w:pPr>
      <w:r>
        <w:rPr>
          <w:b/>
          <w:bCs/>
        </w:rPr>
        <w:t>Antwoord</w:t>
      </w:r>
    </w:p>
    <w:p w:rsidR="009F567C" w:rsidP="00606258" w:rsidRDefault="009F567C" w14:paraId="0FCBE26D" w14:textId="2948F2B2">
      <w:pPr>
        <w:spacing w:line="276" w:lineRule="auto"/>
      </w:pPr>
      <w:r w:rsidRPr="00133D8C">
        <w:t xml:space="preserve">Op 23 en 29 juli jl. rapporteerde </w:t>
      </w:r>
      <w:r>
        <w:t xml:space="preserve">de </w:t>
      </w:r>
      <w:r w:rsidRPr="00133D8C">
        <w:t>E</w:t>
      </w:r>
      <w:r>
        <w:t xml:space="preserve">uropese </w:t>
      </w:r>
      <w:r w:rsidRPr="00133D8C">
        <w:t>D</w:t>
      </w:r>
      <w:r>
        <w:t xml:space="preserve">ienst voor </w:t>
      </w:r>
      <w:r w:rsidRPr="00133D8C">
        <w:t>E</w:t>
      </w:r>
      <w:r>
        <w:t xml:space="preserve">xtern </w:t>
      </w:r>
      <w:r w:rsidRPr="00133D8C">
        <w:t>O</w:t>
      </w:r>
      <w:r>
        <w:t>ptreden</w:t>
      </w:r>
      <w:r w:rsidRPr="00133D8C">
        <w:t xml:space="preserve"> en de Commissie over de voortgang van de implementatie </w:t>
      </w:r>
      <w:r w:rsidRPr="007F1315">
        <w:t>van het humanitaire akkoord tussen de EU en Israël. Hieruit werd geconcludeerd dat Israël zich</w:t>
      </w:r>
      <w:r w:rsidRPr="007F1315" w:rsidR="0078209E">
        <w:t xml:space="preserve"> niet houdt</w:t>
      </w:r>
      <w:r w:rsidRPr="007F1315">
        <w:t xml:space="preserve"> aan de afspraken van het gesloten humanitaire akkoord. Conform de Kamerbrief van 28 juli jl.</w:t>
      </w:r>
      <w:r w:rsidRPr="007F1315">
        <w:rPr>
          <w:rStyle w:val="FootnoteReference"/>
        </w:rPr>
        <w:footnoteReference w:id="2"/>
      </w:r>
      <w:r w:rsidRPr="007F1315">
        <w:t xml:space="preserve"> heeft het kabinet besloten over te gaan tot</w:t>
      </w:r>
      <w:r w:rsidRPr="007F1315" w:rsidR="0078209E">
        <w:t xml:space="preserve"> nationale en Europese</w:t>
      </w:r>
      <w:r w:rsidRPr="007F1315">
        <w:t xml:space="preserve"> maatregelen. Op EU-niveau zet Nederland zich in voor opschorting van het handelsdeel van het Associatieakkoord met Israël en steunt het de voorgestelde beëindiging van de samenwerking met de European Innovation Council, als onderdeel van Horizon Europe. Tevens zal het kabinet in samenwerking met</w:t>
      </w:r>
      <w:r w:rsidRPr="00F505F5">
        <w:t xml:space="preserve"> gelijkgestemde partners aandringen op een voorstel van de Europese Commissie voor handelspolitieke maatregelen ten aanzien van goederenimport uit de illegale nederzettingen in bezet gebied, conform de motie Van Campen en Boswijk.</w:t>
      </w:r>
      <w:r>
        <w:rPr>
          <w:rStyle w:val="FootnoteReference"/>
        </w:rPr>
        <w:footnoteReference w:id="3"/>
      </w:r>
      <w:r>
        <w:t xml:space="preserve"> </w:t>
      </w:r>
    </w:p>
    <w:p w:rsidRPr="001E57C9" w:rsidR="001E57C9" w:rsidP="00606258" w:rsidRDefault="001E57C9" w14:paraId="381216F4" w14:textId="77777777">
      <w:pPr>
        <w:spacing w:line="276" w:lineRule="auto"/>
        <w:rPr>
          <w:b/>
          <w:bCs/>
        </w:rPr>
      </w:pPr>
    </w:p>
    <w:p w:rsidRPr="001E57C9" w:rsidR="001E57C9" w:rsidP="00606258" w:rsidRDefault="001E57C9" w14:paraId="702E8AF0" w14:textId="102587DA">
      <w:pPr>
        <w:spacing w:line="276" w:lineRule="auto"/>
        <w:rPr>
          <w:b/>
          <w:bCs/>
          <w:color w:val="FF0000"/>
        </w:rPr>
      </w:pPr>
      <w:r w:rsidRPr="001E57C9">
        <w:rPr>
          <w:b/>
          <w:bCs/>
        </w:rPr>
        <w:t>Vraag 2</w:t>
      </w:r>
      <w:r>
        <w:rPr>
          <w:b/>
          <w:bCs/>
        </w:rPr>
        <w:t xml:space="preserve"> </w:t>
      </w:r>
    </w:p>
    <w:p w:rsidRPr="00827265" w:rsidR="00416120" w:rsidP="00606258" w:rsidRDefault="001E57C9" w14:paraId="358920B9" w14:textId="001FE745">
      <w:pPr>
        <w:spacing w:line="276" w:lineRule="auto"/>
      </w:pPr>
      <w:r>
        <w:t>Hoe beoordeelt u het initiatief van deze landen om via luchtdroppings noodhulp te bieden in een situatie waarin toegang over land beperkt is?</w:t>
      </w:r>
    </w:p>
    <w:p w:rsidR="001E57C9" w:rsidP="00606258" w:rsidRDefault="001E57C9" w14:paraId="72919C2F" w14:textId="77777777">
      <w:pPr>
        <w:spacing w:line="276" w:lineRule="auto"/>
      </w:pPr>
    </w:p>
    <w:p w:rsidR="001E57C9" w:rsidP="00606258" w:rsidRDefault="001E57C9" w14:paraId="168E6457" w14:textId="39785685">
      <w:pPr>
        <w:spacing w:line="276" w:lineRule="auto"/>
        <w:rPr>
          <w:b/>
          <w:bCs/>
        </w:rPr>
      </w:pPr>
      <w:r>
        <w:rPr>
          <w:b/>
          <w:bCs/>
        </w:rPr>
        <w:t>Antwoord</w:t>
      </w:r>
    </w:p>
    <w:p w:rsidRPr="002871D1" w:rsidR="00416120" w:rsidP="00606258" w:rsidRDefault="005B6444" w14:paraId="405F956E" w14:textId="2A96A5F2">
      <w:pPr>
        <w:spacing w:line="276" w:lineRule="auto"/>
        <w:rPr>
          <w:color w:val="auto"/>
        </w:rPr>
      </w:pPr>
      <w:r>
        <w:rPr>
          <w:color w:val="auto"/>
        </w:rPr>
        <w:t xml:space="preserve">Uw kamer is </w:t>
      </w:r>
      <w:r w:rsidRPr="00827265" w:rsidR="009B2CB8">
        <w:rPr>
          <w:color w:val="auto"/>
        </w:rPr>
        <w:t xml:space="preserve">op </w:t>
      </w:r>
      <w:r w:rsidR="007D62EA">
        <w:rPr>
          <w:color w:val="auto"/>
        </w:rPr>
        <w:t xml:space="preserve">1 augustus geïnformeerd over het besluit </w:t>
      </w:r>
      <w:r w:rsidRPr="00827265" w:rsidR="009B2CB8">
        <w:rPr>
          <w:color w:val="auto"/>
        </w:rPr>
        <w:t xml:space="preserve">om deel te nemen aan een internationale </w:t>
      </w:r>
      <w:r w:rsidRPr="00D66E23" w:rsidR="00420C01">
        <w:rPr>
          <w:color w:val="auto"/>
        </w:rPr>
        <w:t>samenwerkingsverband</w:t>
      </w:r>
      <w:r w:rsidRPr="00D66E23" w:rsidR="009B2CB8">
        <w:rPr>
          <w:color w:val="auto"/>
        </w:rPr>
        <w:t xml:space="preserve"> t</w:t>
      </w:r>
      <w:r w:rsidRPr="00D66E23" w:rsidR="0068127A">
        <w:rPr>
          <w:color w:val="auto"/>
        </w:rPr>
        <w:t xml:space="preserve">en </w:t>
      </w:r>
      <w:r w:rsidRPr="00D66E23" w:rsidR="009B2CB8">
        <w:rPr>
          <w:color w:val="auto"/>
        </w:rPr>
        <w:t>b</w:t>
      </w:r>
      <w:r w:rsidRPr="00D66E23" w:rsidR="0068127A">
        <w:rPr>
          <w:color w:val="auto"/>
        </w:rPr>
        <w:t xml:space="preserve">ate </w:t>
      </w:r>
      <w:r w:rsidRPr="00D66E23" w:rsidR="009B2CB8">
        <w:rPr>
          <w:color w:val="auto"/>
        </w:rPr>
        <w:t>v</w:t>
      </w:r>
      <w:r w:rsidRPr="00D66E23" w:rsidR="0068127A">
        <w:rPr>
          <w:color w:val="auto"/>
        </w:rPr>
        <w:t>an</w:t>
      </w:r>
      <w:r w:rsidRPr="00D66E23" w:rsidR="009B2CB8">
        <w:rPr>
          <w:color w:val="auto"/>
        </w:rPr>
        <w:t xml:space="preserve"> </w:t>
      </w:r>
      <w:r w:rsidRPr="00D66E23" w:rsidR="009B2CB8">
        <w:rPr>
          <w:i/>
          <w:iCs/>
          <w:color w:val="auto"/>
        </w:rPr>
        <w:t>airdrops</w:t>
      </w:r>
      <w:r w:rsidRPr="00D66E23" w:rsidR="009B2CB8">
        <w:rPr>
          <w:color w:val="auto"/>
        </w:rPr>
        <w:t xml:space="preserve"> in Gaza. Nederland doet dit samen met een brede</w:t>
      </w:r>
      <w:r w:rsidRPr="00D66E23" w:rsidR="0078209E">
        <w:rPr>
          <w:color w:val="auto"/>
        </w:rPr>
        <w:t xml:space="preserve"> gelijkgezinde</w:t>
      </w:r>
      <w:r w:rsidRPr="00D66E23" w:rsidR="009B2CB8">
        <w:rPr>
          <w:color w:val="auto"/>
        </w:rPr>
        <w:t xml:space="preserve"> </w:t>
      </w:r>
      <w:r w:rsidRPr="00D66E23" w:rsidR="00420C01">
        <w:rPr>
          <w:color w:val="auto"/>
        </w:rPr>
        <w:t>groep landen</w:t>
      </w:r>
      <w:r w:rsidRPr="00D66E23" w:rsidR="009B2CB8">
        <w:rPr>
          <w:color w:val="auto"/>
        </w:rPr>
        <w:t xml:space="preserve"> bestaande uit Jordanië en andere Europese en internationale partners zoals</w:t>
      </w:r>
      <w:r w:rsidRPr="00D66E23" w:rsidR="003D5974">
        <w:rPr>
          <w:color w:val="auto"/>
        </w:rPr>
        <w:t xml:space="preserve"> </w:t>
      </w:r>
      <w:r w:rsidRPr="00D66E23" w:rsidR="003D5974">
        <w:t>Duitsland, België, Luxemburg</w:t>
      </w:r>
      <w:r w:rsidRPr="00D66E23" w:rsidR="003D5974">
        <w:rPr>
          <w:rStyle w:val="FootnoteReference"/>
        </w:rPr>
        <w:footnoteReference w:id="4"/>
      </w:r>
      <w:r w:rsidRPr="00D66E23" w:rsidR="003D5974">
        <w:t>, Frankrijk</w:t>
      </w:r>
      <w:r w:rsidRPr="00D66E23" w:rsidR="0078209E">
        <w:t>, Italië, Spanje</w:t>
      </w:r>
      <w:r w:rsidRPr="00D66E23" w:rsidR="003D5974">
        <w:t xml:space="preserve"> en Canada</w:t>
      </w:r>
      <w:r w:rsidRPr="00D66E23" w:rsidR="009B2CB8">
        <w:rPr>
          <w:color w:val="auto"/>
        </w:rPr>
        <w:t>. De</w:t>
      </w:r>
      <w:r w:rsidRPr="00D66E23" w:rsidR="002871D1">
        <w:rPr>
          <w:color w:val="auto"/>
        </w:rPr>
        <w:t>ze</w:t>
      </w:r>
      <w:r w:rsidRPr="00D66E23" w:rsidR="00420C01">
        <w:rPr>
          <w:color w:val="auto"/>
        </w:rPr>
        <w:t xml:space="preserve"> landen zullen</w:t>
      </w:r>
      <w:r w:rsidRPr="00D66E23" w:rsidR="009B2CB8">
        <w:rPr>
          <w:color w:val="auto"/>
        </w:rPr>
        <w:t xml:space="preserve"> van</w:t>
      </w:r>
      <w:r w:rsidRPr="00827265" w:rsidR="009B2CB8">
        <w:rPr>
          <w:color w:val="auto"/>
        </w:rPr>
        <w:t xml:space="preserve"> 1 tot en met 21 augustus </w:t>
      </w:r>
      <w:r w:rsidRPr="527665AA" w:rsidR="009B2CB8">
        <w:rPr>
          <w:i/>
          <w:iCs/>
          <w:color w:val="auto"/>
        </w:rPr>
        <w:t>airdrops</w:t>
      </w:r>
      <w:r w:rsidRPr="00827265" w:rsidR="009B2CB8">
        <w:rPr>
          <w:color w:val="auto"/>
        </w:rPr>
        <w:t xml:space="preserve"> uitvoeren. </w:t>
      </w:r>
      <w:r w:rsidRPr="005B6444">
        <w:rPr>
          <w:color w:val="auto"/>
        </w:rPr>
        <w:t>Nederland neemt vanaf 8 augustus deel aan de operatie.</w:t>
      </w:r>
      <w:r w:rsidRPr="005B6444" w:rsidR="004D12DB">
        <w:rPr>
          <w:color w:val="FF0000"/>
        </w:rPr>
        <w:t xml:space="preserve"> </w:t>
      </w:r>
      <w:r w:rsidRPr="527665AA" w:rsidR="004D12DB">
        <w:rPr>
          <w:i/>
          <w:iCs/>
          <w:color w:val="auto"/>
        </w:rPr>
        <w:t>Airdrops</w:t>
      </w:r>
      <w:r w:rsidRPr="005B6444" w:rsidR="004D12DB">
        <w:rPr>
          <w:color w:val="auto"/>
        </w:rPr>
        <w:t xml:space="preserve"> zijn een manier om bij te dragen aan het verlichten van het leed van de </w:t>
      </w:r>
      <w:r w:rsidRPr="005B6444" w:rsidR="00121BE2">
        <w:rPr>
          <w:color w:val="auto"/>
        </w:rPr>
        <w:t xml:space="preserve">Palestijnen </w:t>
      </w:r>
      <w:r w:rsidRPr="005B6444" w:rsidR="004D12DB">
        <w:rPr>
          <w:color w:val="auto"/>
        </w:rPr>
        <w:t>in de Gazastrook, hoewel het</w:t>
      </w:r>
      <w:r w:rsidRPr="005B6444" w:rsidR="007823AF">
        <w:rPr>
          <w:color w:val="auto"/>
        </w:rPr>
        <w:t xml:space="preserve"> een relatief duur en riskant hulpverleningsinstrument </w:t>
      </w:r>
      <w:r w:rsidRPr="005B6444" w:rsidR="004D12DB">
        <w:rPr>
          <w:color w:val="auto"/>
        </w:rPr>
        <w:t xml:space="preserve">betreft dat </w:t>
      </w:r>
      <w:r w:rsidRPr="005B6444" w:rsidR="007823AF">
        <w:rPr>
          <w:color w:val="auto"/>
        </w:rPr>
        <w:t>qua schaal nooit ter vervanging van hulpverlening via land</w:t>
      </w:r>
      <w:r w:rsidRPr="005B6444" w:rsidR="004D12DB">
        <w:rPr>
          <w:color w:val="auto"/>
        </w:rPr>
        <w:t xml:space="preserve"> kan dienen</w:t>
      </w:r>
      <w:r w:rsidRPr="005B6444" w:rsidR="009B2CB8">
        <w:rPr>
          <w:color w:val="auto"/>
        </w:rPr>
        <w:t xml:space="preserve">. </w:t>
      </w:r>
      <w:r w:rsidRPr="00827265" w:rsidR="009B2CB8">
        <w:rPr>
          <w:color w:val="auto"/>
        </w:rPr>
        <w:t xml:space="preserve">Naast deelname aan de </w:t>
      </w:r>
      <w:r w:rsidRPr="527665AA" w:rsidR="009B2CB8">
        <w:rPr>
          <w:i/>
          <w:iCs/>
          <w:color w:val="auto"/>
        </w:rPr>
        <w:t>airdrops</w:t>
      </w:r>
      <w:r w:rsidRPr="00827265" w:rsidR="009B2CB8">
        <w:rPr>
          <w:color w:val="auto"/>
        </w:rPr>
        <w:t xml:space="preserve"> blijft Nederland zich daarom diplomatiek en financieel inspannen voor de onmiddellijke verbetering van toegang voor de invoer en distributie van hulpgoederen via land.</w:t>
      </w:r>
    </w:p>
    <w:p w:rsidR="004D12DB" w:rsidP="00606258" w:rsidRDefault="004D12DB" w14:paraId="10410231" w14:textId="77777777">
      <w:pPr>
        <w:spacing w:line="276" w:lineRule="auto"/>
        <w:rPr>
          <w:b/>
          <w:bCs/>
        </w:rPr>
      </w:pPr>
    </w:p>
    <w:p w:rsidRPr="001E57C9" w:rsidR="001E57C9" w:rsidP="00606258" w:rsidRDefault="001E57C9" w14:paraId="26ED22A4" w14:textId="47AB4348">
      <w:pPr>
        <w:spacing w:line="276" w:lineRule="auto"/>
        <w:rPr>
          <w:b/>
          <w:bCs/>
        </w:rPr>
      </w:pPr>
      <w:r w:rsidRPr="001E57C9">
        <w:rPr>
          <w:b/>
          <w:bCs/>
        </w:rPr>
        <w:t>Vraag 3</w:t>
      </w:r>
    </w:p>
    <w:p w:rsidR="001E57C9" w:rsidP="00606258" w:rsidRDefault="001E57C9" w14:paraId="5721B5C7" w14:textId="21247FE9">
      <w:pPr>
        <w:spacing w:line="276" w:lineRule="auto"/>
      </w:pPr>
      <w:r>
        <w:t>Hoe veel hulp komt nu de Gazastrook binnen via land en zee? Wat is nodig voor de bevolking van Gaza?</w:t>
      </w:r>
    </w:p>
    <w:p w:rsidR="00855B13" w:rsidP="00606258" w:rsidRDefault="00855B13" w14:paraId="7FBB3ED3" w14:textId="77777777">
      <w:pPr>
        <w:spacing w:line="276" w:lineRule="auto"/>
      </w:pPr>
    </w:p>
    <w:p w:rsidR="00606258" w:rsidP="00606258" w:rsidRDefault="00606258" w14:paraId="5A5D627D" w14:textId="77777777">
      <w:pPr>
        <w:spacing w:line="276" w:lineRule="auto"/>
      </w:pPr>
    </w:p>
    <w:p w:rsidR="001E57C9" w:rsidP="00606258" w:rsidRDefault="001E57C9" w14:paraId="3E9F9F11" w14:textId="542FE244">
      <w:pPr>
        <w:spacing w:line="276" w:lineRule="auto"/>
        <w:rPr>
          <w:b/>
          <w:bCs/>
        </w:rPr>
      </w:pPr>
      <w:r>
        <w:rPr>
          <w:b/>
          <w:bCs/>
        </w:rPr>
        <w:lastRenderedPageBreak/>
        <w:t>Antwoord</w:t>
      </w:r>
    </w:p>
    <w:p w:rsidR="00D27769" w:rsidP="00606258" w:rsidRDefault="008A0472" w14:paraId="44FFD96B" w14:textId="12E5738E">
      <w:pPr>
        <w:spacing w:line="276" w:lineRule="auto"/>
      </w:pPr>
      <w:r>
        <w:t>Voor 7 oktober 2023</w:t>
      </w:r>
      <w:r w:rsidR="0077506A">
        <w:t xml:space="preserve"> werd de Gazastrook dagelijks </w:t>
      </w:r>
      <w:r w:rsidR="001E4F10">
        <w:t xml:space="preserve">via land </w:t>
      </w:r>
      <w:r w:rsidR="0077506A">
        <w:t xml:space="preserve">bevoorraad door circa 500 vrachtwagens. Dergelijke aantallen werden ook gehaald tijdens het laatste staakt-het-vuren van begin dit jaar. Echter, sinds Israël begin maart een volledige humanitaire blokkade aankondigde is de invoer van hulpgoederen ernstig ondermaats. Zelfs na de gedeeltelijke heropening van de grensovergangen voor enige humanitaire hulp in mei bleef de invoer van hulp ver beneden het minimaal noodzakelijke. </w:t>
      </w:r>
      <w:r w:rsidR="001E58BD">
        <w:t>Het akkoord tussen de EU en Israël</w:t>
      </w:r>
      <w:r w:rsidR="00FC0523">
        <w:t xml:space="preserve"> over toegang tot humanitaire hulp</w:t>
      </w:r>
      <w:r w:rsidR="001E58BD">
        <w:t xml:space="preserve">, en de </w:t>
      </w:r>
      <w:r w:rsidR="0077506A">
        <w:t>in het weekend van 26 juli door Israël aangekondigde maatregelen om humanitaire toegang te verbeteren</w:t>
      </w:r>
      <w:r w:rsidR="001E58BD">
        <w:t>,</w:t>
      </w:r>
      <w:r w:rsidR="0077506A">
        <w:t xml:space="preserve"> hebben vooralsnog onvoldoende geleid tot verbetering van mogelijkheden om hulp in te voeren en te distribueren.</w:t>
      </w:r>
      <w:r w:rsidR="001E4F10">
        <w:t xml:space="preserve"> Via zee worden momenteel geen goederen direct naar de Gazastrook vervoerd.</w:t>
      </w:r>
    </w:p>
    <w:p w:rsidR="0077506A" w:rsidP="00606258" w:rsidRDefault="0077506A" w14:paraId="6B756F6A" w14:textId="77777777">
      <w:pPr>
        <w:spacing w:line="276" w:lineRule="auto"/>
        <w:rPr>
          <w:b/>
          <w:bCs/>
        </w:rPr>
      </w:pPr>
    </w:p>
    <w:p w:rsidRPr="001E57C9" w:rsidR="001E57C9" w:rsidP="00606258" w:rsidRDefault="001E57C9" w14:paraId="121912EE" w14:textId="636E1F36">
      <w:pPr>
        <w:spacing w:line="276" w:lineRule="auto"/>
        <w:rPr>
          <w:b/>
          <w:bCs/>
          <w:color w:val="FF0000"/>
        </w:rPr>
      </w:pPr>
      <w:r w:rsidRPr="001E57C9">
        <w:rPr>
          <w:b/>
          <w:bCs/>
        </w:rPr>
        <w:t>Vraag 4</w:t>
      </w:r>
    </w:p>
    <w:p w:rsidR="00855B13" w:rsidP="00606258" w:rsidRDefault="001E57C9" w14:paraId="65ED1F93" w14:textId="73AF15E6">
      <w:pPr>
        <w:spacing w:line="276" w:lineRule="auto"/>
      </w:pPr>
      <w:r>
        <w:t>In hoeverre acht u luchtdroppings een aanvulling op bestaande humanitaire hulpinspanningen via landroutes, met name waar deze ontoereikend blijken?</w:t>
      </w:r>
    </w:p>
    <w:p w:rsidRPr="00AA6012" w:rsidR="00AA6012" w:rsidP="00606258" w:rsidRDefault="00AA6012" w14:paraId="49B985B1" w14:textId="77777777">
      <w:pPr>
        <w:spacing w:line="276" w:lineRule="auto"/>
        <w:rPr>
          <w:color w:val="4EA72E" w:themeColor="accent6"/>
        </w:rPr>
      </w:pPr>
    </w:p>
    <w:p w:rsidR="001E57C9" w:rsidP="00606258" w:rsidRDefault="001E57C9" w14:paraId="766D804B" w14:textId="79F73701">
      <w:pPr>
        <w:spacing w:line="276" w:lineRule="auto"/>
        <w:rPr>
          <w:b/>
          <w:bCs/>
        </w:rPr>
      </w:pPr>
      <w:r>
        <w:rPr>
          <w:b/>
          <w:bCs/>
        </w:rPr>
        <w:t>Antwoord</w:t>
      </w:r>
    </w:p>
    <w:p w:rsidRPr="00827265" w:rsidR="00416120" w:rsidP="00606258" w:rsidRDefault="00F36744" w14:paraId="262923F6" w14:textId="1FAA8865">
      <w:pPr>
        <w:spacing w:line="276" w:lineRule="auto"/>
        <w:rPr>
          <w:color w:val="auto"/>
        </w:rPr>
      </w:pPr>
      <w:r w:rsidRPr="00C8317F">
        <w:rPr>
          <w:color w:val="auto"/>
        </w:rPr>
        <w:t xml:space="preserve">Airdrops zijn een manier om </w:t>
      </w:r>
      <w:r w:rsidR="008405FB">
        <w:rPr>
          <w:color w:val="auto"/>
        </w:rPr>
        <w:t xml:space="preserve">op kleine schaal </w:t>
      </w:r>
      <w:r w:rsidRPr="00C8317F">
        <w:rPr>
          <w:color w:val="auto"/>
        </w:rPr>
        <w:t>bij te dragen aan het verlichten van het leed van de bevolking in de Gazastrook.</w:t>
      </w:r>
      <w:r w:rsidRPr="00C8317F">
        <w:t xml:space="preserve"> </w:t>
      </w:r>
      <w:r w:rsidRPr="00C8317F">
        <w:rPr>
          <w:color w:val="auto"/>
        </w:rPr>
        <w:t xml:space="preserve">Hoewel </w:t>
      </w:r>
      <w:r w:rsidRPr="007F1315">
        <w:rPr>
          <w:color w:val="auto"/>
        </w:rPr>
        <w:t>Nederland</w:t>
      </w:r>
      <w:r w:rsidRPr="007F1315" w:rsidR="0078209E">
        <w:rPr>
          <w:color w:val="auto"/>
        </w:rPr>
        <w:t xml:space="preserve"> gaat meedoen aan</w:t>
      </w:r>
      <w:r w:rsidRPr="007F1315">
        <w:rPr>
          <w:color w:val="auto"/>
        </w:rPr>
        <w:t xml:space="preserve"> </w:t>
      </w:r>
      <w:r w:rsidRPr="007F1315">
        <w:rPr>
          <w:i/>
          <w:iCs/>
          <w:color w:val="auto"/>
        </w:rPr>
        <w:t>airdrops</w:t>
      </w:r>
      <w:r w:rsidRPr="007F1315">
        <w:rPr>
          <w:color w:val="auto"/>
        </w:rPr>
        <w:t>, is dit geen vervanging van de inzet op de humanitaire toegang over land. Het blijft van primair belang om bij de Israëlische autoriteiten aan te dringen</w:t>
      </w:r>
      <w:r w:rsidRPr="00C8317F">
        <w:rPr>
          <w:color w:val="auto"/>
        </w:rPr>
        <w:t xml:space="preserve"> op verdere verruiming en bestendiging van humanitaire toegang voor professionele, gemandateerde hulporganisaties tot de hele Gazastrook.</w:t>
      </w:r>
      <w:r>
        <w:rPr>
          <w:i/>
          <w:iCs/>
          <w:color w:val="auto"/>
        </w:rPr>
        <w:t xml:space="preserve"> </w:t>
      </w:r>
      <w:r w:rsidRPr="00827265" w:rsidR="00C95EAC">
        <w:rPr>
          <w:color w:val="auto"/>
        </w:rPr>
        <w:t>O</w:t>
      </w:r>
      <w:r w:rsidRPr="00827265" w:rsidR="004269FF">
        <w:rPr>
          <w:color w:val="auto"/>
        </w:rPr>
        <w:t xml:space="preserve">ngehinderde, ongelimiteerde, en veilige toegang </w:t>
      </w:r>
      <w:r w:rsidRPr="00827265" w:rsidR="00C95EAC">
        <w:rPr>
          <w:color w:val="auto"/>
        </w:rPr>
        <w:t>voor hulp via land, tot de hele Gazastrook, is essentieel voor het lenigen van de catastrofale noden</w:t>
      </w:r>
      <w:r w:rsidRPr="00827265" w:rsidR="004269FF">
        <w:rPr>
          <w:color w:val="auto"/>
        </w:rPr>
        <w:t>.</w:t>
      </w:r>
    </w:p>
    <w:p w:rsidR="00416120" w:rsidP="00606258" w:rsidRDefault="00416120" w14:paraId="26ABE1EA" w14:textId="77777777">
      <w:pPr>
        <w:spacing w:line="276" w:lineRule="auto"/>
        <w:rPr>
          <w:b/>
          <w:bCs/>
        </w:rPr>
      </w:pPr>
    </w:p>
    <w:p w:rsidRPr="001E57C9" w:rsidR="001E57C9" w:rsidP="00606258" w:rsidRDefault="001E57C9" w14:paraId="706FC1C7" w14:textId="71DBAD42">
      <w:pPr>
        <w:spacing w:line="276" w:lineRule="auto"/>
        <w:rPr>
          <w:b/>
          <w:bCs/>
          <w:color w:val="FF0000"/>
        </w:rPr>
      </w:pPr>
      <w:r w:rsidRPr="001E57C9">
        <w:rPr>
          <w:b/>
          <w:bCs/>
        </w:rPr>
        <w:t>Vraag 5</w:t>
      </w:r>
      <w:r>
        <w:rPr>
          <w:b/>
          <w:bCs/>
        </w:rPr>
        <w:t xml:space="preserve"> </w:t>
      </w:r>
    </w:p>
    <w:p w:rsidR="001E57C9" w:rsidP="00606258" w:rsidRDefault="001E57C9" w14:paraId="06B3FD7D" w14:textId="7CAE763F">
      <w:pPr>
        <w:spacing w:line="276" w:lineRule="auto"/>
      </w:pPr>
      <w:r>
        <w:t>Ziet u mogelijkheden voor Nederland om, al dan niet samen met Europese of Arabische partners, bij te dragen aan luchtdroppings van voedsel of medische hulpgoederen?</w:t>
      </w:r>
    </w:p>
    <w:p w:rsidR="001E57C9" w:rsidP="00606258" w:rsidRDefault="001E57C9" w14:paraId="421062FA" w14:textId="77777777">
      <w:pPr>
        <w:spacing w:line="276" w:lineRule="auto"/>
      </w:pPr>
    </w:p>
    <w:p w:rsidRPr="001E57C9" w:rsidR="001E57C9" w:rsidP="00606258" w:rsidRDefault="001E57C9" w14:paraId="32A2036A" w14:textId="23B62FC3">
      <w:pPr>
        <w:spacing w:line="276" w:lineRule="auto"/>
        <w:rPr>
          <w:b/>
          <w:bCs/>
        </w:rPr>
      </w:pPr>
      <w:r w:rsidRPr="001E57C9">
        <w:rPr>
          <w:b/>
          <w:bCs/>
        </w:rPr>
        <w:t>Antwoord</w:t>
      </w:r>
    </w:p>
    <w:p w:rsidRPr="00827265" w:rsidR="00416120" w:rsidP="00606258" w:rsidRDefault="000553C7" w14:paraId="6E13C37C" w14:textId="19F29D7E">
      <w:pPr>
        <w:spacing w:line="276" w:lineRule="auto"/>
        <w:rPr>
          <w:color w:val="auto"/>
        </w:rPr>
      </w:pPr>
      <w:r w:rsidRPr="00827265">
        <w:rPr>
          <w:color w:val="auto"/>
        </w:rPr>
        <w:t>Zie beantwoording van vraag 2.</w:t>
      </w:r>
    </w:p>
    <w:p w:rsidR="001E57C9" w:rsidP="00606258" w:rsidRDefault="001E57C9" w14:paraId="58C2C3E9" w14:textId="77777777">
      <w:pPr>
        <w:spacing w:line="276" w:lineRule="auto"/>
      </w:pPr>
    </w:p>
    <w:p w:rsidRPr="001E57C9" w:rsidR="001E57C9" w:rsidP="00606258" w:rsidRDefault="001E57C9" w14:paraId="4F799812" w14:textId="7AFE4AF0">
      <w:pPr>
        <w:spacing w:line="276" w:lineRule="auto"/>
        <w:rPr>
          <w:b/>
          <w:bCs/>
          <w:color w:val="FF0000"/>
        </w:rPr>
      </w:pPr>
      <w:r w:rsidRPr="001E57C9">
        <w:rPr>
          <w:b/>
          <w:bCs/>
        </w:rPr>
        <w:t>Vraag 6</w:t>
      </w:r>
      <w:r>
        <w:rPr>
          <w:b/>
          <w:bCs/>
        </w:rPr>
        <w:t xml:space="preserve"> </w:t>
      </w:r>
    </w:p>
    <w:p w:rsidR="001E57C9" w:rsidP="00606258" w:rsidRDefault="001E57C9" w14:paraId="09B1DE00" w14:textId="47C42640">
      <w:pPr>
        <w:spacing w:line="276" w:lineRule="auto"/>
      </w:pPr>
      <w:r>
        <w:t xml:space="preserve">Kan Nederland indien nodig en wenselijk direct starten met </w:t>
      </w:r>
      <w:proofErr w:type="spellStart"/>
      <w:r>
        <w:t>voedseldroppings</w:t>
      </w:r>
      <w:proofErr w:type="spellEnd"/>
      <w:r>
        <w:t>?</w:t>
      </w:r>
    </w:p>
    <w:p w:rsidR="00CA7507" w:rsidP="00606258" w:rsidRDefault="00CA7507" w14:paraId="4382BF49" w14:textId="77777777">
      <w:pPr>
        <w:spacing w:line="276" w:lineRule="auto"/>
      </w:pPr>
    </w:p>
    <w:p w:rsidRPr="001E57C9" w:rsidR="001E57C9" w:rsidP="00606258" w:rsidRDefault="001E57C9" w14:paraId="448CBBFC" w14:textId="36FEF5A7">
      <w:pPr>
        <w:spacing w:line="276" w:lineRule="auto"/>
        <w:rPr>
          <w:b/>
          <w:bCs/>
        </w:rPr>
      </w:pPr>
      <w:r w:rsidRPr="001E57C9">
        <w:rPr>
          <w:b/>
          <w:bCs/>
        </w:rPr>
        <w:t>Antwoord</w:t>
      </w:r>
    </w:p>
    <w:p w:rsidRPr="002871D1" w:rsidR="003A5C18" w:rsidP="00606258" w:rsidRDefault="00DA5009" w14:paraId="003E8740" w14:textId="4B13C3AE">
      <w:pPr>
        <w:spacing w:line="276" w:lineRule="auto"/>
        <w:rPr>
          <w:color w:val="auto"/>
        </w:rPr>
      </w:pPr>
      <w:r w:rsidRPr="00827265">
        <w:rPr>
          <w:color w:val="auto"/>
        </w:rPr>
        <w:t>Zie beantwoording van vraag 2.</w:t>
      </w:r>
    </w:p>
    <w:p w:rsidR="003A5C18" w:rsidP="00606258" w:rsidRDefault="003A5C18" w14:paraId="5348C608" w14:textId="77777777">
      <w:pPr>
        <w:spacing w:line="276" w:lineRule="auto"/>
        <w:rPr>
          <w:b/>
          <w:bCs/>
        </w:rPr>
      </w:pPr>
    </w:p>
    <w:p w:rsidRPr="001E57C9" w:rsidR="001E57C9" w:rsidP="00606258" w:rsidRDefault="001E57C9" w14:paraId="50CB9877" w14:textId="2E484C64">
      <w:pPr>
        <w:spacing w:line="276" w:lineRule="auto"/>
        <w:rPr>
          <w:b/>
          <w:bCs/>
          <w:color w:val="FF0000"/>
        </w:rPr>
      </w:pPr>
      <w:r w:rsidRPr="001E57C9">
        <w:rPr>
          <w:b/>
          <w:bCs/>
        </w:rPr>
        <w:t xml:space="preserve">Vraag </w:t>
      </w:r>
      <w:r>
        <w:rPr>
          <w:b/>
          <w:bCs/>
        </w:rPr>
        <w:t>7</w:t>
      </w:r>
    </w:p>
    <w:p w:rsidR="001E57C9" w:rsidP="00606258" w:rsidRDefault="001E57C9" w14:paraId="615FA90B" w14:textId="0789E966">
      <w:pPr>
        <w:spacing w:line="276" w:lineRule="auto"/>
      </w:pPr>
      <w:r w:rsidRPr="009F567C">
        <w:t>Welke concrete stappen zijn nodig om ervoor te zorgen dat dergelijke operaties op een veilige en gecontroleerde manier kunnen plaatsvinden voor zowel de lokale bevolking als de betrokken vliegtuigen?</w:t>
      </w:r>
    </w:p>
    <w:p w:rsidR="001E57C9" w:rsidP="00606258" w:rsidRDefault="001E57C9" w14:paraId="2DE4E6A3" w14:textId="77777777">
      <w:pPr>
        <w:spacing w:line="276" w:lineRule="auto"/>
      </w:pPr>
    </w:p>
    <w:p w:rsidRPr="00416120" w:rsidR="001E57C9" w:rsidP="00606258" w:rsidRDefault="001E57C9" w14:paraId="61E6720C" w14:textId="760C1857">
      <w:pPr>
        <w:spacing w:line="276" w:lineRule="auto"/>
        <w:rPr>
          <w:b/>
        </w:rPr>
      </w:pPr>
      <w:r w:rsidRPr="001E57C9">
        <w:rPr>
          <w:b/>
          <w:bCs/>
        </w:rPr>
        <w:t>Antwoord</w:t>
      </w:r>
    </w:p>
    <w:p w:rsidRPr="00AB03CE" w:rsidR="00AB03CE" w:rsidP="00606258" w:rsidRDefault="00AB03CE" w14:paraId="27DBAE9A" w14:textId="5046C4A6">
      <w:pPr>
        <w:tabs>
          <w:tab w:val="num" w:pos="720"/>
        </w:tabs>
        <w:spacing w:line="276" w:lineRule="auto"/>
        <w:rPr>
          <w:color w:val="auto"/>
        </w:rPr>
      </w:pPr>
      <w:r w:rsidRPr="00AB03CE">
        <w:rPr>
          <w:color w:val="auto"/>
        </w:rPr>
        <w:t>Eerdere</w:t>
      </w:r>
      <w:r w:rsidR="008D6C8C">
        <w:rPr>
          <w:color w:val="auto"/>
        </w:rPr>
        <w:t xml:space="preserve"> </w:t>
      </w:r>
      <w:r w:rsidRPr="008D6C8C" w:rsidR="008D6C8C">
        <w:rPr>
          <w:i/>
          <w:iCs/>
          <w:color w:val="auto"/>
        </w:rPr>
        <w:t>airdrops</w:t>
      </w:r>
      <w:r w:rsidRPr="00AB03CE">
        <w:rPr>
          <w:color w:val="auto"/>
        </w:rPr>
        <w:t xml:space="preserve"> van hulpgoederen door </w:t>
      </w:r>
      <w:r w:rsidR="005421B8">
        <w:rPr>
          <w:color w:val="auto"/>
        </w:rPr>
        <w:t xml:space="preserve">Nederland en </w:t>
      </w:r>
      <w:r w:rsidRPr="00AB03CE">
        <w:rPr>
          <w:color w:val="auto"/>
        </w:rPr>
        <w:t xml:space="preserve">andere landen hebben aangetoond dat de leveringen risico’s met zich meebrengen. Het risico op burgerslachtoffers en schade aan gebouwen is aanwezig en is niet op voorhand </w:t>
      </w:r>
      <w:r w:rsidRPr="00AB03CE">
        <w:rPr>
          <w:color w:val="auto"/>
        </w:rPr>
        <w:lastRenderedPageBreak/>
        <w:t>geheel uit te sluiten. Daarnaast is er beperkt zicht op wat er met de goederen gebeurt nadat deze zijn gedropt</w:t>
      </w:r>
      <w:r>
        <w:rPr>
          <w:color w:val="auto"/>
        </w:rPr>
        <w:t>, en of die in de handen van de noodlijdende burgerbevolking komt</w:t>
      </w:r>
      <w:r w:rsidRPr="00AB03CE">
        <w:rPr>
          <w:color w:val="auto"/>
        </w:rPr>
        <w:t xml:space="preserve">. Om de bovengenoemde risico’s zo klein mogelijk te maken zijn mitigerende maatregelen genomen. De Jordaanse autoriteiten selecteren en monitoren continu de geschikte locaties om de </w:t>
      </w:r>
      <w:r w:rsidRPr="00AB03CE">
        <w:rPr>
          <w:i/>
          <w:iCs/>
          <w:color w:val="auto"/>
        </w:rPr>
        <w:t xml:space="preserve">airdrops </w:t>
      </w:r>
      <w:r w:rsidRPr="00AB03CE">
        <w:rPr>
          <w:color w:val="auto"/>
        </w:rPr>
        <w:t>uit te voeren. Bij de uitvoering wordt vanuit het eerder benoemde operatiecentrum zorgvuldig gekeken naar een tijdstip bij daglicht, weercondities en de wijze van afgooien. Hiervoor vindt nauwe afstemming plaats tussen deelnemende landen en wordt in samenwerking met andere deelnemende landen bezien hoe risico’s zoveel mogelijk gemitigeerd kunnen worden. Als de nauwkeurigheid van de drop in het geding komt, dan wordt besloten deze niet uit te voeren.</w:t>
      </w:r>
    </w:p>
    <w:p w:rsidR="00121BE2" w:rsidP="00606258" w:rsidRDefault="00121BE2" w14:paraId="40D7E998" w14:textId="77777777">
      <w:pPr>
        <w:tabs>
          <w:tab w:val="num" w:pos="720"/>
        </w:tabs>
        <w:spacing w:line="276" w:lineRule="auto"/>
        <w:rPr>
          <w:color w:val="auto"/>
        </w:rPr>
      </w:pPr>
    </w:p>
    <w:p w:rsidR="005D5514" w:rsidP="00606258" w:rsidRDefault="00AB03CE" w14:paraId="31C60357" w14:textId="17A21A4E">
      <w:pPr>
        <w:tabs>
          <w:tab w:val="num" w:pos="720"/>
        </w:tabs>
        <w:spacing w:line="276" w:lineRule="auto"/>
        <w:rPr>
          <w:color w:val="auto"/>
        </w:rPr>
      </w:pPr>
      <w:r>
        <w:rPr>
          <w:color w:val="auto"/>
        </w:rPr>
        <w:t xml:space="preserve">Daarnaast leunen </w:t>
      </w:r>
      <w:r w:rsidRPr="00AB03CE">
        <w:rPr>
          <w:color w:val="auto"/>
        </w:rPr>
        <w:t>Nederland en de andere internationale partners in de operatie op de Jordaanse inlichtingenpositie. Nederland verifieert in de voorbereiding van de operatie waar mogelijk zelfstandig de aangewezen dropzones. Daarbij geldt dat de situatie op de grond constant in beweging is waardoor de eerder benoemde risico’s niet uit te sluiten zijn.</w:t>
      </w:r>
    </w:p>
    <w:p w:rsidR="00121BE2" w:rsidP="00606258" w:rsidRDefault="00121BE2" w14:paraId="3372D63C" w14:textId="77777777">
      <w:pPr>
        <w:tabs>
          <w:tab w:val="num" w:pos="720"/>
        </w:tabs>
        <w:spacing w:line="276" w:lineRule="auto"/>
        <w:rPr>
          <w:color w:val="auto"/>
        </w:rPr>
      </w:pPr>
    </w:p>
    <w:p w:rsidR="00416120" w:rsidP="00606258" w:rsidRDefault="00AB03CE" w14:paraId="26A4FCAC" w14:textId="19178A3C">
      <w:pPr>
        <w:spacing w:line="276" w:lineRule="auto"/>
        <w:rPr>
          <w:color w:val="auto"/>
        </w:rPr>
      </w:pPr>
      <w:r>
        <w:rPr>
          <w:color w:val="auto"/>
        </w:rPr>
        <w:t xml:space="preserve">Tot slot </w:t>
      </w:r>
      <w:r w:rsidRPr="00AB03CE">
        <w:rPr>
          <w:color w:val="auto"/>
        </w:rPr>
        <w:t>zijn</w:t>
      </w:r>
      <w:r>
        <w:rPr>
          <w:color w:val="auto"/>
        </w:rPr>
        <w:t xml:space="preserve"> er</w:t>
      </w:r>
      <w:r w:rsidRPr="00AB03CE">
        <w:rPr>
          <w:color w:val="auto"/>
        </w:rPr>
        <w:t xml:space="preserve"> operationele risico’s verbonden aan de operatie. De C-130</w:t>
      </w:r>
      <w:r w:rsidR="005B6444">
        <w:rPr>
          <w:color w:val="auto"/>
        </w:rPr>
        <w:t xml:space="preserve">, </w:t>
      </w:r>
      <w:r w:rsidRPr="005B6444" w:rsidR="005B6444">
        <w:rPr>
          <w:color w:val="auto"/>
        </w:rPr>
        <w:t>het transportvliegtuig waarmee de droppings worden uitgevoerd,</w:t>
      </w:r>
      <w:r w:rsidRPr="00AB03CE">
        <w:rPr>
          <w:color w:val="auto"/>
        </w:rPr>
        <w:t xml:space="preserve"> is uitgerust met afdoende beschermingsmiddelen. Om risico’s zo veel mogelijk te beperken brengt Nederland een liaison naar het gebied en wordt de operatie in samenwerking met internationale partners, onder coördinatie van Jordanië en in afstemming met de Israëlische autoriteiten uitgevoerd. Jordanië heeft dergelijke </w:t>
      </w:r>
      <w:r w:rsidRPr="00AB03CE">
        <w:rPr>
          <w:i/>
          <w:iCs/>
          <w:color w:val="auto"/>
        </w:rPr>
        <w:t>airdrops</w:t>
      </w:r>
      <w:r w:rsidRPr="00AB03CE">
        <w:rPr>
          <w:color w:val="auto"/>
        </w:rPr>
        <w:t xml:space="preserve"> voor het leveren van humanitaire goederen aan Gaza al meer dan tien keer uitgevoerd.</w:t>
      </w:r>
    </w:p>
    <w:p w:rsidR="00416120" w:rsidP="00606258" w:rsidRDefault="00416120" w14:paraId="73136D13" w14:textId="77777777">
      <w:pPr>
        <w:spacing w:line="276" w:lineRule="auto"/>
      </w:pPr>
    </w:p>
    <w:p w:rsidR="001E57C9" w:rsidP="00606258" w:rsidRDefault="001E57C9" w14:paraId="56CE06A8" w14:textId="52CDE09C">
      <w:pPr>
        <w:spacing w:line="276" w:lineRule="auto"/>
        <w:rPr>
          <w:b/>
          <w:bCs/>
          <w:color w:val="FF0000"/>
        </w:rPr>
      </w:pPr>
      <w:r>
        <w:rPr>
          <w:b/>
          <w:bCs/>
        </w:rPr>
        <w:t>Vraag 8</w:t>
      </w:r>
    </w:p>
    <w:p w:rsidRPr="0040751B" w:rsidR="00FC0523" w:rsidP="00606258" w:rsidRDefault="001E57C9" w14:paraId="362543D0" w14:textId="3F8F1E2B">
      <w:pPr>
        <w:spacing w:line="276" w:lineRule="auto"/>
        <w:rPr>
          <w:b/>
          <w:bCs/>
        </w:rPr>
      </w:pPr>
      <w:r>
        <w:t xml:space="preserve">Kan Nederland expertise en logistieke capaciteit leveren aan bondgenoten of organisaties die zich reeds inzetten voor </w:t>
      </w:r>
      <w:proofErr w:type="spellStart"/>
      <w:r>
        <w:t>voedseldroppings</w:t>
      </w:r>
      <w:proofErr w:type="spellEnd"/>
      <w:r>
        <w:t xml:space="preserve"> boven Gaza?</w:t>
      </w:r>
    </w:p>
    <w:p w:rsidR="00FC0523" w:rsidP="00606258" w:rsidRDefault="00FC0523" w14:paraId="7F66C3C5" w14:textId="77777777">
      <w:pPr>
        <w:spacing w:line="276" w:lineRule="auto"/>
      </w:pPr>
    </w:p>
    <w:p w:rsidRPr="001E57C9" w:rsidR="001E57C9" w:rsidP="00606258" w:rsidRDefault="001E57C9" w14:paraId="5CD550EC" w14:textId="0E62D937">
      <w:pPr>
        <w:spacing w:line="276" w:lineRule="auto"/>
        <w:rPr>
          <w:b/>
          <w:bCs/>
        </w:rPr>
      </w:pPr>
      <w:r>
        <w:rPr>
          <w:b/>
          <w:bCs/>
        </w:rPr>
        <w:t>Antwoord</w:t>
      </w:r>
    </w:p>
    <w:p w:rsidRPr="00827265" w:rsidR="00416120" w:rsidP="00606258" w:rsidRDefault="002C79D1" w14:paraId="230539EB" w14:textId="681C8082">
      <w:pPr>
        <w:spacing w:line="276" w:lineRule="auto"/>
        <w:rPr>
          <w:color w:val="auto"/>
        </w:rPr>
      </w:pPr>
      <w:r w:rsidRPr="00827265">
        <w:rPr>
          <w:color w:val="auto"/>
        </w:rPr>
        <w:t>Zie beantwoording vraag 2.</w:t>
      </w:r>
    </w:p>
    <w:p w:rsidR="00827265" w:rsidP="00606258" w:rsidRDefault="00827265" w14:paraId="0128C595" w14:textId="77777777">
      <w:pPr>
        <w:spacing w:line="276" w:lineRule="auto"/>
      </w:pPr>
    </w:p>
    <w:p w:rsidRPr="001E57C9" w:rsidR="001E57C9" w:rsidP="00606258" w:rsidRDefault="001E57C9" w14:paraId="1B5B3CE2" w14:textId="3255285C">
      <w:pPr>
        <w:spacing w:line="276" w:lineRule="auto"/>
        <w:rPr>
          <w:b/>
          <w:bCs/>
        </w:rPr>
      </w:pPr>
      <w:r w:rsidRPr="001E57C9">
        <w:rPr>
          <w:b/>
          <w:bCs/>
        </w:rPr>
        <w:t xml:space="preserve">Vraag 9 </w:t>
      </w:r>
    </w:p>
    <w:p w:rsidR="00054125" w:rsidP="00606258" w:rsidRDefault="001E57C9" w14:paraId="2E677DBE" w14:textId="743426B0">
      <w:pPr>
        <w:spacing w:line="276" w:lineRule="auto"/>
      </w:pPr>
      <w:r>
        <w:t>Bent u bereid om met EU-partners te verkennen hoe de Europese Unie als blok betrokken kan raken bij humanitaire luchtoperaties boven Gaza?</w:t>
      </w:r>
    </w:p>
    <w:p w:rsidR="001E57C9" w:rsidP="00606258" w:rsidRDefault="001E57C9" w14:paraId="7E3FAB69" w14:textId="77777777">
      <w:pPr>
        <w:spacing w:line="276" w:lineRule="auto"/>
      </w:pPr>
    </w:p>
    <w:p w:rsidRPr="001E57C9" w:rsidR="001E57C9" w:rsidP="00606258" w:rsidRDefault="001E57C9" w14:paraId="0FC38E23" w14:textId="033DCEF1">
      <w:pPr>
        <w:spacing w:line="276" w:lineRule="auto"/>
        <w:rPr>
          <w:b/>
          <w:bCs/>
        </w:rPr>
      </w:pPr>
      <w:r w:rsidRPr="001E57C9">
        <w:rPr>
          <w:b/>
          <w:bCs/>
        </w:rPr>
        <w:t>Antwoord</w:t>
      </w:r>
    </w:p>
    <w:p w:rsidR="003A5C18" w:rsidP="00606258" w:rsidRDefault="008726B7" w14:paraId="028164A7" w14:textId="34928AD0">
      <w:pPr>
        <w:spacing w:line="276" w:lineRule="auto"/>
      </w:pPr>
      <w:r>
        <w:t>Zie antwoord op vraag 5. Meerdere EU</w:t>
      </w:r>
      <w:r w:rsidR="00140FF1">
        <w:t>-</w:t>
      </w:r>
      <w:r>
        <w:t xml:space="preserve">landen dragen bij een de </w:t>
      </w:r>
      <w:r w:rsidRPr="00140FF1">
        <w:rPr>
          <w:i/>
        </w:rPr>
        <w:t>airdrops</w:t>
      </w:r>
      <w:r>
        <w:t xml:space="preserve"> boven de Gazastrook. </w:t>
      </w:r>
    </w:p>
    <w:p w:rsidR="008726B7" w:rsidP="00606258" w:rsidRDefault="008726B7" w14:paraId="2196E653" w14:textId="77777777">
      <w:pPr>
        <w:spacing w:line="276" w:lineRule="auto"/>
      </w:pPr>
    </w:p>
    <w:p w:rsidRPr="00DC423E" w:rsidR="001E57C9" w:rsidP="00606258" w:rsidRDefault="001E57C9" w14:paraId="340260FB" w14:textId="30790CB9">
      <w:pPr>
        <w:spacing w:line="276" w:lineRule="auto"/>
        <w:rPr>
          <w:b/>
          <w:bCs/>
        </w:rPr>
      </w:pPr>
      <w:r w:rsidRPr="00DC423E">
        <w:rPr>
          <w:b/>
          <w:bCs/>
        </w:rPr>
        <w:t xml:space="preserve">Vraag 10 </w:t>
      </w:r>
    </w:p>
    <w:p w:rsidRPr="00DC423E" w:rsidR="001E57C9" w:rsidP="00606258" w:rsidRDefault="001E57C9" w14:paraId="6B9FC697" w14:textId="51292F24">
      <w:pPr>
        <w:spacing w:line="276" w:lineRule="auto"/>
      </w:pPr>
      <w:r w:rsidRPr="00DC423E">
        <w:t>Is er reeds overleg geweest met Arabische autoriteiten over hun ervaringen en aanpak?</w:t>
      </w:r>
    </w:p>
    <w:p w:rsidRPr="00DC423E" w:rsidR="001E57C9" w:rsidP="00606258" w:rsidRDefault="001E57C9" w14:paraId="6B927AFA" w14:textId="77777777">
      <w:pPr>
        <w:spacing w:line="276" w:lineRule="auto"/>
      </w:pPr>
    </w:p>
    <w:p w:rsidR="001E57C9" w:rsidP="00606258" w:rsidRDefault="001E57C9" w14:paraId="7D58B59C" w14:textId="1C2633A7">
      <w:pPr>
        <w:spacing w:line="276" w:lineRule="auto"/>
        <w:rPr>
          <w:b/>
          <w:bCs/>
        </w:rPr>
      </w:pPr>
      <w:r w:rsidRPr="00DC423E">
        <w:rPr>
          <w:b/>
          <w:bCs/>
        </w:rPr>
        <w:t>Antwoord</w:t>
      </w:r>
    </w:p>
    <w:p w:rsidR="00054125" w:rsidP="00606258" w:rsidRDefault="527665AA" w14:paraId="57EDC82C" w14:textId="2AEEB3C9">
      <w:pPr>
        <w:spacing w:line="276" w:lineRule="auto"/>
      </w:pPr>
      <w:r w:rsidRPr="00D66E23">
        <w:t>Zie antwoord vraag 2. Het kabinet staat in nauw contact met andere leden van het internationale samenwerkingsverband,</w:t>
      </w:r>
      <w:r>
        <w:t xml:space="preserve"> waaronder Jordanië en de Verenigde Arabische Emiraten.   </w:t>
      </w:r>
    </w:p>
    <w:p w:rsidRPr="00DC423E" w:rsidR="00DC423E" w:rsidP="00606258" w:rsidRDefault="00DC423E" w14:paraId="57B4E9A2" w14:textId="77777777">
      <w:pPr>
        <w:spacing w:line="276" w:lineRule="auto"/>
      </w:pPr>
    </w:p>
    <w:p w:rsidRPr="001E57C9" w:rsidR="001E57C9" w:rsidP="00606258" w:rsidRDefault="001E57C9" w14:paraId="4C900AA4" w14:textId="0F46CD65">
      <w:pPr>
        <w:spacing w:line="276" w:lineRule="auto"/>
        <w:rPr>
          <w:b/>
          <w:bCs/>
        </w:rPr>
      </w:pPr>
      <w:r w:rsidRPr="001E57C9">
        <w:rPr>
          <w:b/>
          <w:bCs/>
        </w:rPr>
        <w:lastRenderedPageBreak/>
        <w:t xml:space="preserve">Vraag 11 </w:t>
      </w:r>
    </w:p>
    <w:p w:rsidR="001E57C9" w:rsidP="00606258" w:rsidRDefault="001E57C9" w14:paraId="6D84A6DA" w14:textId="3D54E818">
      <w:pPr>
        <w:spacing w:line="276" w:lineRule="auto"/>
      </w:pPr>
      <w:r>
        <w:t>Op welke manier kan Nederland samenwerken met Verenigde Naties (VN)-organisaties en Gaza Humanitarian Foundation (GHF) om ervoor te zorgen dat luchtdroppings veilig zijn en aansluiten bij de noden op de grond en zorgvuldig worden gecoördineerd?</w:t>
      </w:r>
    </w:p>
    <w:p w:rsidR="001E57C9" w:rsidP="00606258" w:rsidRDefault="001E57C9" w14:paraId="1501F7E7" w14:textId="77777777">
      <w:pPr>
        <w:spacing w:line="276" w:lineRule="auto"/>
      </w:pPr>
    </w:p>
    <w:p w:rsidR="002F7C7E" w:rsidP="00606258" w:rsidRDefault="00416120" w14:paraId="18884A89" w14:textId="553376C6">
      <w:pPr>
        <w:spacing w:line="276" w:lineRule="auto"/>
        <w:rPr>
          <w:color w:val="4EA72E" w:themeColor="accent6"/>
        </w:rPr>
      </w:pPr>
      <w:r w:rsidRPr="001E57C9">
        <w:rPr>
          <w:b/>
          <w:bCs/>
        </w:rPr>
        <w:t>Antwoord</w:t>
      </w:r>
    </w:p>
    <w:p w:rsidR="00827265" w:rsidP="00606258" w:rsidRDefault="527665AA" w14:paraId="27E42891" w14:textId="0D64AFA9">
      <w:pPr>
        <w:spacing w:line="276" w:lineRule="auto"/>
        <w:rPr>
          <w:color w:val="auto"/>
        </w:rPr>
      </w:pPr>
      <w:r w:rsidRPr="00D66E23">
        <w:rPr>
          <w:color w:val="auto"/>
        </w:rPr>
        <w:t xml:space="preserve">Nederland werkt nauw samen met de leden van </w:t>
      </w:r>
      <w:r w:rsidRPr="00D66E23">
        <w:t>het internationale samenwerkingsverband</w:t>
      </w:r>
      <w:r w:rsidRPr="00D66E23">
        <w:rPr>
          <w:color w:val="auto"/>
        </w:rPr>
        <w:t xml:space="preserve"> onder leiding van Jordanië om de risico’s van </w:t>
      </w:r>
      <w:r w:rsidRPr="00D66E23">
        <w:rPr>
          <w:i/>
          <w:iCs/>
          <w:color w:val="auto"/>
        </w:rPr>
        <w:t xml:space="preserve">airdrops </w:t>
      </w:r>
      <w:r w:rsidRPr="00D66E23">
        <w:rPr>
          <w:color w:val="auto"/>
        </w:rPr>
        <w:t>zoveel mogelijk te mitigeren. Zie verder vraag 7.</w:t>
      </w:r>
    </w:p>
    <w:p w:rsidRPr="00827265" w:rsidR="00827265" w:rsidP="00606258" w:rsidRDefault="00827265" w14:paraId="1C458BF6" w14:textId="77777777">
      <w:pPr>
        <w:spacing w:line="276" w:lineRule="auto"/>
        <w:rPr>
          <w:iCs/>
          <w:color w:val="auto"/>
        </w:rPr>
      </w:pPr>
    </w:p>
    <w:p w:rsidRPr="00827265" w:rsidR="00416120" w:rsidP="00606258" w:rsidRDefault="00416120" w14:paraId="47217248" w14:textId="2F01B124">
      <w:pPr>
        <w:spacing w:line="276" w:lineRule="auto"/>
        <w:rPr>
          <w:color w:val="auto"/>
        </w:rPr>
      </w:pPr>
      <w:r w:rsidRPr="007F1315">
        <w:rPr>
          <w:color w:val="auto"/>
        </w:rPr>
        <w:t>Nederland werkt niet samen met de Gaza Humanitarian Foundation (GHF)</w:t>
      </w:r>
      <w:r w:rsidRPr="007F1315" w:rsidR="0078209E">
        <w:rPr>
          <w:color w:val="auto"/>
        </w:rPr>
        <w:t xml:space="preserve">. </w:t>
      </w:r>
      <w:r w:rsidRPr="007F1315" w:rsidR="0078209E">
        <w:t>De chaos en slachtoffers die bij distributiepunten van GHF vallen zijn onacceptabel. Het hulpmechanisme en de werkzaamheden van GHF zijn niet in overeenstemming met de humanitaire principes van humaniteit, onpartijdigheid, onafhankelijkheid en neutraliteit, gaan gepaard met gedwongen verplaatsing en leiden tot dodelijke situaties</w:t>
      </w:r>
      <w:r w:rsidRPr="007F1315" w:rsidR="002871D1">
        <w:rPr>
          <w:color w:val="auto"/>
        </w:rPr>
        <w:t>.</w:t>
      </w:r>
    </w:p>
    <w:p w:rsidR="00493760" w:rsidP="00606258" w:rsidRDefault="00493760" w14:paraId="3F74AD54" w14:textId="77777777">
      <w:pPr>
        <w:spacing w:line="276" w:lineRule="auto"/>
      </w:pPr>
    </w:p>
    <w:p w:rsidRPr="001E57C9" w:rsidR="001E57C9" w:rsidP="00606258" w:rsidRDefault="001E57C9" w14:paraId="334388F1" w14:textId="43C521BB">
      <w:pPr>
        <w:spacing w:line="276" w:lineRule="auto"/>
        <w:rPr>
          <w:b/>
          <w:bCs/>
          <w:color w:val="FF0000"/>
        </w:rPr>
      </w:pPr>
      <w:r w:rsidRPr="001E57C9">
        <w:rPr>
          <w:b/>
          <w:bCs/>
          <w:color w:val="auto"/>
        </w:rPr>
        <w:t xml:space="preserve">Vraag 12 </w:t>
      </w:r>
    </w:p>
    <w:p w:rsidRPr="00721D87" w:rsidR="001E57C9" w:rsidP="00606258" w:rsidRDefault="001E57C9" w14:paraId="4D70F06D" w14:textId="52D0E73A">
      <w:pPr>
        <w:spacing w:line="276" w:lineRule="auto"/>
        <w:rPr>
          <w:color w:val="auto"/>
        </w:rPr>
      </w:pPr>
      <w:r w:rsidRPr="00721D87">
        <w:rPr>
          <w:color w:val="auto"/>
        </w:rPr>
        <w:t>In hoeverre heeft de VN voldoende toegang en toestemming van Israël voor het leveren van hulp in de Gazastrook? In hoeverre kan zonder toestemming worden opgetreden? En hoe kan hulp via Egypte bij de Gazanen terechtkomen?</w:t>
      </w:r>
    </w:p>
    <w:p w:rsidR="00827265" w:rsidP="00606258" w:rsidRDefault="00827265" w14:paraId="7A3D57C5" w14:textId="77777777">
      <w:pPr>
        <w:spacing w:line="276" w:lineRule="auto"/>
      </w:pPr>
    </w:p>
    <w:p w:rsidR="00827265" w:rsidP="00606258" w:rsidRDefault="001E57C9" w14:paraId="30D775C4" w14:textId="31BB51C9">
      <w:pPr>
        <w:spacing w:line="276" w:lineRule="auto"/>
        <w:rPr>
          <w:b/>
          <w:bCs/>
        </w:rPr>
      </w:pPr>
      <w:r>
        <w:rPr>
          <w:b/>
          <w:bCs/>
        </w:rPr>
        <w:t>Antwoord</w:t>
      </w:r>
    </w:p>
    <w:p w:rsidRPr="00827265" w:rsidR="00416120" w:rsidP="00606258" w:rsidRDefault="00E95A62" w14:paraId="4DB3397D" w14:textId="1122D8E3">
      <w:pPr>
        <w:spacing w:line="276" w:lineRule="auto"/>
        <w:rPr>
          <w:color w:val="auto"/>
        </w:rPr>
      </w:pPr>
      <w:r w:rsidRPr="00827265">
        <w:rPr>
          <w:color w:val="auto"/>
        </w:rPr>
        <w:t xml:space="preserve">Zonder toestemming van Israël kan er geen hulp de Gazastrook binnenkomen. </w:t>
      </w:r>
      <w:r w:rsidRPr="00827265" w:rsidR="00416120">
        <w:rPr>
          <w:color w:val="auto"/>
        </w:rPr>
        <w:t xml:space="preserve">De VN heeft </w:t>
      </w:r>
      <w:r w:rsidRPr="00827265" w:rsidR="00CA6BBB">
        <w:rPr>
          <w:color w:val="auto"/>
        </w:rPr>
        <w:t xml:space="preserve">nog altijd beperkte toegang voor het invoeren en </w:t>
      </w:r>
      <w:r w:rsidRPr="00827265" w:rsidR="00827265">
        <w:rPr>
          <w:color w:val="auto"/>
        </w:rPr>
        <w:t>distribueren</w:t>
      </w:r>
      <w:r w:rsidRPr="00827265" w:rsidR="00CA6BBB">
        <w:rPr>
          <w:color w:val="auto"/>
        </w:rPr>
        <w:t xml:space="preserve"> van voldoende humanitaire hulp</w:t>
      </w:r>
      <w:r w:rsidRPr="00827265" w:rsidR="00416120">
        <w:rPr>
          <w:color w:val="auto"/>
        </w:rPr>
        <w:t xml:space="preserve">. </w:t>
      </w:r>
      <w:r w:rsidRPr="00827265" w:rsidR="00CA6BBB">
        <w:rPr>
          <w:color w:val="auto"/>
        </w:rPr>
        <w:t xml:space="preserve">Ondanks Nederlands aandringen bij Egypte en Israël blijft de grensovergang bij Rafah vooralsnog gesloten. De hulp die vanuit Egypte naar de Gazastrook wordt vervoerd loopt via de grensovergang </w:t>
      </w:r>
      <w:r w:rsidR="007D62EA">
        <w:rPr>
          <w:color w:val="auto"/>
        </w:rPr>
        <w:t xml:space="preserve">tussen </w:t>
      </w:r>
      <w:r w:rsidR="00FE7EF1">
        <w:rPr>
          <w:color w:val="auto"/>
        </w:rPr>
        <w:t>Israël</w:t>
      </w:r>
      <w:r w:rsidR="007D62EA">
        <w:rPr>
          <w:color w:val="auto"/>
        </w:rPr>
        <w:t xml:space="preserve"> en de Gazastrook </w:t>
      </w:r>
      <w:r w:rsidRPr="00827265" w:rsidR="00CA6BBB">
        <w:rPr>
          <w:color w:val="auto"/>
        </w:rPr>
        <w:t xml:space="preserve">bij </w:t>
      </w:r>
      <w:proofErr w:type="spellStart"/>
      <w:r w:rsidRPr="00827265" w:rsidR="00CA6BBB">
        <w:rPr>
          <w:color w:val="auto"/>
        </w:rPr>
        <w:t>Kerem</w:t>
      </w:r>
      <w:proofErr w:type="spellEnd"/>
      <w:r w:rsidRPr="00827265" w:rsidR="00CA6BBB">
        <w:rPr>
          <w:color w:val="auto"/>
        </w:rPr>
        <w:t xml:space="preserve"> Shalom.</w:t>
      </w:r>
    </w:p>
    <w:p w:rsidR="001E57C9" w:rsidP="00606258" w:rsidRDefault="001E57C9" w14:paraId="5AB87568" w14:textId="77777777">
      <w:pPr>
        <w:spacing w:line="276" w:lineRule="auto"/>
      </w:pPr>
    </w:p>
    <w:p w:rsidRPr="001E57C9" w:rsidR="001E57C9" w:rsidP="00606258" w:rsidRDefault="001E57C9" w14:paraId="4D64D7C0" w14:textId="009E2039">
      <w:pPr>
        <w:spacing w:line="276" w:lineRule="auto"/>
        <w:rPr>
          <w:b/>
          <w:bCs/>
          <w:color w:val="FF0000"/>
        </w:rPr>
      </w:pPr>
      <w:r w:rsidRPr="001E57C9">
        <w:rPr>
          <w:b/>
          <w:bCs/>
        </w:rPr>
        <w:t>Vraag 13</w:t>
      </w:r>
    </w:p>
    <w:p w:rsidR="001E57C9" w:rsidP="00606258" w:rsidRDefault="001E57C9" w14:paraId="0B4E5DAE" w14:textId="15934258">
      <w:pPr>
        <w:spacing w:line="276" w:lineRule="auto"/>
      </w:pPr>
      <w:r>
        <w:t>In hoeverre is de hulpdistributie van GHF verbeterd de afgelopen maanden?</w:t>
      </w:r>
    </w:p>
    <w:p w:rsidR="001E57C9" w:rsidP="00606258" w:rsidRDefault="001E57C9" w14:paraId="2F8CAC2D" w14:textId="48455762">
      <w:pPr>
        <w:spacing w:line="276" w:lineRule="auto"/>
      </w:pPr>
    </w:p>
    <w:p w:rsidR="001E57C9" w:rsidP="00606258" w:rsidRDefault="001E57C9" w14:paraId="17EDE22D" w14:textId="287976F2">
      <w:pPr>
        <w:spacing w:line="276" w:lineRule="auto"/>
        <w:rPr>
          <w:b/>
          <w:bCs/>
        </w:rPr>
      </w:pPr>
      <w:r>
        <w:rPr>
          <w:b/>
          <w:bCs/>
        </w:rPr>
        <w:t>Antwoord</w:t>
      </w:r>
    </w:p>
    <w:p w:rsidRPr="00827265" w:rsidR="00416120" w:rsidP="00606258" w:rsidRDefault="00416120" w14:paraId="4524D430" w14:textId="079DB1FE">
      <w:pPr>
        <w:spacing w:line="276" w:lineRule="auto"/>
        <w:rPr>
          <w:color w:val="auto"/>
        </w:rPr>
      </w:pPr>
      <w:r w:rsidRPr="00827265">
        <w:rPr>
          <w:color w:val="auto"/>
        </w:rPr>
        <w:t xml:space="preserve">De hulpdistributie van de GHF </w:t>
      </w:r>
      <w:r w:rsidRPr="00D66E23">
        <w:rPr>
          <w:color w:val="auto"/>
        </w:rPr>
        <w:t xml:space="preserve">is niet verbeterd sinds de </w:t>
      </w:r>
      <w:proofErr w:type="spellStart"/>
      <w:r w:rsidRPr="00D66E23">
        <w:rPr>
          <w:color w:val="auto"/>
        </w:rPr>
        <w:t>GHF’s</w:t>
      </w:r>
      <w:proofErr w:type="spellEnd"/>
      <w:r w:rsidRPr="00D66E23">
        <w:rPr>
          <w:color w:val="auto"/>
        </w:rPr>
        <w:t xml:space="preserve"> oprichting in mei 2025. </w:t>
      </w:r>
      <w:r w:rsidRPr="00D66E23" w:rsidR="00D55970">
        <w:rPr>
          <w:color w:val="auto"/>
        </w:rPr>
        <w:t xml:space="preserve">Het GHF-distributiesysteem </w:t>
      </w:r>
      <w:r w:rsidRPr="00D66E23" w:rsidR="002871D1">
        <w:rPr>
          <w:color w:val="auto"/>
        </w:rPr>
        <w:t xml:space="preserve">zorgt niet voor een oplossing van </w:t>
      </w:r>
      <w:r w:rsidRPr="00D66E23" w:rsidR="00D55970">
        <w:rPr>
          <w:color w:val="auto"/>
        </w:rPr>
        <w:t xml:space="preserve">de humanitaire crisis in de Gazastrook. </w:t>
      </w:r>
      <w:r w:rsidRPr="00D66E23" w:rsidR="00E95A62">
        <w:rPr>
          <w:color w:val="auto"/>
        </w:rPr>
        <w:t>Zie verder het antwoord op vraag 11.</w:t>
      </w:r>
    </w:p>
    <w:p w:rsidR="001E57C9" w:rsidP="00606258" w:rsidRDefault="001E57C9" w14:paraId="10575C01" w14:textId="77777777">
      <w:pPr>
        <w:spacing w:line="276" w:lineRule="auto"/>
        <w:rPr>
          <w:b/>
          <w:bCs/>
        </w:rPr>
      </w:pPr>
    </w:p>
    <w:p w:rsidRPr="001E57C9" w:rsidR="001E57C9" w:rsidP="00606258" w:rsidRDefault="001E57C9" w14:paraId="052E8BCF" w14:textId="28447B2A">
      <w:pPr>
        <w:spacing w:line="276" w:lineRule="auto"/>
        <w:rPr>
          <w:b/>
          <w:bCs/>
          <w:color w:val="FF0000"/>
        </w:rPr>
      </w:pPr>
      <w:r w:rsidRPr="001E57C9">
        <w:rPr>
          <w:b/>
          <w:bCs/>
        </w:rPr>
        <w:t>Vraag 14</w:t>
      </w:r>
    </w:p>
    <w:p w:rsidR="00877572" w:rsidP="00606258" w:rsidRDefault="001E57C9" w14:paraId="7A3AD87A" w14:textId="1E357DF9">
      <w:pPr>
        <w:spacing w:line="276" w:lineRule="auto"/>
      </w:pPr>
      <w:r>
        <w:t>Hoe kunnen Nederland en de EU op korte termijn bijdragen aan het leveren van voedsel in de Gazastrook via land en zee?</w:t>
      </w:r>
    </w:p>
    <w:p w:rsidR="001E57C9" w:rsidP="00606258" w:rsidRDefault="001E57C9" w14:paraId="77089FF8" w14:textId="77777777">
      <w:pPr>
        <w:spacing w:line="276" w:lineRule="auto"/>
      </w:pPr>
    </w:p>
    <w:p w:rsidR="001E57C9" w:rsidP="00606258" w:rsidRDefault="001E57C9" w14:paraId="40A03BDF" w14:textId="3917297E">
      <w:pPr>
        <w:spacing w:line="276" w:lineRule="auto"/>
        <w:rPr>
          <w:b/>
          <w:bCs/>
        </w:rPr>
      </w:pPr>
      <w:r w:rsidRPr="001E57C9">
        <w:rPr>
          <w:b/>
          <w:bCs/>
        </w:rPr>
        <w:t>Antwoord</w:t>
      </w:r>
    </w:p>
    <w:p w:rsidR="00605283" w:rsidP="00606258" w:rsidRDefault="00416120" w14:paraId="2C45EB81" w14:textId="73859CD8">
      <w:pPr>
        <w:spacing w:line="276" w:lineRule="auto"/>
        <w:rPr>
          <w:color w:val="auto"/>
        </w:rPr>
      </w:pPr>
      <w:r w:rsidRPr="00827265">
        <w:rPr>
          <w:color w:val="auto"/>
        </w:rPr>
        <w:t xml:space="preserve">Zoals gecommuniceerd in de </w:t>
      </w:r>
      <w:r w:rsidR="00DE6BB7">
        <w:rPr>
          <w:color w:val="auto"/>
        </w:rPr>
        <w:t>K</w:t>
      </w:r>
      <w:r w:rsidRPr="00827265">
        <w:rPr>
          <w:color w:val="auto"/>
        </w:rPr>
        <w:t>amerbrief van 2</w:t>
      </w:r>
      <w:r w:rsidR="00DE6BB7">
        <w:rPr>
          <w:color w:val="auto"/>
        </w:rPr>
        <w:t>8</w:t>
      </w:r>
      <w:r w:rsidRPr="00827265">
        <w:rPr>
          <w:color w:val="auto"/>
        </w:rPr>
        <w:t xml:space="preserve"> juli jl. </w:t>
      </w:r>
      <w:r w:rsidRPr="00827265" w:rsidR="002172C5">
        <w:rPr>
          <w:color w:val="auto"/>
        </w:rPr>
        <w:t xml:space="preserve">neemt </w:t>
      </w:r>
      <w:r w:rsidRPr="00827265">
        <w:rPr>
          <w:color w:val="auto"/>
        </w:rPr>
        <w:t xml:space="preserve">Nederland stappen om de hulpverlening via land </w:t>
      </w:r>
      <w:r w:rsidRPr="00827265" w:rsidR="002172C5">
        <w:rPr>
          <w:color w:val="auto"/>
        </w:rPr>
        <w:t>verder</w:t>
      </w:r>
      <w:r w:rsidRPr="00827265">
        <w:rPr>
          <w:color w:val="auto"/>
        </w:rPr>
        <w:t xml:space="preserve"> te ondersteunen. Middels een </w:t>
      </w:r>
      <w:bookmarkStart w:name="_Hlk204863984" w:id="1"/>
      <w:r w:rsidRPr="00827265">
        <w:rPr>
          <w:color w:val="auto"/>
        </w:rPr>
        <w:t xml:space="preserve">additionele bijdrage van 1,5 miljoen euro aan het VN-Bureau voor </w:t>
      </w:r>
      <w:r w:rsidRPr="00827265" w:rsidR="00827265">
        <w:rPr>
          <w:color w:val="auto"/>
        </w:rPr>
        <w:t>Project ondersteunende</w:t>
      </w:r>
      <w:r w:rsidRPr="00827265">
        <w:rPr>
          <w:color w:val="auto"/>
        </w:rPr>
        <w:t xml:space="preserve"> Diensten (UNOPS) draagt Nederland bij aan het operationeel houden van de landroute via Jordanië, een belangrijke humanitaire bevoorradingsroute. </w:t>
      </w:r>
      <w:bookmarkEnd w:id="1"/>
      <w:r w:rsidRPr="00827265">
        <w:rPr>
          <w:color w:val="auto"/>
        </w:rPr>
        <w:t xml:space="preserve">Ook helpt Nederland via UNOPS met de bekostiging van monitoringscapaciteit voor </w:t>
      </w:r>
      <w:r w:rsidRPr="00827265">
        <w:rPr>
          <w:color w:val="auto"/>
        </w:rPr>
        <w:lastRenderedPageBreak/>
        <w:t xml:space="preserve">humanitaire hulp in de Gazastrook. Daarnaast doet Nederland een extra bijdrage van 3 miljoen euro doen aan het Nederlandse Rode Kruis, waarmee de steun aan het essentiële werk van de Palestijnse Rode Halve Maan in de Gazastrook wordt voortgezet. Deze bijdrage stelt deze organisaties in staat om, wanneer de situatie zich </w:t>
      </w:r>
      <w:r w:rsidRPr="00827265" w:rsidR="00140FF1">
        <w:rPr>
          <w:color w:val="auto"/>
        </w:rPr>
        <w:t>ervoor</w:t>
      </w:r>
      <w:r w:rsidRPr="00827265">
        <w:rPr>
          <w:color w:val="auto"/>
        </w:rPr>
        <w:t xml:space="preserve"> leent, snel op te schalen en maximaal gebruik te maken van de gevechtspauzes en andere maatregelen. Nederland geeft hiermee een belangrijk signaal af: ongehinderde, ongelimiteerde en veilige toegang voor professionele hulporganisaties zoals de VN en de Rode Kruis- en Halve Maanbeweging is de enige manier om de humanitaire catastrofe in de Gazastrook te verhelpen en honger te bestrijden.</w:t>
      </w:r>
      <w:r w:rsidR="008D6C8C">
        <w:rPr>
          <w:color w:val="auto"/>
        </w:rPr>
        <w:t xml:space="preserve"> </w:t>
      </w:r>
    </w:p>
    <w:p w:rsidR="00420484" w:rsidP="00606258" w:rsidRDefault="00420484" w14:paraId="0035010A" w14:textId="77777777">
      <w:pPr>
        <w:spacing w:line="276" w:lineRule="auto"/>
        <w:rPr>
          <w:color w:val="auto"/>
        </w:rPr>
      </w:pPr>
    </w:p>
    <w:p w:rsidRPr="00827265" w:rsidR="00420484" w:rsidP="00606258" w:rsidRDefault="00420484" w14:paraId="51A9C2EB" w14:textId="10910D81">
      <w:pPr>
        <w:spacing w:line="276" w:lineRule="auto"/>
        <w:rPr>
          <w:color w:val="auto"/>
        </w:rPr>
      </w:pPr>
      <w:r w:rsidRPr="00420484">
        <w:rPr>
          <w:color w:val="auto"/>
        </w:rPr>
        <w:t>De Gazastrook beschikt niet over de vereiste haveninfrastructuur om hulp via zee adequaat te kunnen leveren. Eerdere initiatieven om hulp direct aan de Gazastrook te leveren via zee bleken zeer kostbaar en ineffectief.</w:t>
      </w:r>
    </w:p>
    <w:bookmarkEnd w:id="0"/>
    <w:p w:rsidRPr="001E57C9" w:rsidR="001E57C9" w:rsidP="00606258" w:rsidRDefault="001E57C9" w14:paraId="5D54ED41" w14:textId="77777777">
      <w:pPr>
        <w:spacing w:line="276" w:lineRule="auto"/>
        <w:rPr>
          <w:b/>
          <w:bCs/>
        </w:rPr>
      </w:pPr>
    </w:p>
    <w:sectPr w:rsidRPr="001E57C9" w:rsidR="001E57C9" w:rsidSect="00E7251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324D" w14:textId="77777777" w:rsidR="00411316" w:rsidRDefault="00411316">
      <w:pPr>
        <w:spacing w:line="240" w:lineRule="auto"/>
      </w:pPr>
      <w:r>
        <w:separator/>
      </w:r>
    </w:p>
  </w:endnote>
  <w:endnote w:type="continuationSeparator" w:id="0">
    <w:p w14:paraId="7661FA2B" w14:textId="77777777" w:rsidR="00411316" w:rsidRDefault="00411316">
      <w:pPr>
        <w:spacing w:line="240" w:lineRule="auto"/>
      </w:pPr>
      <w:r>
        <w:continuationSeparator/>
      </w:r>
    </w:p>
  </w:endnote>
  <w:endnote w:type="continuationNotice" w:id="1">
    <w:p w14:paraId="20A77CD1" w14:textId="77777777" w:rsidR="00411316" w:rsidRDefault="004113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54A7" w14:textId="77777777" w:rsidR="00D66E23" w:rsidRDefault="00D66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36265"/>
      <w:docPartObj>
        <w:docPartGallery w:val="Page Numbers (Bottom of Page)"/>
        <w:docPartUnique/>
      </w:docPartObj>
    </w:sdtPr>
    <w:sdtContent>
      <w:p w14:paraId="6AB3D669" w14:textId="5979B32C" w:rsidR="0040751B" w:rsidRDefault="00C40202">
        <w:pPr>
          <w:pStyle w:val="Footer"/>
          <w:jc w:val="center"/>
        </w:pPr>
        <w:r>
          <w:fldChar w:fldCharType="begin"/>
        </w:r>
        <w:r>
          <w:instrText>PAGE   \* MERGEFORMAT</w:instrText>
        </w:r>
        <w:r>
          <w:fldChar w:fldCharType="separate"/>
        </w:r>
        <w:r>
          <w:t>2</w:t>
        </w:r>
        <w:r>
          <w:fldChar w:fldCharType="end"/>
        </w:r>
      </w:p>
    </w:sdtContent>
  </w:sdt>
  <w:p w14:paraId="16047200" w14:textId="77777777" w:rsidR="0040751B" w:rsidRDefault="00407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CA48" w14:textId="77777777" w:rsidR="00D66E23" w:rsidRDefault="00D6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A761" w14:textId="77777777" w:rsidR="00411316" w:rsidRDefault="00411316">
      <w:pPr>
        <w:spacing w:line="240" w:lineRule="auto"/>
      </w:pPr>
      <w:r>
        <w:separator/>
      </w:r>
    </w:p>
  </w:footnote>
  <w:footnote w:type="continuationSeparator" w:id="0">
    <w:p w14:paraId="4443DA94" w14:textId="77777777" w:rsidR="00411316" w:rsidRDefault="00411316">
      <w:pPr>
        <w:spacing w:line="240" w:lineRule="auto"/>
      </w:pPr>
      <w:r>
        <w:continuationSeparator/>
      </w:r>
    </w:p>
  </w:footnote>
  <w:footnote w:type="continuationNotice" w:id="1">
    <w:p w14:paraId="01F1978B" w14:textId="77777777" w:rsidR="00411316" w:rsidRDefault="00411316">
      <w:pPr>
        <w:spacing w:line="240" w:lineRule="auto"/>
      </w:pPr>
    </w:p>
  </w:footnote>
  <w:footnote w:id="2">
    <w:p w14:paraId="1BBA294C" w14:textId="77777777" w:rsidR="009F567C" w:rsidRPr="00606637" w:rsidRDefault="009F567C" w:rsidP="009F567C">
      <w:pPr>
        <w:pStyle w:val="FootnoteText"/>
        <w:rPr>
          <w:sz w:val="16"/>
          <w:szCs w:val="16"/>
        </w:rPr>
      </w:pPr>
      <w:r w:rsidRPr="00606637">
        <w:rPr>
          <w:rStyle w:val="FootnoteReference"/>
          <w:sz w:val="16"/>
          <w:szCs w:val="16"/>
        </w:rPr>
        <w:footnoteRef/>
      </w:r>
      <w:r w:rsidRPr="00606637">
        <w:rPr>
          <w:sz w:val="16"/>
          <w:szCs w:val="16"/>
        </w:rPr>
        <w:t xml:space="preserve"> Kamerstuk 23 432 nr. 569</w:t>
      </w:r>
    </w:p>
  </w:footnote>
  <w:footnote w:id="3">
    <w:p w14:paraId="4FCEF6D7" w14:textId="5CB46A5D" w:rsidR="009F567C" w:rsidRPr="00606637" w:rsidRDefault="009F567C" w:rsidP="009F567C">
      <w:pPr>
        <w:pStyle w:val="FootnoteText"/>
        <w:rPr>
          <w:sz w:val="16"/>
          <w:szCs w:val="16"/>
        </w:rPr>
      </w:pPr>
      <w:r w:rsidRPr="00606637">
        <w:rPr>
          <w:rStyle w:val="FootnoteReference"/>
          <w:sz w:val="16"/>
          <w:szCs w:val="16"/>
        </w:rPr>
        <w:footnoteRef/>
      </w:r>
      <w:r w:rsidRPr="00606637">
        <w:rPr>
          <w:sz w:val="16"/>
          <w:szCs w:val="16"/>
        </w:rPr>
        <w:t xml:space="preserve"> Kamerstuk 21 501-02, nr. 3196</w:t>
      </w:r>
    </w:p>
  </w:footnote>
  <w:footnote w:id="4">
    <w:p w14:paraId="382A5016" w14:textId="32CC5351" w:rsidR="003D5974" w:rsidRPr="00CE1D2E" w:rsidRDefault="003D5974">
      <w:pPr>
        <w:pStyle w:val="FootnoteText"/>
      </w:pPr>
      <w:r w:rsidRPr="00606637">
        <w:rPr>
          <w:rStyle w:val="FootnoteReference"/>
          <w:sz w:val="16"/>
          <w:szCs w:val="16"/>
        </w:rPr>
        <w:footnoteRef/>
      </w:r>
      <w:r w:rsidRPr="00606637">
        <w:rPr>
          <w:sz w:val="16"/>
          <w:szCs w:val="16"/>
        </w:rPr>
        <w:t xml:space="preserve"> LUX en BEL hebben een geïntegreerde krijgsmacht.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98ED" w14:textId="77777777" w:rsidR="00D66E23" w:rsidRDefault="00D66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D87B" w14:textId="5FC2339C" w:rsidR="00877572" w:rsidRDefault="001E57C9">
    <w:r>
      <w:rPr>
        <w:noProof/>
      </w:rPr>
      <mc:AlternateContent>
        <mc:Choice Requires="wps">
          <w:drawing>
            <wp:anchor distT="0" distB="0" distL="0" distR="0" simplePos="0" relativeHeight="251658240" behindDoc="0" locked="1" layoutInCell="1" allowOverlap="1" wp14:anchorId="7A3AD87F" wp14:editId="6C87054B">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A3AD8AE" w14:textId="77777777" w:rsidR="00877572" w:rsidRDefault="001E57C9">
                          <w:pPr>
                            <w:pStyle w:val="Referentiegegevensbold"/>
                          </w:pPr>
                          <w:r>
                            <w:t>Ministerie van Buitenlandse Zaken</w:t>
                          </w:r>
                        </w:p>
                        <w:p w14:paraId="7A3AD8AF" w14:textId="77777777" w:rsidR="00877572" w:rsidRDefault="00877572">
                          <w:pPr>
                            <w:pStyle w:val="WitregelW2"/>
                          </w:pPr>
                        </w:p>
                        <w:p w14:paraId="7A3AD8B0" w14:textId="77777777" w:rsidR="00877572" w:rsidRDefault="001E57C9">
                          <w:pPr>
                            <w:pStyle w:val="Referentiegegevensbold"/>
                          </w:pPr>
                          <w:r>
                            <w:t>Onze referentie</w:t>
                          </w:r>
                        </w:p>
                        <w:p w14:paraId="7A3AD8B1" w14:textId="77777777" w:rsidR="00877572" w:rsidRDefault="001E57C9">
                          <w:pPr>
                            <w:pStyle w:val="Referentiegegevens"/>
                          </w:pPr>
                          <w:r>
                            <w:t>BZ2518915</w:t>
                          </w:r>
                        </w:p>
                      </w:txbxContent>
                    </wps:txbx>
                    <wps:bodyPr vert="horz" wrap="square" lIns="0" tIns="0" rIns="0" bIns="0" anchor="t" anchorCtr="0"/>
                  </wps:wsp>
                </a:graphicData>
              </a:graphic>
              <wp14:sizeRelH relativeFrom="margin">
                <wp14:pctWidth>0</wp14:pctWidth>
              </wp14:sizeRelH>
            </wp:anchor>
          </w:drawing>
        </mc:Choice>
        <mc:Fallback>
          <w:pict>
            <v:shapetype w14:anchorId="7A3AD87F"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7A3AD8AE" w14:textId="77777777" w:rsidR="00877572" w:rsidRDefault="001E57C9">
                    <w:pPr>
                      <w:pStyle w:val="Referentiegegevensbold"/>
                    </w:pPr>
                    <w:r>
                      <w:t>Ministerie van Buitenlandse Zaken</w:t>
                    </w:r>
                  </w:p>
                  <w:p w14:paraId="7A3AD8AF" w14:textId="77777777" w:rsidR="00877572" w:rsidRDefault="00877572">
                    <w:pPr>
                      <w:pStyle w:val="WitregelW2"/>
                    </w:pPr>
                  </w:p>
                  <w:p w14:paraId="7A3AD8B0" w14:textId="77777777" w:rsidR="00877572" w:rsidRDefault="001E57C9">
                    <w:pPr>
                      <w:pStyle w:val="Referentiegegevensbold"/>
                    </w:pPr>
                    <w:r>
                      <w:t>Onze referentie</w:t>
                    </w:r>
                  </w:p>
                  <w:p w14:paraId="7A3AD8B1" w14:textId="77777777" w:rsidR="00877572" w:rsidRDefault="001E57C9">
                    <w:pPr>
                      <w:pStyle w:val="Referentiegegevens"/>
                    </w:pPr>
                    <w:r>
                      <w:t>BZ2518915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A3AD883" wp14:editId="7A3AD88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3AD8B3" w14:textId="73A9E690" w:rsidR="00877572" w:rsidRDefault="00877572">
                          <w:pPr>
                            <w:pStyle w:val="Referentiegegevens"/>
                            <w:rPr>
                              <w:lang w:val="en-US"/>
                            </w:rPr>
                          </w:pPr>
                        </w:p>
                        <w:p w14:paraId="6DBA234A" w14:textId="77777777" w:rsidR="0040751B" w:rsidRPr="0040751B" w:rsidRDefault="0040751B" w:rsidP="0040751B">
                          <w:pPr>
                            <w:rPr>
                              <w:lang w:val="en-US"/>
                            </w:rPr>
                          </w:pPr>
                        </w:p>
                      </w:txbxContent>
                    </wps:txbx>
                    <wps:bodyPr vert="horz" wrap="square" lIns="0" tIns="0" rIns="0" bIns="0" anchor="t" anchorCtr="0"/>
                  </wps:wsp>
                </a:graphicData>
              </a:graphic>
            </wp:anchor>
          </w:drawing>
        </mc:Choice>
        <mc:Fallback>
          <w:pict>
            <v:shape w14:anchorId="7A3AD883"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A3AD8B3" w14:textId="73A9E690" w:rsidR="00877572" w:rsidRDefault="00877572">
                    <w:pPr>
                      <w:pStyle w:val="Referentiegegevens"/>
                      <w:rPr>
                        <w:lang w:val="en-US"/>
                      </w:rPr>
                    </w:pPr>
                  </w:p>
                  <w:p w14:paraId="6DBA234A" w14:textId="77777777" w:rsidR="0040751B" w:rsidRPr="0040751B" w:rsidRDefault="0040751B" w:rsidP="0040751B">
                    <w:pPr>
                      <w:rPr>
                        <w:lang w:val="en-US"/>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D87D" w14:textId="3F3693B9" w:rsidR="00877572" w:rsidRDefault="001E57C9">
    <w:pPr>
      <w:spacing w:after="7131" w:line="14" w:lineRule="exact"/>
    </w:pPr>
    <w:r>
      <w:rPr>
        <w:noProof/>
      </w:rPr>
      <mc:AlternateContent>
        <mc:Choice Requires="wps">
          <w:drawing>
            <wp:anchor distT="0" distB="0" distL="0" distR="0" simplePos="0" relativeHeight="251658242" behindDoc="0" locked="1" layoutInCell="1" allowOverlap="1" wp14:anchorId="7A3AD885" wp14:editId="7A3AD88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3AD8B4" w14:textId="77777777" w:rsidR="001E57C9" w:rsidRDefault="001E57C9"/>
                      </w:txbxContent>
                    </wps:txbx>
                    <wps:bodyPr vert="horz" wrap="square" lIns="0" tIns="0" rIns="0" bIns="0" anchor="t" anchorCtr="0"/>
                  </wps:wsp>
                </a:graphicData>
              </a:graphic>
            </wp:anchor>
          </w:drawing>
        </mc:Choice>
        <mc:Fallback>
          <w:pict>
            <v:shapetype w14:anchorId="7A3AD88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A3AD8B4" w14:textId="77777777" w:rsidR="001E57C9" w:rsidRDefault="001E57C9"/>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A3AD887" wp14:editId="7A3AD88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3E61E6" w14:textId="7D9B50FE" w:rsidR="00C727EB" w:rsidRDefault="00C727EB" w:rsidP="00C727EB">
                          <w:r>
                            <w:t xml:space="preserve">Aan de Voorzitter van de </w:t>
                          </w:r>
                        </w:p>
                        <w:p w14:paraId="08618458" w14:textId="156376D8" w:rsidR="00C727EB" w:rsidRDefault="00C727EB" w:rsidP="00C727EB">
                          <w:r>
                            <w:t>Tweede Kamer der Staten-Generaal</w:t>
                          </w:r>
                        </w:p>
                        <w:p w14:paraId="71A1A22C" w14:textId="680E976F" w:rsidR="00C727EB" w:rsidRDefault="00C727EB" w:rsidP="00C727EB">
                          <w:r>
                            <w:t>Prinses Irenestraat 6</w:t>
                          </w:r>
                        </w:p>
                        <w:p w14:paraId="7A7C3142" w14:textId="3842CBDB" w:rsidR="00877572" w:rsidRDefault="00C727EB" w:rsidP="00C727EB">
                          <w:r>
                            <w:t>Den Haag</w:t>
                          </w:r>
                        </w:p>
                      </w:txbxContent>
                    </wps:txbx>
                    <wps:bodyPr vert="horz" wrap="square" lIns="0" tIns="0" rIns="0" bIns="0" anchor="t" anchorCtr="0"/>
                  </wps:wsp>
                </a:graphicData>
              </a:graphic>
            </wp:anchor>
          </w:drawing>
        </mc:Choice>
        <mc:Fallback>
          <w:pict>
            <v:shape w14:anchorId="7A3AD887"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23E61E6" w14:textId="7D9B50FE" w:rsidR="00C727EB" w:rsidRDefault="00C727EB" w:rsidP="00C727EB">
                    <w:r>
                      <w:t xml:space="preserve">Aan de Voorzitter van de </w:t>
                    </w:r>
                  </w:p>
                  <w:p w14:paraId="08618458" w14:textId="156376D8" w:rsidR="00C727EB" w:rsidRDefault="00C727EB" w:rsidP="00C727EB">
                    <w:r>
                      <w:t>Tweede Kamer der Staten-Generaal</w:t>
                    </w:r>
                  </w:p>
                  <w:p w14:paraId="71A1A22C" w14:textId="680E976F" w:rsidR="00C727EB" w:rsidRDefault="00C727EB" w:rsidP="00C727EB">
                    <w:r>
                      <w:t>Prinses Irenestraat 6</w:t>
                    </w:r>
                  </w:p>
                  <w:p w14:paraId="7A7C3142" w14:textId="3842CBDB" w:rsidR="00877572" w:rsidRDefault="00C727EB" w:rsidP="00C727EB">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A3AD889" wp14:editId="7A3AD88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0A76894" w14:textId="5B08AC5D" w:rsidR="00FD0499" w:rsidRDefault="00FD0499" w:rsidP="00FD0499">
                          <w:r>
                            <w:t>Datum</w:t>
                          </w:r>
                          <w:r>
                            <w:tab/>
                          </w:r>
                          <w:r w:rsidR="007F1315">
                            <w:t xml:space="preserve">7 </w:t>
                          </w:r>
                          <w:r>
                            <w:t>augustus 2025</w:t>
                          </w:r>
                        </w:p>
                        <w:p w14:paraId="0BB04F8A" w14:textId="5C672A9C" w:rsidR="00FD0499" w:rsidRDefault="00FD0499" w:rsidP="00FD0499">
                          <w:r>
                            <w:t>Betreft Beantwoording vragen van het lid Van der Burg (VVD) over het bericht ‘Gaza krijgt voedsel uit de lucht’</w:t>
                          </w:r>
                        </w:p>
                        <w:p w14:paraId="7A3AD89E" w14:textId="77777777" w:rsidR="00877572" w:rsidRDefault="00877572"/>
                      </w:txbxContent>
                    </wps:txbx>
                    <wps:bodyPr vert="horz" wrap="square" lIns="0" tIns="0" rIns="0" bIns="0" anchor="t" anchorCtr="0"/>
                  </wps:wsp>
                </a:graphicData>
              </a:graphic>
            </wp:anchor>
          </w:drawing>
        </mc:Choice>
        <mc:Fallback>
          <w:pict>
            <v:shape w14:anchorId="7A3AD889"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0A76894" w14:textId="5B08AC5D" w:rsidR="00FD0499" w:rsidRDefault="00FD0499" w:rsidP="00FD0499">
                    <w:r>
                      <w:t>Datum</w:t>
                    </w:r>
                    <w:r>
                      <w:tab/>
                    </w:r>
                    <w:r w:rsidR="007F1315">
                      <w:t xml:space="preserve">7 </w:t>
                    </w:r>
                    <w:r>
                      <w:t>augustus 2025</w:t>
                    </w:r>
                  </w:p>
                  <w:p w14:paraId="0BB04F8A" w14:textId="5C672A9C" w:rsidR="00FD0499" w:rsidRDefault="00FD0499" w:rsidP="00FD0499">
                    <w:r>
                      <w:t>Betreft Beantwoording vragen van het lid Van der Burg (VVD) over het bericht ‘Gaza krijgt voedsel uit de lucht’</w:t>
                    </w:r>
                  </w:p>
                  <w:p w14:paraId="7A3AD89E" w14:textId="77777777" w:rsidR="00877572" w:rsidRDefault="0087757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3AD88B" wp14:editId="05E66E08">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A3AD89F" w14:textId="77777777" w:rsidR="00877572" w:rsidRDefault="001E57C9">
                          <w:pPr>
                            <w:pStyle w:val="Referentiegegevensbold"/>
                          </w:pPr>
                          <w:r>
                            <w:t>Ministerie van Buitenlandse Zaken</w:t>
                          </w:r>
                        </w:p>
                        <w:p w14:paraId="7A3AD8A0" w14:textId="77777777" w:rsidR="00877572" w:rsidRDefault="00877572">
                          <w:pPr>
                            <w:pStyle w:val="WitregelW1"/>
                          </w:pPr>
                        </w:p>
                        <w:p w14:paraId="7A3AD8A1" w14:textId="7A223DEB" w:rsidR="00877572" w:rsidRDefault="00C727EB">
                          <w:pPr>
                            <w:pStyle w:val="Referentiegegevens"/>
                          </w:pPr>
                          <w:r w:rsidRPr="00C727EB">
                            <w:t>Rijnstraat 8</w:t>
                          </w:r>
                        </w:p>
                        <w:p w14:paraId="53AD2E49" w14:textId="5573F91C" w:rsidR="00C727EB" w:rsidRPr="00C727EB" w:rsidRDefault="00C727EB" w:rsidP="00C727EB">
                          <w:pPr>
                            <w:rPr>
                              <w:sz w:val="13"/>
                              <w:szCs w:val="13"/>
                              <w:lang w:val="da-DK"/>
                            </w:rPr>
                          </w:pPr>
                          <w:r w:rsidRPr="00C727EB">
                            <w:rPr>
                              <w:sz w:val="13"/>
                              <w:szCs w:val="13"/>
                              <w:lang w:val="da-DK"/>
                            </w:rPr>
                            <w:t>2515XP Den Haag</w:t>
                          </w:r>
                        </w:p>
                        <w:p w14:paraId="753509E8" w14:textId="30035F9A" w:rsidR="00C727EB" w:rsidRPr="00C727EB" w:rsidRDefault="00C727EB" w:rsidP="00C727EB">
                          <w:pPr>
                            <w:rPr>
                              <w:sz w:val="13"/>
                              <w:szCs w:val="13"/>
                              <w:lang w:val="da-DK"/>
                            </w:rPr>
                          </w:pPr>
                          <w:r w:rsidRPr="00C727EB">
                            <w:rPr>
                              <w:sz w:val="13"/>
                              <w:szCs w:val="13"/>
                              <w:lang w:val="da-DK"/>
                            </w:rPr>
                            <w:t>Postbus 20061</w:t>
                          </w:r>
                        </w:p>
                        <w:p w14:paraId="5C514AA6" w14:textId="359592CE" w:rsidR="00C727EB" w:rsidRPr="00C727EB" w:rsidRDefault="00C727EB" w:rsidP="00C727EB">
                          <w:pPr>
                            <w:rPr>
                              <w:sz w:val="13"/>
                              <w:szCs w:val="13"/>
                              <w:lang w:val="da-DK"/>
                            </w:rPr>
                          </w:pPr>
                          <w:r w:rsidRPr="00C727EB">
                            <w:rPr>
                              <w:sz w:val="13"/>
                              <w:szCs w:val="13"/>
                              <w:lang w:val="da-DK"/>
                            </w:rPr>
                            <w:t>Nederland</w:t>
                          </w:r>
                        </w:p>
                        <w:p w14:paraId="7A3AD8A2" w14:textId="77777777" w:rsidR="00877572" w:rsidRPr="00C727EB" w:rsidRDefault="001E57C9">
                          <w:pPr>
                            <w:pStyle w:val="Referentiegegevens"/>
                            <w:rPr>
                              <w:lang w:val="da-DK"/>
                            </w:rPr>
                          </w:pPr>
                          <w:r w:rsidRPr="00C727EB">
                            <w:rPr>
                              <w:lang w:val="da-DK"/>
                            </w:rPr>
                            <w:t>www.minbuza.nl</w:t>
                          </w:r>
                        </w:p>
                        <w:p w14:paraId="7A3AD8A3" w14:textId="77777777" w:rsidR="00877572" w:rsidRPr="00C727EB" w:rsidRDefault="00877572">
                          <w:pPr>
                            <w:pStyle w:val="WitregelW2"/>
                            <w:rPr>
                              <w:lang w:val="da-DK"/>
                            </w:rPr>
                          </w:pPr>
                        </w:p>
                        <w:p w14:paraId="7A3AD8A4" w14:textId="77777777" w:rsidR="00877572" w:rsidRDefault="001E57C9">
                          <w:pPr>
                            <w:pStyle w:val="Referentiegegevensbold"/>
                          </w:pPr>
                          <w:r>
                            <w:t>Onze referentie</w:t>
                          </w:r>
                        </w:p>
                        <w:p w14:paraId="7A3AD8A5" w14:textId="77777777" w:rsidR="00877572" w:rsidRDefault="001E57C9">
                          <w:pPr>
                            <w:pStyle w:val="Referentiegegevens"/>
                          </w:pPr>
                          <w:r>
                            <w:t>BZ2518915</w:t>
                          </w:r>
                        </w:p>
                        <w:p w14:paraId="7A3AD8A6" w14:textId="77777777" w:rsidR="00877572" w:rsidRDefault="00877572">
                          <w:pPr>
                            <w:pStyle w:val="WitregelW1"/>
                          </w:pPr>
                        </w:p>
                        <w:p w14:paraId="7A3AD8A7" w14:textId="77777777" w:rsidR="00877572" w:rsidRDefault="001E57C9">
                          <w:pPr>
                            <w:pStyle w:val="Referentiegegevensbold"/>
                          </w:pPr>
                          <w:r>
                            <w:t>Uw referentie</w:t>
                          </w:r>
                        </w:p>
                        <w:p w14:paraId="7A3AD8A8" w14:textId="77777777" w:rsidR="00877572" w:rsidRDefault="001E57C9">
                          <w:pPr>
                            <w:pStyle w:val="Referentiegegevens"/>
                          </w:pPr>
                          <w:r>
                            <w:t>2025Z14932</w:t>
                          </w:r>
                        </w:p>
                        <w:p w14:paraId="7A3AD8A9" w14:textId="77777777" w:rsidR="00877572" w:rsidRDefault="00877572">
                          <w:pPr>
                            <w:pStyle w:val="WitregelW1"/>
                          </w:pPr>
                        </w:p>
                        <w:p w14:paraId="7A3AD8AA" w14:textId="77777777" w:rsidR="00877572" w:rsidRDefault="001E57C9">
                          <w:pPr>
                            <w:pStyle w:val="Referentiegegevensbold"/>
                          </w:pPr>
                          <w:r>
                            <w:t>Bijlage(n)</w:t>
                          </w:r>
                        </w:p>
                        <w:p w14:paraId="7A3AD8AB" w14:textId="77777777" w:rsidR="00877572" w:rsidRDefault="001E57C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A3AD88B" id="41b10cd4-80a4-11ea-b356-6230a4311406" o:spid="_x0000_s1031" type="#_x0000_t202" style="position:absolute;margin-left:466.5pt;margin-top:155pt;width:1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7A3AD89F" w14:textId="77777777" w:rsidR="00877572" w:rsidRDefault="001E57C9">
                    <w:pPr>
                      <w:pStyle w:val="Referentiegegevensbold"/>
                    </w:pPr>
                    <w:r>
                      <w:t>Ministerie van Buitenlandse Zaken</w:t>
                    </w:r>
                  </w:p>
                  <w:p w14:paraId="7A3AD8A0" w14:textId="77777777" w:rsidR="00877572" w:rsidRDefault="00877572">
                    <w:pPr>
                      <w:pStyle w:val="WitregelW1"/>
                    </w:pPr>
                  </w:p>
                  <w:p w14:paraId="7A3AD8A1" w14:textId="7A223DEB" w:rsidR="00877572" w:rsidRDefault="00C727EB">
                    <w:pPr>
                      <w:pStyle w:val="Referentiegegevens"/>
                    </w:pPr>
                    <w:r w:rsidRPr="00C727EB">
                      <w:t>Rijnstraat 8</w:t>
                    </w:r>
                  </w:p>
                  <w:p w14:paraId="53AD2E49" w14:textId="5573F91C" w:rsidR="00C727EB" w:rsidRPr="00C727EB" w:rsidRDefault="00C727EB" w:rsidP="00C727EB">
                    <w:pPr>
                      <w:rPr>
                        <w:sz w:val="13"/>
                        <w:szCs w:val="13"/>
                        <w:lang w:val="da-DK"/>
                      </w:rPr>
                    </w:pPr>
                    <w:r w:rsidRPr="00C727EB">
                      <w:rPr>
                        <w:sz w:val="13"/>
                        <w:szCs w:val="13"/>
                        <w:lang w:val="da-DK"/>
                      </w:rPr>
                      <w:t>2515XP Den Haag</w:t>
                    </w:r>
                  </w:p>
                  <w:p w14:paraId="753509E8" w14:textId="30035F9A" w:rsidR="00C727EB" w:rsidRPr="00C727EB" w:rsidRDefault="00C727EB" w:rsidP="00C727EB">
                    <w:pPr>
                      <w:rPr>
                        <w:sz w:val="13"/>
                        <w:szCs w:val="13"/>
                        <w:lang w:val="da-DK"/>
                      </w:rPr>
                    </w:pPr>
                    <w:r w:rsidRPr="00C727EB">
                      <w:rPr>
                        <w:sz w:val="13"/>
                        <w:szCs w:val="13"/>
                        <w:lang w:val="da-DK"/>
                      </w:rPr>
                      <w:t>Postbus 20061</w:t>
                    </w:r>
                  </w:p>
                  <w:p w14:paraId="5C514AA6" w14:textId="359592CE" w:rsidR="00C727EB" w:rsidRPr="00C727EB" w:rsidRDefault="00C727EB" w:rsidP="00C727EB">
                    <w:pPr>
                      <w:rPr>
                        <w:sz w:val="13"/>
                        <w:szCs w:val="13"/>
                        <w:lang w:val="da-DK"/>
                      </w:rPr>
                    </w:pPr>
                    <w:r w:rsidRPr="00C727EB">
                      <w:rPr>
                        <w:sz w:val="13"/>
                        <w:szCs w:val="13"/>
                        <w:lang w:val="da-DK"/>
                      </w:rPr>
                      <w:t>Nederland</w:t>
                    </w:r>
                  </w:p>
                  <w:p w14:paraId="7A3AD8A2" w14:textId="77777777" w:rsidR="00877572" w:rsidRPr="00C727EB" w:rsidRDefault="001E57C9">
                    <w:pPr>
                      <w:pStyle w:val="Referentiegegevens"/>
                      <w:rPr>
                        <w:lang w:val="da-DK"/>
                      </w:rPr>
                    </w:pPr>
                    <w:r w:rsidRPr="00C727EB">
                      <w:rPr>
                        <w:lang w:val="da-DK"/>
                      </w:rPr>
                      <w:t>www.minbuza.nl</w:t>
                    </w:r>
                  </w:p>
                  <w:p w14:paraId="7A3AD8A3" w14:textId="77777777" w:rsidR="00877572" w:rsidRPr="00C727EB" w:rsidRDefault="00877572">
                    <w:pPr>
                      <w:pStyle w:val="WitregelW2"/>
                      <w:rPr>
                        <w:lang w:val="da-DK"/>
                      </w:rPr>
                    </w:pPr>
                  </w:p>
                  <w:p w14:paraId="7A3AD8A4" w14:textId="77777777" w:rsidR="00877572" w:rsidRDefault="001E57C9">
                    <w:pPr>
                      <w:pStyle w:val="Referentiegegevensbold"/>
                    </w:pPr>
                    <w:r>
                      <w:t>Onze referentie</w:t>
                    </w:r>
                  </w:p>
                  <w:p w14:paraId="7A3AD8A5" w14:textId="77777777" w:rsidR="00877572" w:rsidRDefault="001E57C9">
                    <w:pPr>
                      <w:pStyle w:val="Referentiegegevens"/>
                    </w:pPr>
                    <w:r>
                      <w:t>BZ2518915</w:t>
                    </w:r>
                  </w:p>
                  <w:p w14:paraId="7A3AD8A6" w14:textId="77777777" w:rsidR="00877572" w:rsidRDefault="00877572">
                    <w:pPr>
                      <w:pStyle w:val="WitregelW1"/>
                    </w:pPr>
                  </w:p>
                  <w:p w14:paraId="7A3AD8A7" w14:textId="77777777" w:rsidR="00877572" w:rsidRDefault="001E57C9">
                    <w:pPr>
                      <w:pStyle w:val="Referentiegegevensbold"/>
                    </w:pPr>
                    <w:r>
                      <w:t>Uw referentie</w:t>
                    </w:r>
                  </w:p>
                  <w:p w14:paraId="7A3AD8A8" w14:textId="77777777" w:rsidR="00877572" w:rsidRDefault="001E57C9">
                    <w:pPr>
                      <w:pStyle w:val="Referentiegegevens"/>
                    </w:pPr>
                    <w:r>
                      <w:t>2025Z14932</w:t>
                    </w:r>
                  </w:p>
                  <w:p w14:paraId="7A3AD8A9" w14:textId="77777777" w:rsidR="00877572" w:rsidRDefault="00877572">
                    <w:pPr>
                      <w:pStyle w:val="WitregelW1"/>
                    </w:pPr>
                  </w:p>
                  <w:p w14:paraId="7A3AD8AA" w14:textId="77777777" w:rsidR="00877572" w:rsidRDefault="001E57C9">
                    <w:pPr>
                      <w:pStyle w:val="Referentiegegevensbold"/>
                    </w:pPr>
                    <w:r>
                      <w:t>Bijlage(n)</w:t>
                    </w:r>
                  </w:p>
                  <w:p w14:paraId="7A3AD8AB" w14:textId="77777777" w:rsidR="00877572" w:rsidRDefault="001E57C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A3AD88F" wp14:editId="7A3AD89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3AD8BA" w14:textId="77777777" w:rsidR="001E57C9" w:rsidRDefault="001E57C9"/>
                      </w:txbxContent>
                    </wps:txbx>
                    <wps:bodyPr vert="horz" wrap="square" lIns="0" tIns="0" rIns="0" bIns="0" anchor="t" anchorCtr="0"/>
                  </wps:wsp>
                </a:graphicData>
              </a:graphic>
            </wp:anchor>
          </w:drawing>
        </mc:Choice>
        <mc:Fallback>
          <w:pict>
            <v:shape w14:anchorId="7A3AD88F"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A3AD8BA" w14:textId="77777777" w:rsidR="001E57C9" w:rsidRDefault="001E57C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A3AD891" wp14:editId="7A3AD89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3AD8BC" w14:textId="77777777" w:rsidR="001E57C9" w:rsidRDefault="001E57C9"/>
                      </w:txbxContent>
                    </wps:txbx>
                    <wps:bodyPr vert="horz" wrap="square" lIns="0" tIns="0" rIns="0" bIns="0" anchor="t" anchorCtr="0"/>
                  </wps:wsp>
                </a:graphicData>
              </a:graphic>
            </wp:anchor>
          </w:drawing>
        </mc:Choice>
        <mc:Fallback>
          <w:pict>
            <v:shape w14:anchorId="7A3AD891"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A3AD8BC" w14:textId="77777777" w:rsidR="001E57C9" w:rsidRDefault="001E57C9"/>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A3AD893" wp14:editId="7A3AD89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3AD8AD" w14:textId="5B8B9A07" w:rsidR="00877572" w:rsidRDefault="001E57C9">
                          <w:pPr>
                            <w:spacing w:line="240" w:lineRule="auto"/>
                          </w:pPr>
                          <w:r>
                            <w:rPr>
                              <w:noProof/>
                            </w:rPr>
                            <w:drawing>
                              <wp:inline distT="0" distB="0" distL="0" distR="0" wp14:anchorId="55D6C96C" wp14:editId="7A3AD8B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3AD893"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A3AD8AD" w14:textId="5B8B9A07" w:rsidR="00877572" w:rsidRDefault="001E57C9">
                    <w:pPr>
                      <w:spacing w:line="240" w:lineRule="auto"/>
                    </w:pPr>
                    <w:r>
                      <w:rPr>
                        <w:noProof/>
                      </w:rPr>
                      <w:drawing>
                        <wp:inline distT="0" distB="0" distL="0" distR="0" wp14:anchorId="55D6C96C" wp14:editId="7A3AD8B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6168A"/>
    <w:multiLevelType w:val="multilevel"/>
    <w:tmpl w:val="09AC1B2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25CAEC"/>
    <w:multiLevelType w:val="multilevel"/>
    <w:tmpl w:val="9E2818A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33AD058"/>
    <w:multiLevelType w:val="multilevel"/>
    <w:tmpl w:val="1A68497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AAB70A02"/>
    <w:multiLevelType w:val="multilevel"/>
    <w:tmpl w:val="ABC98BC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612237E"/>
    <w:multiLevelType w:val="multilevel"/>
    <w:tmpl w:val="C6A8B5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DF4BE"/>
    <w:multiLevelType w:val="multilevel"/>
    <w:tmpl w:val="9E6758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2BC2E2A"/>
    <w:multiLevelType w:val="hybridMultilevel"/>
    <w:tmpl w:val="7AB29B1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A8C181A"/>
    <w:multiLevelType w:val="multilevel"/>
    <w:tmpl w:val="90220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1933776">
    <w:abstractNumId w:val="2"/>
  </w:num>
  <w:num w:numId="2" w16cid:durableId="1101608688">
    <w:abstractNumId w:val="3"/>
  </w:num>
  <w:num w:numId="3" w16cid:durableId="814224974">
    <w:abstractNumId w:val="5"/>
  </w:num>
  <w:num w:numId="4" w16cid:durableId="2141457202">
    <w:abstractNumId w:val="1"/>
  </w:num>
  <w:num w:numId="5" w16cid:durableId="1468745321">
    <w:abstractNumId w:val="0"/>
  </w:num>
  <w:num w:numId="6" w16cid:durableId="672531637">
    <w:abstractNumId w:val="6"/>
  </w:num>
  <w:num w:numId="7" w16cid:durableId="1650552756">
    <w:abstractNumId w:val="7"/>
  </w:num>
  <w:num w:numId="8" w16cid:durableId="1021399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72"/>
    <w:rsid w:val="00010869"/>
    <w:rsid w:val="00054125"/>
    <w:rsid w:val="000553C7"/>
    <w:rsid w:val="0005649E"/>
    <w:rsid w:val="00064926"/>
    <w:rsid w:val="00084D25"/>
    <w:rsid w:val="00086D87"/>
    <w:rsid w:val="000C186B"/>
    <w:rsid w:val="00107A33"/>
    <w:rsid w:val="0011294C"/>
    <w:rsid w:val="00117A6F"/>
    <w:rsid w:val="00121BE2"/>
    <w:rsid w:val="00140FF1"/>
    <w:rsid w:val="00141785"/>
    <w:rsid w:val="0016284A"/>
    <w:rsid w:val="001672A2"/>
    <w:rsid w:val="00173B6F"/>
    <w:rsid w:val="00174CC3"/>
    <w:rsid w:val="001756EA"/>
    <w:rsid w:val="001D5AA2"/>
    <w:rsid w:val="001E0379"/>
    <w:rsid w:val="001E4DEC"/>
    <w:rsid w:val="001E4F10"/>
    <w:rsid w:val="001E57C9"/>
    <w:rsid w:val="001E58BD"/>
    <w:rsid w:val="00200F8E"/>
    <w:rsid w:val="00211D5D"/>
    <w:rsid w:val="00215A1B"/>
    <w:rsid w:val="002166AD"/>
    <w:rsid w:val="002172C5"/>
    <w:rsid w:val="00231DB3"/>
    <w:rsid w:val="00234A22"/>
    <w:rsid w:val="002418A7"/>
    <w:rsid w:val="002452F4"/>
    <w:rsid w:val="00265C3C"/>
    <w:rsid w:val="002871D1"/>
    <w:rsid w:val="002A33C7"/>
    <w:rsid w:val="002B1EDB"/>
    <w:rsid w:val="002C0C5A"/>
    <w:rsid w:val="002C79D1"/>
    <w:rsid w:val="002E1A41"/>
    <w:rsid w:val="002F7C7E"/>
    <w:rsid w:val="00302B23"/>
    <w:rsid w:val="003341AD"/>
    <w:rsid w:val="00364F30"/>
    <w:rsid w:val="003655B4"/>
    <w:rsid w:val="003840E0"/>
    <w:rsid w:val="003A5C18"/>
    <w:rsid w:val="003D5974"/>
    <w:rsid w:val="003D648B"/>
    <w:rsid w:val="003D77F3"/>
    <w:rsid w:val="003E10D9"/>
    <w:rsid w:val="003F0AA9"/>
    <w:rsid w:val="0040452C"/>
    <w:rsid w:val="0040751B"/>
    <w:rsid w:val="00411316"/>
    <w:rsid w:val="00416120"/>
    <w:rsid w:val="00420484"/>
    <w:rsid w:val="00420C01"/>
    <w:rsid w:val="00425F19"/>
    <w:rsid w:val="004269FF"/>
    <w:rsid w:val="00433B55"/>
    <w:rsid w:val="00435459"/>
    <w:rsid w:val="00466E86"/>
    <w:rsid w:val="0047125B"/>
    <w:rsid w:val="004779A3"/>
    <w:rsid w:val="00485548"/>
    <w:rsid w:val="0048662A"/>
    <w:rsid w:val="00493760"/>
    <w:rsid w:val="00494A09"/>
    <w:rsid w:val="00495A02"/>
    <w:rsid w:val="004C2ADF"/>
    <w:rsid w:val="004D12DB"/>
    <w:rsid w:val="004E62A4"/>
    <w:rsid w:val="00504AF2"/>
    <w:rsid w:val="00512CEF"/>
    <w:rsid w:val="00532200"/>
    <w:rsid w:val="005375AF"/>
    <w:rsid w:val="005421B8"/>
    <w:rsid w:val="00543EE4"/>
    <w:rsid w:val="00566690"/>
    <w:rsid w:val="00576EED"/>
    <w:rsid w:val="00585792"/>
    <w:rsid w:val="005B0362"/>
    <w:rsid w:val="005B5636"/>
    <w:rsid w:val="005B6444"/>
    <w:rsid w:val="005D5514"/>
    <w:rsid w:val="005E0A06"/>
    <w:rsid w:val="005E43F4"/>
    <w:rsid w:val="00605283"/>
    <w:rsid w:val="00606258"/>
    <w:rsid w:val="00606637"/>
    <w:rsid w:val="00620C77"/>
    <w:rsid w:val="0068127A"/>
    <w:rsid w:val="006D4983"/>
    <w:rsid w:val="00713235"/>
    <w:rsid w:val="007170B2"/>
    <w:rsid w:val="00721D87"/>
    <w:rsid w:val="0077506A"/>
    <w:rsid w:val="007767CB"/>
    <w:rsid w:val="0078209E"/>
    <w:rsid w:val="007823AF"/>
    <w:rsid w:val="00787864"/>
    <w:rsid w:val="007919F6"/>
    <w:rsid w:val="007C7E9D"/>
    <w:rsid w:val="007D2A34"/>
    <w:rsid w:val="007D62EA"/>
    <w:rsid w:val="007E32DB"/>
    <w:rsid w:val="007F1315"/>
    <w:rsid w:val="007F6588"/>
    <w:rsid w:val="00820E98"/>
    <w:rsid w:val="00827265"/>
    <w:rsid w:val="008405FB"/>
    <w:rsid w:val="00855B13"/>
    <w:rsid w:val="00860D66"/>
    <w:rsid w:val="008726B7"/>
    <w:rsid w:val="00877572"/>
    <w:rsid w:val="008A0472"/>
    <w:rsid w:val="008C3751"/>
    <w:rsid w:val="008D6C8C"/>
    <w:rsid w:val="008E7D9A"/>
    <w:rsid w:val="008F3336"/>
    <w:rsid w:val="008F464C"/>
    <w:rsid w:val="009047CC"/>
    <w:rsid w:val="0091314D"/>
    <w:rsid w:val="00933D91"/>
    <w:rsid w:val="00935157"/>
    <w:rsid w:val="00937F7C"/>
    <w:rsid w:val="00940474"/>
    <w:rsid w:val="009B2CB8"/>
    <w:rsid w:val="009E6FF1"/>
    <w:rsid w:val="009E7096"/>
    <w:rsid w:val="009E7998"/>
    <w:rsid w:val="009F567C"/>
    <w:rsid w:val="00A65556"/>
    <w:rsid w:val="00A760BC"/>
    <w:rsid w:val="00AA20F7"/>
    <w:rsid w:val="00AA6012"/>
    <w:rsid w:val="00AB03CE"/>
    <w:rsid w:val="00AB40F7"/>
    <w:rsid w:val="00AB6DF2"/>
    <w:rsid w:val="00AE5A9C"/>
    <w:rsid w:val="00AE74F6"/>
    <w:rsid w:val="00AF6F46"/>
    <w:rsid w:val="00B056D0"/>
    <w:rsid w:val="00B05BA1"/>
    <w:rsid w:val="00B10B80"/>
    <w:rsid w:val="00B11CBD"/>
    <w:rsid w:val="00B224B3"/>
    <w:rsid w:val="00B24139"/>
    <w:rsid w:val="00B27E92"/>
    <w:rsid w:val="00B34519"/>
    <w:rsid w:val="00B70E4B"/>
    <w:rsid w:val="00B86E9D"/>
    <w:rsid w:val="00B878DA"/>
    <w:rsid w:val="00B904A3"/>
    <w:rsid w:val="00B92F22"/>
    <w:rsid w:val="00BA0D6C"/>
    <w:rsid w:val="00BB0F51"/>
    <w:rsid w:val="00BB2A2B"/>
    <w:rsid w:val="00BB5854"/>
    <w:rsid w:val="00BE1B59"/>
    <w:rsid w:val="00BE67F9"/>
    <w:rsid w:val="00BF4CE8"/>
    <w:rsid w:val="00BF4CE9"/>
    <w:rsid w:val="00BF7D66"/>
    <w:rsid w:val="00C0358E"/>
    <w:rsid w:val="00C07F20"/>
    <w:rsid w:val="00C3092F"/>
    <w:rsid w:val="00C40202"/>
    <w:rsid w:val="00C518F1"/>
    <w:rsid w:val="00C51E4C"/>
    <w:rsid w:val="00C52D58"/>
    <w:rsid w:val="00C5471D"/>
    <w:rsid w:val="00C54E3E"/>
    <w:rsid w:val="00C54EB8"/>
    <w:rsid w:val="00C719BF"/>
    <w:rsid w:val="00C727EB"/>
    <w:rsid w:val="00C77896"/>
    <w:rsid w:val="00C82E1F"/>
    <w:rsid w:val="00C8317F"/>
    <w:rsid w:val="00C9038D"/>
    <w:rsid w:val="00C92EA9"/>
    <w:rsid w:val="00C95EAC"/>
    <w:rsid w:val="00CA11D7"/>
    <w:rsid w:val="00CA159E"/>
    <w:rsid w:val="00CA5103"/>
    <w:rsid w:val="00CA6BBB"/>
    <w:rsid w:val="00CA7507"/>
    <w:rsid w:val="00CC5AD3"/>
    <w:rsid w:val="00CC7B7E"/>
    <w:rsid w:val="00CE1D2E"/>
    <w:rsid w:val="00CE7690"/>
    <w:rsid w:val="00D270A4"/>
    <w:rsid w:val="00D27769"/>
    <w:rsid w:val="00D416BD"/>
    <w:rsid w:val="00D4462A"/>
    <w:rsid w:val="00D55970"/>
    <w:rsid w:val="00D616C4"/>
    <w:rsid w:val="00D66E23"/>
    <w:rsid w:val="00D84949"/>
    <w:rsid w:val="00D84A1E"/>
    <w:rsid w:val="00D85A19"/>
    <w:rsid w:val="00D95820"/>
    <w:rsid w:val="00DA5009"/>
    <w:rsid w:val="00DB4D0E"/>
    <w:rsid w:val="00DC2ADA"/>
    <w:rsid w:val="00DC423E"/>
    <w:rsid w:val="00DD0210"/>
    <w:rsid w:val="00DD145D"/>
    <w:rsid w:val="00DD301B"/>
    <w:rsid w:val="00DD6255"/>
    <w:rsid w:val="00DE6BB7"/>
    <w:rsid w:val="00DF7636"/>
    <w:rsid w:val="00E150FC"/>
    <w:rsid w:val="00E50A70"/>
    <w:rsid w:val="00E5193D"/>
    <w:rsid w:val="00E5381B"/>
    <w:rsid w:val="00E64DC1"/>
    <w:rsid w:val="00E72512"/>
    <w:rsid w:val="00E837D4"/>
    <w:rsid w:val="00E95A62"/>
    <w:rsid w:val="00EA646F"/>
    <w:rsid w:val="00ED7777"/>
    <w:rsid w:val="00F04966"/>
    <w:rsid w:val="00F13C1C"/>
    <w:rsid w:val="00F17EAF"/>
    <w:rsid w:val="00F36744"/>
    <w:rsid w:val="00F46EDB"/>
    <w:rsid w:val="00F505F5"/>
    <w:rsid w:val="00F5774B"/>
    <w:rsid w:val="00F720DC"/>
    <w:rsid w:val="00F812FA"/>
    <w:rsid w:val="00F85C21"/>
    <w:rsid w:val="00F905B4"/>
    <w:rsid w:val="00FC0523"/>
    <w:rsid w:val="00FD0499"/>
    <w:rsid w:val="00FE695E"/>
    <w:rsid w:val="00FE7EF1"/>
    <w:rsid w:val="00FF0F5E"/>
    <w:rsid w:val="00FF0F6D"/>
    <w:rsid w:val="527665A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AD853"/>
  <w15:docId w15:val="{4907573B-F774-420E-9EBC-4D691A9E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tabs>
        <w:tab w:val="num" w:pos="360"/>
      </w:tabs>
      <w:ind w:left="0" w:firstLine="0"/>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BB2A2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val="en-US" w:eastAsia="en-US"/>
      <w14:ligatures w14:val="standardContextual"/>
    </w:rPr>
  </w:style>
  <w:style w:type="paragraph" w:styleId="Header">
    <w:name w:val="header"/>
    <w:basedOn w:val="Normal"/>
    <w:link w:val="HeaderChar"/>
    <w:uiPriority w:val="99"/>
    <w:unhideWhenUsed/>
    <w:rsid w:val="00543EE4"/>
    <w:pPr>
      <w:tabs>
        <w:tab w:val="center" w:pos="4513"/>
        <w:tab w:val="right" w:pos="9026"/>
      </w:tabs>
      <w:spacing w:line="240" w:lineRule="auto"/>
    </w:pPr>
  </w:style>
  <w:style w:type="character" w:customStyle="1" w:styleId="HeaderChar">
    <w:name w:val="Header Char"/>
    <w:basedOn w:val="DefaultParagraphFont"/>
    <w:link w:val="Header"/>
    <w:uiPriority w:val="99"/>
    <w:rsid w:val="00543EE4"/>
    <w:rPr>
      <w:rFonts w:ascii="Verdana" w:hAnsi="Verdana"/>
      <w:color w:val="000000"/>
      <w:sz w:val="18"/>
      <w:szCs w:val="18"/>
    </w:rPr>
  </w:style>
  <w:style w:type="paragraph" w:styleId="Footer">
    <w:name w:val="footer"/>
    <w:basedOn w:val="Normal"/>
    <w:link w:val="FooterChar"/>
    <w:uiPriority w:val="99"/>
    <w:unhideWhenUsed/>
    <w:rsid w:val="00543EE4"/>
    <w:pPr>
      <w:tabs>
        <w:tab w:val="center" w:pos="4513"/>
        <w:tab w:val="right" w:pos="9026"/>
      </w:tabs>
      <w:spacing w:line="240" w:lineRule="auto"/>
    </w:pPr>
  </w:style>
  <w:style w:type="character" w:customStyle="1" w:styleId="FooterChar">
    <w:name w:val="Footer Char"/>
    <w:basedOn w:val="DefaultParagraphFont"/>
    <w:link w:val="Footer"/>
    <w:uiPriority w:val="99"/>
    <w:rsid w:val="00543EE4"/>
    <w:rPr>
      <w:rFonts w:ascii="Verdana" w:hAnsi="Verdana"/>
      <w:color w:val="000000"/>
      <w:sz w:val="18"/>
      <w:szCs w:val="18"/>
    </w:rPr>
  </w:style>
  <w:style w:type="character" w:styleId="CommentReference">
    <w:name w:val="annotation reference"/>
    <w:basedOn w:val="DefaultParagraphFont"/>
    <w:uiPriority w:val="99"/>
    <w:semiHidden/>
    <w:unhideWhenUsed/>
    <w:rsid w:val="00543EE4"/>
    <w:rPr>
      <w:sz w:val="16"/>
      <w:szCs w:val="16"/>
    </w:rPr>
  </w:style>
  <w:style w:type="paragraph" w:styleId="CommentText">
    <w:name w:val="annotation text"/>
    <w:basedOn w:val="Normal"/>
    <w:link w:val="CommentTextChar"/>
    <w:uiPriority w:val="99"/>
    <w:unhideWhenUsed/>
    <w:rsid w:val="00543EE4"/>
    <w:pPr>
      <w:spacing w:line="240" w:lineRule="auto"/>
    </w:pPr>
    <w:rPr>
      <w:sz w:val="20"/>
      <w:szCs w:val="20"/>
    </w:rPr>
  </w:style>
  <w:style w:type="character" w:customStyle="1" w:styleId="CommentTextChar">
    <w:name w:val="Comment Text Char"/>
    <w:basedOn w:val="DefaultParagraphFont"/>
    <w:link w:val="CommentText"/>
    <w:uiPriority w:val="99"/>
    <w:rsid w:val="00543EE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43EE4"/>
    <w:rPr>
      <w:b/>
      <w:bCs/>
    </w:rPr>
  </w:style>
  <w:style w:type="character" w:customStyle="1" w:styleId="CommentSubjectChar">
    <w:name w:val="Comment Subject Char"/>
    <w:basedOn w:val="CommentTextChar"/>
    <w:link w:val="CommentSubject"/>
    <w:uiPriority w:val="99"/>
    <w:semiHidden/>
    <w:rsid w:val="00543EE4"/>
    <w:rPr>
      <w:rFonts w:ascii="Verdana" w:hAnsi="Verdana"/>
      <w:b/>
      <w:bCs/>
      <w:color w:val="000000"/>
    </w:rPr>
  </w:style>
  <w:style w:type="character" w:styleId="UnresolvedMention">
    <w:name w:val="Unresolved Mention"/>
    <w:basedOn w:val="DefaultParagraphFont"/>
    <w:uiPriority w:val="99"/>
    <w:semiHidden/>
    <w:unhideWhenUsed/>
    <w:rsid w:val="00543EE4"/>
    <w:rPr>
      <w:color w:val="605E5C"/>
      <w:shd w:val="clear" w:color="auto" w:fill="E1DFDD"/>
    </w:rPr>
  </w:style>
  <w:style w:type="paragraph" w:styleId="Revision">
    <w:name w:val="Revision"/>
    <w:hidden/>
    <w:uiPriority w:val="99"/>
    <w:semiHidden/>
    <w:rsid w:val="002E1A41"/>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9047CC"/>
    <w:pPr>
      <w:spacing w:line="240" w:lineRule="auto"/>
    </w:pPr>
    <w:rPr>
      <w:sz w:val="20"/>
      <w:szCs w:val="20"/>
    </w:rPr>
  </w:style>
  <w:style w:type="character" w:customStyle="1" w:styleId="FootnoteTextChar">
    <w:name w:val="Footnote Text Char"/>
    <w:basedOn w:val="DefaultParagraphFont"/>
    <w:link w:val="FootnoteText"/>
    <w:uiPriority w:val="99"/>
    <w:semiHidden/>
    <w:rsid w:val="009047CC"/>
    <w:rPr>
      <w:rFonts w:ascii="Verdana" w:hAnsi="Verdana"/>
      <w:color w:val="000000"/>
    </w:rPr>
  </w:style>
  <w:style w:type="character" w:styleId="FootnoteReference">
    <w:name w:val="footnote reference"/>
    <w:basedOn w:val="DefaultParagraphFont"/>
    <w:uiPriority w:val="99"/>
    <w:semiHidden/>
    <w:unhideWhenUsed/>
    <w:rsid w:val="00904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0446">
      <w:bodyDiv w:val="1"/>
      <w:marLeft w:val="0"/>
      <w:marRight w:val="0"/>
      <w:marTop w:val="0"/>
      <w:marBottom w:val="0"/>
      <w:divBdr>
        <w:top w:val="none" w:sz="0" w:space="0" w:color="auto"/>
        <w:left w:val="none" w:sz="0" w:space="0" w:color="auto"/>
        <w:bottom w:val="none" w:sz="0" w:space="0" w:color="auto"/>
        <w:right w:val="none" w:sz="0" w:space="0" w:color="auto"/>
      </w:divBdr>
    </w:div>
    <w:div w:id="77944606">
      <w:bodyDiv w:val="1"/>
      <w:marLeft w:val="0"/>
      <w:marRight w:val="0"/>
      <w:marTop w:val="0"/>
      <w:marBottom w:val="0"/>
      <w:divBdr>
        <w:top w:val="none" w:sz="0" w:space="0" w:color="auto"/>
        <w:left w:val="none" w:sz="0" w:space="0" w:color="auto"/>
        <w:bottom w:val="none" w:sz="0" w:space="0" w:color="auto"/>
        <w:right w:val="none" w:sz="0" w:space="0" w:color="auto"/>
      </w:divBdr>
    </w:div>
    <w:div w:id="520515187">
      <w:bodyDiv w:val="1"/>
      <w:marLeft w:val="0"/>
      <w:marRight w:val="0"/>
      <w:marTop w:val="0"/>
      <w:marBottom w:val="0"/>
      <w:divBdr>
        <w:top w:val="none" w:sz="0" w:space="0" w:color="auto"/>
        <w:left w:val="none" w:sz="0" w:space="0" w:color="auto"/>
        <w:bottom w:val="none" w:sz="0" w:space="0" w:color="auto"/>
        <w:right w:val="none" w:sz="0" w:space="0" w:color="auto"/>
      </w:divBdr>
    </w:div>
    <w:div w:id="531260905">
      <w:bodyDiv w:val="1"/>
      <w:marLeft w:val="0"/>
      <w:marRight w:val="0"/>
      <w:marTop w:val="0"/>
      <w:marBottom w:val="0"/>
      <w:divBdr>
        <w:top w:val="none" w:sz="0" w:space="0" w:color="auto"/>
        <w:left w:val="none" w:sz="0" w:space="0" w:color="auto"/>
        <w:bottom w:val="none" w:sz="0" w:space="0" w:color="auto"/>
        <w:right w:val="none" w:sz="0" w:space="0" w:color="auto"/>
      </w:divBdr>
    </w:div>
    <w:div w:id="657735855">
      <w:bodyDiv w:val="1"/>
      <w:marLeft w:val="0"/>
      <w:marRight w:val="0"/>
      <w:marTop w:val="0"/>
      <w:marBottom w:val="0"/>
      <w:divBdr>
        <w:top w:val="none" w:sz="0" w:space="0" w:color="auto"/>
        <w:left w:val="none" w:sz="0" w:space="0" w:color="auto"/>
        <w:bottom w:val="none" w:sz="0" w:space="0" w:color="auto"/>
        <w:right w:val="none" w:sz="0" w:space="0" w:color="auto"/>
      </w:divBdr>
    </w:div>
    <w:div w:id="836576470">
      <w:bodyDiv w:val="1"/>
      <w:marLeft w:val="0"/>
      <w:marRight w:val="0"/>
      <w:marTop w:val="0"/>
      <w:marBottom w:val="0"/>
      <w:divBdr>
        <w:top w:val="none" w:sz="0" w:space="0" w:color="auto"/>
        <w:left w:val="none" w:sz="0" w:space="0" w:color="auto"/>
        <w:bottom w:val="none" w:sz="0" w:space="0" w:color="auto"/>
        <w:right w:val="none" w:sz="0" w:space="0" w:color="auto"/>
      </w:divBdr>
    </w:div>
    <w:div w:id="875392134">
      <w:bodyDiv w:val="1"/>
      <w:marLeft w:val="0"/>
      <w:marRight w:val="0"/>
      <w:marTop w:val="0"/>
      <w:marBottom w:val="0"/>
      <w:divBdr>
        <w:top w:val="none" w:sz="0" w:space="0" w:color="auto"/>
        <w:left w:val="none" w:sz="0" w:space="0" w:color="auto"/>
        <w:bottom w:val="none" w:sz="0" w:space="0" w:color="auto"/>
        <w:right w:val="none" w:sz="0" w:space="0" w:color="auto"/>
      </w:divBdr>
    </w:div>
    <w:div w:id="892814529">
      <w:bodyDiv w:val="1"/>
      <w:marLeft w:val="0"/>
      <w:marRight w:val="0"/>
      <w:marTop w:val="0"/>
      <w:marBottom w:val="0"/>
      <w:divBdr>
        <w:top w:val="none" w:sz="0" w:space="0" w:color="auto"/>
        <w:left w:val="none" w:sz="0" w:space="0" w:color="auto"/>
        <w:bottom w:val="none" w:sz="0" w:space="0" w:color="auto"/>
        <w:right w:val="none" w:sz="0" w:space="0" w:color="auto"/>
      </w:divBdr>
    </w:div>
    <w:div w:id="1034112347">
      <w:bodyDiv w:val="1"/>
      <w:marLeft w:val="0"/>
      <w:marRight w:val="0"/>
      <w:marTop w:val="0"/>
      <w:marBottom w:val="0"/>
      <w:divBdr>
        <w:top w:val="none" w:sz="0" w:space="0" w:color="auto"/>
        <w:left w:val="none" w:sz="0" w:space="0" w:color="auto"/>
        <w:bottom w:val="none" w:sz="0" w:space="0" w:color="auto"/>
        <w:right w:val="none" w:sz="0" w:space="0" w:color="auto"/>
      </w:divBdr>
    </w:div>
    <w:div w:id="1270818798">
      <w:bodyDiv w:val="1"/>
      <w:marLeft w:val="0"/>
      <w:marRight w:val="0"/>
      <w:marTop w:val="0"/>
      <w:marBottom w:val="0"/>
      <w:divBdr>
        <w:top w:val="none" w:sz="0" w:space="0" w:color="auto"/>
        <w:left w:val="none" w:sz="0" w:space="0" w:color="auto"/>
        <w:bottom w:val="none" w:sz="0" w:space="0" w:color="auto"/>
        <w:right w:val="none" w:sz="0" w:space="0" w:color="auto"/>
      </w:divBdr>
    </w:div>
    <w:div w:id="1314259664">
      <w:bodyDiv w:val="1"/>
      <w:marLeft w:val="0"/>
      <w:marRight w:val="0"/>
      <w:marTop w:val="0"/>
      <w:marBottom w:val="0"/>
      <w:divBdr>
        <w:top w:val="none" w:sz="0" w:space="0" w:color="auto"/>
        <w:left w:val="none" w:sz="0" w:space="0" w:color="auto"/>
        <w:bottom w:val="none" w:sz="0" w:space="0" w:color="auto"/>
        <w:right w:val="none" w:sz="0" w:space="0" w:color="auto"/>
      </w:divBdr>
    </w:div>
    <w:div w:id="1789929418">
      <w:bodyDiv w:val="1"/>
      <w:marLeft w:val="0"/>
      <w:marRight w:val="0"/>
      <w:marTop w:val="0"/>
      <w:marBottom w:val="0"/>
      <w:divBdr>
        <w:top w:val="none" w:sz="0" w:space="0" w:color="auto"/>
        <w:left w:val="none" w:sz="0" w:space="0" w:color="auto"/>
        <w:bottom w:val="none" w:sz="0" w:space="0" w:color="auto"/>
        <w:right w:val="none" w:sz="0" w:space="0" w:color="auto"/>
      </w:divBdr>
    </w:div>
    <w:div w:id="1922982146">
      <w:bodyDiv w:val="1"/>
      <w:marLeft w:val="0"/>
      <w:marRight w:val="0"/>
      <w:marTop w:val="0"/>
      <w:marBottom w:val="0"/>
      <w:divBdr>
        <w:top w:val="none" w:sz="0" w:space="0" w:color="auto"/>
        <w:left w:val="none" w:sz="0" w:space="0" w:color="auto"/>
        <w:bottom w:val="none" w:sz="0" w:space="0" w:color="auto"/>
        <w:right w:val="none" w:sz="0" w:space="0" w:color="auto"/>
      </w:divBdr>
    </w:div>
    <w:div w:id="199093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1720</ap:Words>
  <ap:Characters>9462</ap:Characters>
  <ap:DocSecurity>0</ap:DocSecurity>
  <ap:Lines>78</ap:Lines>
  <ap:Paragraphs>22</ap:Paragraphs>
  <ap:ScaleCrop>false</ap:ScaleCrop>
  <ap:LinksUpToDate>false</ap:LinksUpToDate>
  <ap:CharactersWithSpaces>11160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2025-08-05T14:48:00.0000000Z</lastPrinted>
  <dcterms:created xsi:type="dcterms:W3CDTF">2025-08-07T07:49:00.0000000Z</dcterms:created>
  <dcterms:modified xsi:type="dcterms:W3CDTF">2025-08-07T07:49:00.0000000Z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0daff501-5a9c-4427-b031-62d717b2b602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