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7AA7" w:rsidP="00E07DBD" w:rsidRDefault="00577AA7" w14:paraId="1B609610" w14:textId="7CBB550E">
      <w:pPr>
        <w:spacing w:line="276" w:lineRule="auto"/>
      </w:pPr>
      <w:r>
        <w:t>Geachte voorzitter,</w:t>
      </w:r>
    </w:p>
    <w:p w:rsidR="00577AA7" w:rsidP="00E07DBD" w:rsidRDefault="00577AA7" w14:paraId="42BF985D" w14:textId="77777777">
      <w:pPr>
        <w:spacing w:line="276" w:lineRule="auto"/>
      </w:pPr>
    </w:p>
    <w:p w:rsidR="00A2722F" w:rsidP="00E07DBD" w:rsidRDefault="00F554E8" w14:paraId="7F9B1016" w14:textId="343C94A1">
      <w:pPr>
        <w:spacing w:line="276" w:lineRule="auto"/>
      </w:pPr>
      <w:r>
        <w:t>Hierbij bied ik u de antwoorden aan op de schriftelijke vragen gesteld door het lid Van der Burg (VVD) </w:t>
      </w:r>
      <w:r w:rsidRPr="00EC28DC" w:rsidR="00EC28DC">
        <w:t>over het bericht “</w:t>
      </w:r>
      <w:r w:rsidR="00A17DB2">
        <w:t>k</w:t>
      </w:r>
      <w:r w:rsidRPr="00EC28DC" w:rsidR="00EC28DC">
        <w:t>abinet wil extra maatregelen tegen Israël en roept ambassadeur op matje</w:t>
      </w:r>
      <w:r w:rsidR="00EC28DC">
        <w:t>.</w:t>
      </w:r>
      <w:r w:rsidR="00D609AE">
        <w:t xml:space="preserve"> </w:t>
      </w:r>
      <w:r>
        <w:t>Deze vragen werden ingezonden op 30 juli 2025 met kenmerk 2025Z14944.</w:t>
      </w:r>
    </w:p>
    <w:p w:rsidR="00761ACF" w:rsidP="00E07DBD" w:rsidRDefault="00761ACF" w14:paraId="7D725BE0" w14:textId="77777777">
      <w:pPr>
        <w:spacing w:line="276" w:lineRule="auto"/>
      </w:pPr>
    </w:p>
    <w:p w:rsidR="00761ACF" w:rsidP="00E07DBD" w:rsidRDefault="00761ACF" w14:paraId="742BD8DE" w14:textId="77777777">
      <w:pPr>
        <w:spacing w:line="276" w:lineRule="auto"/>
      </w:pPr>
      <w:r w:rsidRPr="00761ACF">
        <w:t xml:space="preserve">De minister van Buitenlandse Zaken, </w:t>
      </w:r>
    </w:p>
    <w:p w:rsidR="00761ACF" w:rsidP="00E07DBD" w:rsidRDefault="00761ACF" w14:paraId="30C1A281" w14:textId="77777777">
      <w:pPr>
        <w:spacing w:line="276" w:lineRule="auto"/>
      </w:pPr>
    </w:p>
    <w:p w:rsidR="00761ACF" w:rsidP="00E07DBD" w:rsidRDefault="00761ACF" w14:paraId="217C9367" w14:textId="77777777">
      <w:pPr>
        <w:spacing w:line="276" w:lineRule="auto"/>
      </w:pPr>
    </w:p>
    <w:p w:rsidR="00761ACF" w:rsidP="00E07DBD" w:rsidRDefault="00761ACF" w14:paraId="69AFF2DD" w14:textId="77777777">
      <w:pPr>
        <w:spacing w:line="276" w:lineRule="auto"/>
      </w:pPr>
    </w:p>
    <w:p w:rsidR="00761ACF" w:rsidP="00E07DBD" w:rsidRDefault="00761ACF" w14:paraId="3DDD8777" w14:textId="77777777">
      <w:pPr>
        <w:spacing w:line="276" w:lineRule="auto"/>
      </w:pPr>
    </w:p>
    <w:p w:rsidR="00761ACF" w:rsidP="00E07DBD" w:rsidRDefault="00761ACF" w14:paraId="5E288268" w14:textId="77777777">
      <w:pPr>
        <w:spacing w:line="276" w:lineRule="auto"/>
      </w:pPr>
    </w:p>
    <w:p w:rsidR="00761ACF" w:rsidP="00E07DBD" w:rsidRDefault="00761ACF" w14:paraId="13894835" w14:textId="1FDB07A9">
      <w:pPr>
        <w:spacing w:line="276" w:lineRule="auto"/>
      </w:pPr>
      <w:r w:rsidRPr="00761ACF">
        <w:t>Caspar Veldkamp</w:t>
      </w:r>
    </w:p>
    <w:p w:rsidR="00A2722F" w:rsidP="00E07DBD" w:rsidRDefault="00A2722F" w14:paraId="7F9B1018" w14:textId="77777777">
      <w:pPr>
        <w:spacing w:line="276" w:lineRule="auto"/>
      </w:pPr>
    </w:p>
    <w:p w:rsidR="00A2722F" w:rsidP="00E07DBD" w:rsidRDefault="00A2722F" w14:paraId="7F9B1019" w14:textId="77777777">
      <w:pPr>
        <w:spacing w:line="276" w:lineRule="auto"/>
      </w:pPr>
    </w:p>
    <w:p w:rsidR="00A2722F" w:rsidP="00E07DBD" w:rsidRDefault="00A2722F" w14:paraId="7F9B101A" w14:textId="77777777">
      <w:pPr>
        <w:spacing w:line="276" w:lineRule="auto"/>
      </w:pPr>
    </w:p>
    <w:p w:rsidR="00A2722F" w:rsidP="00E07DBD" w:rsidRDefault="00A2722F" w14:paraId="7F9B101B" w14:textId="77777777">
      <w:pPr>
        <w:spacing w:line="276" w:lineRule="auto"/>
      </w:pPr>
    </w:p>
    <w:p w:rsidR="00A2722F" w:rsidP="00E07DBD" w:rsidRDefault="00F554E8" w14:paraId="7F9B101C" w14:textId="77777777">
      <w:pPr>
        <w:pStyle w:val="WitregelW1bodytekst"/>
        <w:spacing w:line="276" w:lineRule="auto"/>
      </w:pPr>
      <w:r>
        <w:br w:type="page"/>
      </w:r>
    </w:p>
    <w:p w:rsidR="00A2722F" w:rsidP="00E07DBD" w:rsidRDefault="00F554E8" w14:paraId="7F9B101D" w14:textId="5239DCF6">
      <w:pPr>
        <w:spacing w:line="276" w:lineRule="auto"/>
      </w:pPr>
      <w:r>
        <w:rPr>
          <w:b/>
        </w:rPr>
        <w:lastRenderedPageBreak/>
        <w:t xml:space="preserve">Antwoorden van de </w:t>
      </w:r>
      <w:r w:rsidR="00577AA7">
        <w:rPr>
          <w:b/>
        </w:rPr>
        <w:t>m</w:t>
      </w:r>
      <w:r>
        <w:rPr>
          <w:b/>
        </w:rPr>
        <w:t xml:space="preserve">inister van Buitenlandse Zaken op vragen van het lid Van der Burg (VVD) over </w:t>
      </w:r>
      <w:r w:rsidR="004D7E79">
        <w:rPr>
          <w:b/>
        </w:rPr>
        <w:t>k</w:t>
      </w:r>
      <w:r>
        <w:rPr>
          <w:b/>
        </w:rPr>
        <w:t xml:space="preserve">abinet wil extra maatregelen tegen </w:t>
      </w:r>
      <w:r w:rsidR="002E5C65">
        <w:rPr>
          <w:b/>
        </w:rPr>
        <w:t>Israël</w:t>
      </w:r>
      <w:r>
        <w:rPr>
          <w:b/>
        </w:rPr>
        <w:t xml:space="preserve"> en roept ambassadeur op matje</w:t>
      </w:r>
    </w:p>
    <w:p w:rsidR="00A2722F" w:rsidP="00E07DBD" w:rsidRDefault="00A2722F" w14:paraId="7F9B101E" w14:textId="77777777">
      <w:pPr>
        <w:spacing w:line="276" w:lineRule="auto"/>
      </w:pPr>
    </w:p>
    <w:p w:rsidR="00A2722F" w:rsidP="00E07DBD" w:rsidRDefault="00F554E8" w14:paraId="7F9B101F" w14:textId="77777777">
      <w:pPr>
        <w:spacing w:line="276" w:lineRule="auto"/>
      </w:pPr>
      <w:r>
        <w:rPr>
          <w:b/>
        </w:rPr>
        <w:t>Vraag 1</w:t>
      </w:r>
    </w:p>
    <w:p w:rsidR="00A2722F" w:rsidP="00E07DBD" w:rsidRDefault="00EC28DC" w14:paraId="7F9B1021" w14:textId="41081C9B">
      <w:pPr>
        <w:spacing w:line="276" w:lineRule="auto"/>
        <w:rPr>
          <w:color w:val="FF0000"/>
        </w:rPr>
      </w:pPr>
      <w:r w:rsidRPr="00EC28DC">
        <w:t>Kan het kabinet bevestigen dat de inzet nog steeds een staakt-het-vuren is en vrijlating van de gijzelaars</w:t>
      </w:r>
      <w:r w:rsidR="00F554E8">
        <w:t xml:space="preserve">? </w:t>
      </w:r>
      <w:r w:rsidR="00F554E8">
        <w:rPr>
          <w:rStyle w:val="FootnoteReference"/>
        </w:rPr>
        <w:footnoteReference w:id="2"/>
      </w:r>
      <w:r w:rsidR="00F554E8">
        <w:t xml:space="preserve"> </w:t>
      </w:r>
    </w:p>
    <w:p w:rsidR="00482732" w:rsidP="00E07DBD" w:rsidRDefault="00482732" w14:paraId="77D8BFFB" w14:textId="77777777">
      <w:pPr>
        <w:spacing w:line="276" w:lineRule="auto"/>
      </w:pPr>
    </w:p>
    <w:p w:rsidR="00A2722F" w:rsidP="00E07DBD" w:rsidRDefault="00F554E8" w14:paraId="7F9B1022" w14:textId="77777777">
      <w:pPr>
        <w:spacing w:line="276" w:lineRule="auto"/>
      </w:pPr>
      <w:r>
        <w:rPr>
          <w:b/>
        </w:rPr>
        <w:t>Antwoord</w:t>
      </w:r>
    </w:p>
    <w:p w:rsidRPr="00447E5B" w:rsidR="00A2722F" w:rsidP="00E07DBD" w:rsidRDefault="00F554E8" w14:paraId="7F9B1023" w14:textId="25BF9226">
      <w:pPr>
        <w:spacing w:line="276" w:lineRule="auto"/>
      </w:pPr>
      <w:r>
        <w:t xml:space="preserve">Ja. </w:t>
      </w:r>
      <w:r w:rsidRPr="008B7D6F" w:rsidR="008B7D6F">
        <w:t xml:space="preserve">De oorlog in de Gazastrook moet </w:t>
      </w:r>
      <w:r w:rsidRPr="00447E5B" w:rsidR="008B7D6F">
        <w:t>stoppen</w:t>
      </w:r>
      <w:r w:rsidRPr="00447E5B" w:rsidR="0087640B">
        <w:t>, er moet een staakt-het-vuren worden bereikt en alle gijzelaars moeten worden vrijgelaten door Hamas. D</w:t>
      </w:r>
      <w:r w:rsidRPr="00447E5B" w:rsidR="008B7D6F">
        <w:t>aar is de Nederlandse inzet op gericht.</w:t>
      </w:r>
    </w:p>
    <w:p w:rsidRPr="00447E5B" w:rsidR="00A2722F" w:rsidP="00E07DBD" w:rsidRDefault="00A2722F" w14:paraId="7F9B1024" w14:textId="77777777">
      <w:pPr>
        <w:spacing w:line="276" w:lineRule="auto"/>
      </w:pPr>
    </w:p>
    <w:p w:rsidRPr="00447E5B" w:rsidR="00A2722F" w:rsidP="00E07DBD" w:rsidRDefault="00F554E8" w14:paraId="7F9B1025" w14:textId="77777777">
      <w:pPr>
        <w:spacing w:line="276" w:lineRule="auto"/>
      </w:pPr>
      <w:r w:rsidRPr="00447E5B">
        <w:rPr>
          <w:b/>
        </w:rPr>
        <w:t>Vraag 2</w:t>
      </w:r>
    </w:p>
    <w:p w:rsidRPr="00447E5B" w:rsidR="00A2722F" w:rsidP="00E07DBD" w:rsidRDefault="00F554E8" w14:paraId="7F9B1027" w14:textId="2745CE91">
      <w:pPr>
        <w:spacing w:line="276" w:lineRule="auto"/>
      </w:pPr>
      <w:r w:rsidRPr="00447E5B">
        <w:t xml:space="preserve">Hoe uit zich deze inzet? </w:t>
      </w:r>
    </w:p>
    <w:p w:rsidRPr="00447E5B" w:rsidR="00482732" w:rsidP="00E07DBD" w:rsidRDefault="00482732" w14:paraId="2B75763A" w14:textId="77777777">
      <w:pPr>
        <w:spacing w:line="276" w:lineRule="auto"/>
      </w:pPr>
    </w:p>
    <w:p w:rsidRPr="00447E5B" w:rsidR="00A2722F" w:rsidP="00E07DBD" w:rsidRDefault="00F554E8" w14:paraId="7F9B1028" w14:textId="77777777">
      <w:pPr>
        <w:spacing w:line="276" w:lineRule="auto"/>
      </w:pPr>
      <w:r w:rsidRPr="00447E5B">
        <w:rPr>
          <w:b/>
        </w:rPr>
        <w:t>Antwoord</w:t>
      </w:r>
    </w:p>
    <w:p w:rsidR="00482732" w:rsidP="00E07DBD" w:rsidRDefault="00EB4799" w14:paraId="7B9ACF9E" w14:textId="5E7F7B2A">
      <w:pPr>
        <w:spacing w:line="276" w:lineRule="auto"/>
      </w:pPr>
      <w:r w:rsidRPr="00447E5B">
        <w:t>Het kabinet betreurt dat de onderhandelingen tussen Israël en Hamas zijn vastgelopen en roept de partijen op terug te keren naar de onderhandelingstafel.</w:t>
      </w:r>
      <w:r w:rsidRPr="00447E5B" w:rsidR="0087640B">
        <w:t xml:space="preserve"> Het kabinet ziet dat Hamas forse (mede-)verantwoordelijkheid toekomt voor het uitblijven van het staakt-het-vuren. Daarom blijft Nederland voortrekker voor aanvullende EU-sancties tegen Hamas en </w:t>
      </w:r>
      <w:r w:rsidRPr="00447E5B" w:rsidR="0087640B">
        <w:rPr>
          <w:i/>
          <w:iCs/>
        </w:rPr>
        <w:t>Palestinian Islamic Jihad.</w:t>
      </w:r>
      <w:r w:rsidRPr="00447E5B" w:rsidR="0087640B">
        <w:t xml:space="preserve"> </w:t>
      </w:r>
      <w:r w:rsidRPr="00447E5B">
        <w:t xml:space="preserve"> Een onmiddellijk staakt-het-vuren is noodzakelijk voor het vrij krijgen van de gijzelaars die zijn ontvoerd door Hamas; voor het realiseren van de noodzakelijke hulp voor de noodlijdende bevolking van de Gazastrook en om tot een duurzame oplossing te komen</w:t>
      </w:r>
      <w:r w:rsidRPr="00447E5B" w:rsidR="0087640B">
        <w:t xml:space="preserve">, waarbij voor het kabinet de tweestatenoplossing het uitgangspunt is. </w:t>
      </w:r>
      <w:r w:rsidRPr="00447E5B">
        <w:t>Over de ontwikkelingen rond het staakt-het-vuren staat het kabinet in nauw contact</w:t>
      </w:r>
      <w:r w:rsidRPr="00EB4799">
        <w:t xml:space="preserve"> met partners die een bemiddelende rol spelen in de onderhandelingen, waaronder Qatar, Egypte en de Verenigde Staten.</w:t>
      </w:r>
      <w:r w:rsidRPr="00E42477" w:rsidR="00E42477">
        <w:br/>
      </w:r>
    </w:p>
    <w:p w:rsidR="00E42477" w:rsidP="00E07DBD" w:rsidRDefault="00E42477" w14:paraId="1D77E6EC" w14:textId="296C6005">
      <w:pPr>
        <w:spacing w:line="276" w:lineRule="auto"/>
      </w:pPr>
      <w:r w:rsidRPr="00447E5B">
        <w:t xml:space="preserve">In mei jl. heeft Nederland de Hoge Vertegenwoordiger </w:t>
      </w:r>
      <w:r w:rsidRPr="00447E5B" w:rsidR="0087640B">
        <w:t xml:space="preserve">van de EU </w:t>
      </w:r>
      <w:r w:rsidRPr="00447E5B">
        <w:t>verzocht een evaluatie te starten van Israëls naleving van artikel 2 van het EU-Israël Associatieakkoord. Sindsdien zet Nederland zich</w:t>
      </w:r>
      <w:r w:rsidRPr="00447E5B" w:rsidR="00482732">
        <w:t xml:space="preserve"> ook</w:t>
      </w:r>
      <w:r w:rsidRPr="00447E5B">
        <w:t xml:space="preserve"> via deze procedure in om de druk op Israël te verhogen met als doel een staakt-het-vuren te bereiken</w:t>
      </w:r>
      <w:r w:rsidRPr="00447E5B" w:rsidR="00482732">
        <w:t xml:space="preserve"> zodat ook alle gijzelaars worden vrijgelaten</w:t>
      </w:r>
      <w:r w:rsidRPr="00447E5B">
        <w:t xml:space="preserve">, de humanitaire blokkade van de Gazastrook volledig en onvoorwaardelijk op te heffen en geen verdere stappen te zetten die ons verder verwijderen van de tweestatenoplossing. Het kabinet blijft deze druk </w:t>
      </w:r>
      <w:r w:rsidRPr="00447E5B" w:rsidR="00406A8E">
        <w:t xml:space="preserve">waar nodig </w:t>
      </w:r>
      <w:r w:rsidRPr="00447E5B">
        <w:t xml:space="preserve">opvoeren, onder meer </w:t>
      </w:r>
      <w:r w:rsidRPr="00447E5B" w:rsidR="00482732">
        <w:t xml:space="preserve">door het zetten van </w:t>
      </w:r>
      <w:r w:rsidRPr="00447E5B" w:rsidR="0087640B">
        <w:t xml:space="preserve">nationale en Europese </w:t>
      </w:r>
      <w:r w:rsidRPr="00447E5B" w:rsidR="00482732">
        <w:t>stappen</w:t>
      </w:r>
      <w:r w:rsidRPr="00447E5B">
        <w:t xml:space="preserve"> zoals beschreven in de Kamerbrief van 28 juli jl.</w:t>
      </w:r>
    </w:p>
    <w:p w:rsidR="00E42477" w:rsidP="00E07DBD" w:rsidRDefault="00E42477" w14:paraId="41971FF7" w14:textId="77777777">
      <w:pPr>
        <w:spacing w:line="276" w:lineRule="auto"/>
      </w:pPr>
    </w:p>
    <w:p w:rsidR="00A2722F" w:rsidP="00E07DBD" w:rsidRDefault="00F554E8" w14:paraId="7F9B102B" w14:textId="77777777">
      <w:pPr>
        <w:spacing w:line="276" w:lineRule="auto"/>
      </w:pPr>
      <w:r>
        <w:rPr>
          <w:b/>
        </w:rPr>
        <w:t>Vraag 3</w:t>
      </w:r>
    </w:p>
    <w:p w:rsidR="00A2722F" w:rsidP="00E07DBD" w:rsidRDefault="00F554E8" w14:paraId="7F9B102D" w14:textId="53D4C888">
      <w:pPr>
        <w:spacing w:line="276" w:lineRule="auto"/>
      </w:pPr>
      <w:r w:rsidRPr="00F554E8">
        <w:t>Wat zijn momenteel de knelpunten wat betreft het toeleveren van hulp in Gaza? Welke rol spelen Israël, de Arabische landen en hulporganisaties hierin?</w:t>
      </w:r>
      <w:r>
        <w:t xml:space="preserve"> </w:t>
      </w:r>
    </w:p>
    <w:p w:rsidR="00DC743C" w:rsidP="00E07DBD" w:rsidRDefault="00DC743C" w14:paraId="7EF973DD" w14:textId="77777777">
      <w:pPr>
        <w:spacing w:line="276" w:lineRule="auto"/>
        <w:rPr>
          <w:b/>
        </w:rPr>
      </w:pPr>
    </w:p>
    <w:p w:rsidR="00A2722F" w:rsidP="00E07DBD" w:rsidRDefault="00F554E8" w14:paraId="7F9B102E" w14:textId="79459F34">
      <w:pPr>
        <w:spacing w:line="276" w:lineRule="auto"/>
      </w:pPr>
      <w:r>
        <w:rPr>
          <w:b/>
        </w:rPr>
        <w:t>Antwoord</w:t>
      </w:r>
    </w:p>
    <w:p w:rsidR="00A2722F" w:rsidP="00E07DBD" w:rsidRDefault="0087640B" w14:paraId="7F9B1030" w14:textId="257638C3">
      <w:pPr>
        <w:spacing w:line="276" w:lineRule="auto"/>
      </w:pPr>
      <w:r w:rsidRPr="00447E5B">
        <w:t>De humanitaire blokkade zorgt voor grote problemen bij de hulpverlening in de Gazastrook. Bovendien</w:t>
      </w:r>
      <w:r w:rsidRPr="00447E5B" w:rsidR="00115000">
        <w:t xml:space="preserve"> zijn er kwantitatieve en kwalitatieve beperkingen op de hulp die binnenkomt. </w:t>
      </w:r>
      <w:r w:rsidRPr="00447E5B" w:rsidR="00613B36">
        <w:t>Het tekort aan voedsel</w:t>
      </w:r>
      <w:r w:rsidR="00613B36">
        <w:t xml:space="preserve"> en andere essentiële goederen zorgt voor </w:t>
      </w:r>
      <w:r w:rsidRPr="00447E5B" w:rsidR="00613B36">
        <w:lastRenderedPageBreak/>
        <w:t>wanhopige menigtes</w:t>
      </w:r>
      <w:r w:rsidRPr="00447E5B" w:rsidR="00AA717C">
        <w:t>,</w:t>
      </w:r>
      <w:r w:rsidRPr="00447E5B" w:rsidR="00613B36">
        <w:t xml:space="preserve"> en </w:t>
      </w:r>
      <w:r w:rsidRPr="00447E5B" w:rsidR="00AA717C">
        <w:t xml:space="preserve">leidt tot plunderingen van </w:t>
      </w:r>
      <w:r w:rsidRPr="00447E5B">
        <w:t>hulpgoederen</w:t>
      </w:r>
      <w:r w:rsidRPr="00447E5B" w:rsidDel="00AA717C" w:rsidR="00613B36">
        <w:t>.</w:t>
      </w:r>
      <w:r w:rsidRPr="00447E5B" w:rsidR="00B670BD">
        <w:t xml:space="preserve"> Het kabinet ziet d</w:t>
      </w:r>
      <w:r w:rsidRPr="00447E5B" w:rsidR="00803674">
        <w:t xml:space="preserve">eze </w:t>
      </w:r>
      <w:r w:rsidRPr="00447E5B">
        <w:t>situatie</w:t>
      </w:r>
      <w:r w:rsidRPr="00447E5B" w:rsidR="00803674">
        <w:t xml:space="preserve"> </w:t>
      </w:r>
      <w:r w:rsidRPr="00447E5B" w:rsidR="00B670BD">
        <w:t xml:space="preserve">als </w:t>
      </w:r>
      <w:r w:rsidRPr="00447E5B">
        <w:t>het gevolg</w:t>
      </w:r>
      <w:r w:rsidRPr="00447E5B" w:rsidR="00B670BD">
        <w:t xml:space="preserve"> </w:t>
      </w:r>
      <w:r w:rsidRPr="00447E5B" w:rsidR="00803674">
        <w:t>van</w:t>
      </w:r>
      <w:r w:rsidRPr="00447E5B" w:rsidR="00B95ED9">
        <w:t xml:space="preserve"> de</w:t>
      </w:r>
      <w:r w:rsidRPr="00447E5B" w:rsidR="00803674">
        <w:t xml:space="preserve"> </w:t>
      </w:r>
      <w:r w:rsidRPr="00447E5B">
        <w:t>aanhoudende</w:t>
      </w:r>
      <w:r w:rsidRPr="00447E5B" w:rsidR="00B95ED9">
        <w:t xml:space="preserve"> humanitaire blokkade</w:t>
      </w:r>
      <w:r w:rsidRPr="00447E5B">
        <w:t xml:space="preserve">, </w:t>
      </w:r>
      <w:r w:rsidRPr="00447E5B" w:rsidR="00B670BD">
        <w:t>alsmede de</w:t>
      </w:r>
      <w:r w:rsidRPr="00447E5B" w:rsidR="00B95ED9">
        <w:t xml:space="preserve"> aanhoudende restricties op invoer en distributie van humanitaire hulp</w:t>
      </w:r>
      <w:r w:rsidRPr="00447E5B" w:rsidR="00803674">
        <w:t xml:space="preserve">. </w:t>
      </w:r>
      <w:r w:rsidRPr="00447E5B" w:rsidR="005C0A68">
        <w:t>De</w:t>
      </w:r>
      <w:r w:rsidRPr="00447E5B">
        <w:t>ze</w:t>
      </w:r>
      <w:r w:rsidRPr="00447E5B" w:rsidR="005C0A68">
        <w:t xml:space="preserve"> </w:t>
      </w:r>
      <w:r w:rsidRPr="00447E5B" w:rsidR="00115000">
        <w:t>situatie</w:t>
      </w:r>
      <w:r w:rsidRPr="00447E5B" w:rsidR="005C0A68">
        <w:t xml:space="preserve">, </w:t>
      </w:r>
      <w:r w:rsidRPr="00447E5B">
        <w:t>vormt een</w:t>
      </w:r>
      <w:r w:rsidRPr="00447E5B" w:rsidR="00B670BD">
        <w:t xml:space="preserve"> </w:t>
      </w:r>
      <w:r w:rsidRPr="00447E5B" w:rsidR="00613B36">
        <w:t>belemmering</w:t>
      </w:r>
      <w:r w:rsidRPr="00447E5B" w:rsidR="00B670BD">
        <w:t xml:space="preserve"> voor de deugdelijke distributie van hulp. </w:t>
      </w:r>
      <w:r w:rsidRPr="00447E5B" w:rsidR="002B61D4">
        <w:t xml:space="preserve">Mitigerende maatregelen, </w:t>
      </w:r>
      <w:r w:rsidRPr="00447E5B">
        <w:t>zoals meer</w:t>
      </w:r>
      <w:r w:rsidRPr="00447E5B" w:rsidR="002B61D4">
        <w:t xml:space="preserve"> gepantserde voertuigen en veiligheidsuitrusting</w:t>
      </w:r>
      <w:r w:rsidRPr="00447E5B" w:rsidR="00AA4D04">
        <w:t xml:space="preserve"> voor hulporganisaties </w:t>
      </w:r>
      <w:r w:rsidRPr="00447E5B" w:rsidR="006D0C38">
        <w:t>alsook</w:t>
      </w:r>
      <w:r w:rsidRPr="00447E5B" w:rsidR="006D0C38">
        <w:rPr>
          <w:i/>
          <w:iCs/>
        </w:rPr>
        <w:t xml:space="preserve"> </w:t>
      </w:r>
      <w:r w:rsidRPr="00447E5B" w:rsidR="002B61D4">
        <w:t xml:space="preserve">toestemming voor het gebruik van alternatieve routes </w:t>
      </w:r>
      <w:r w:rsidRPr="00447E5B">
        <w:t>om</w:t>
      </w:r>
      <w:r w:rsidRPr="00447E5B" w:rsidR="002B61D4">
        <w:t xml:space="preserve"> menigtes </w:t>
      </w:r>
      <w:r w:rsidRPr="00447E5B">
        <w:t>en risico’s te vermijden</w:t>
      </w:r>
      <w:r w:rsidRPr="00447E5B" w:rsidR="002B61D4">
        <w:t xml:space="preserve">, </w:t>
      </w:r>
      <w:r w:rsidRPr="00447E5B" w:rsidR="00526410">
        <w:t xml:space="preserve">worden </w:t>
      </w:r>
      <w:r w:rsidRPr="00447E5B" w:rsidR="002B61D4">
        <w:t xml:space="preserve">niet of </w:t>
      </w:r>
      <w:r w:rsidRPr="00447E5B">
        <w:t>nauwelijks</w:t>
      </w:r>
      <w:r w:rsidRPr="00447E5B" w:rsidR="002B61D4">
        <w:t xml:space="preserve"> </w:t>
      </w:r>
      <w:r w:rsidRPr="00447E5B" w:rsidR="00AA4D04">
        <w:t xml:space="preserve">genomen </w:t>
      </w:r>
      <w:r w:rsidRPr="00447E5B" w:rsidR="002B61D4">
        <w:t xml:space="preserve">door Israël. </w:t>
      </w:r>
      <w:r w:rsidRPr="00447E5B" w:rsidR="0002507B">
        <w:t xml:space="preserve">De aanwezigheid van </w:t>
      </w:r>
      <w:r w:rsidRPr="00447E5B">
        <w:t>terroristische</w:t>
      </w:r>
      <w:r w:rsidRPr="00447E5B" w:rsidR="00AA4D04">
        <w:t xml:space="preserve"> </w:t>
      </w:r>
      <w:r w:rsidRPr="00447E5B" w:rsidR="003B0363">
        <w:t>organisaties</w:t>
      </w:r>
      <w:r w:rsidRPr="00447E5B" w:rsidR="007336AA">
        <w:t xml:space="preserve">, </w:t>
      </w:r>
      <w:r w:rsidRPr="00447E5B">
        <w:t xml:space="preserve">zoals Hamas en daarnaast </w:t>
      </w:r>
      <w:r w:rsidRPr="00447E5B" w:rsidR="00AA4D04">
        <w:t>criminele bendes,</w:t>
      </w:r>
      <w:r w:rsidRPr="00447E5B" w:rsidDel="007336AA" w:rsidR="007336AA">
        <w:t xml:space="preserve"> </w:t>
      </w:r>
      <w:r w:rsidRPr="00447E5B" w:rsidR="0002507B">
        <w:t xml:space="preserve">vormt een extra complicatie voor de veilige, ordentelijke distributie van hulp. </w:t>
      </w:r>
      <w:r w:rsidRPr="00447E5B">
        <w:t>Daarnaast kampen h</w:t>
      </w:r>
      <w:r w:rsidRPr="00447E5B" w:rsidR="00C75108">
        <w:t>ulporganisaties met veiligheidsuitdagingen</w:t>
      </w:r>
      <w:r w:rsidRPr="00447E5B" w:rsidR="008A0A43">
        <w:t xml:space="preserve"> </w:t>
      </w:r>
      <w:r w:rsidRPr="00447E5B">
        <w:t xml:space="preserve">en logistieke problemen </w:t>
      </w:r>
      <w:r w:rsidRPr="00447E5B" w:rsidR="008A0A43">
        <w:t>door het aanhoudende</w:t>
      </w:r>
      <w:r w:rsidR="008A0A43">
        <w:t xml:space="preserve"> oorlogsgeweld</w:t>
      </w:r>
      <w:r>
        <w:t xml:space="preserve">. </w:t>
      </w:r>
    </w:p>
    <w:p w:rsidR="002A0FEE" w:rsidP="00E07DBD" w:rsidRDefault="002A0FEE" w14:paraId="67D1613E" w14:textId="77777777">
      <w:pPr>
        <w:spacing w:line="276" w:lineRule="auto"/>
      </w:pPr>
    </w:p>
    <w:p w:rsidR="00A2722F" w:rsidP="00E07DBD" w:rsidRDefault="00F554E8" w14:paraId="7F9B1031" w14:textId="77777777">
      <w:pPr>
        <w:spacing w:line="276" w:lineRule="auto"/>
      </w:pPr>
      <w:r>
        <w:rPr>
          <w:b/>
        </w:rPr>
        <w:t>Vraag 4</w:t>
      </w:r>
    </w:p>
    <w:p w:rsidR="00A2722F" w:rsidP="00E07DBD" w:rsidRDefault="00F554E8" w14:paraId="7F9B1033" w14:textId="3DDCED2C">
      <w:pPr>
        <w:spacing w:line="276" w:lineRule="auto"/>
        <w:rPr>
          <w:color w:val="FF0000"/>
        </w:rPr>
      </w:pPr>
      <w:r w:rsidRPr="00F554E8">
        <w:t>Deelt het kabinet dat alle actoren in het conflict er alles aan moeten doen om te zorgen dat de juiste hulp bij de juiste mensen in Gaza terecht komt? Is het kabinet bekend met meldingen dat terreurorganisatie Hamas een kwalijke rol speelt bij de distributie van hulpgoederen? Wat is de rol van de terreurorganisatie Hamas bij het tekort aan voedsel en andere hulp in Gaza?</w:t>
      </w:r>
      <w:r>
        <w:t xml:space="preserve"> </w:t>
      </w:r>
    </w:p>
    <w:p w:rsidR="00E42477" w:rsidP="00E07DBD" w:rsidRDefault="00E42477" w14:paraId="7AFCEFC1" w14:textId="77777777">
      <w:pPr>
        <w:spacing w:line="276" w:lineRule="auto"/>
      </w:pPr>
    </w:p>
    <w:p w:rsidR="00A2722F" w:rsidP="00E07DBD" w:rsidRDefault="00F554E8" w14:paraId="7F9B1034" w14:textId="77777777">
      <w:pPr>
        <w:spacing w:line="276" w:lineRule="auto"/>
      </w:pPr>
      <w:r>
        <w:rPr>
          <w:b/>
        </w:rPr>
        <w:t>Antwoord</w:t>
      </w:r>
    </w:p>
    <w:p w:rsidRPr="00447E5B" w:rsidR="00A2722F" w:rsidP="00E07DBD" w:rsidRDefault="00E42477" w14:paraId="7F9B1035" w14:textId="7550DCC6">
      <w:pPr>
        <w:spacing w:line="276" w:lineRule="auto"/>
      </w:pPr>
      <w:r w:rsidRPr="00E42477">
        <w:t xml:space="preserve">Het kabinet deelt </w:t>
      </w:r>
      <w:r w:rsidRPr="00E42477" w:rsidDel="00115000">
        <w:t xml:space="preserve">dat </w:t>
      </w:r>
      <w:r w:rsidRPr="00E42477">
        <w:t xml:space="preserve">alle actoren in het conflict zich </w:t>
      </w:r>
      <w:r w:rsidR="00115000">
        <w:t xml:space="preserve">moeten </w:t>
      </w:r>
      <w:r w:rsidRPr="00E42477">
        <w:t xml:space="preserve">inzetten om ervoor te </w:t>
      </w:r>
      <w:r w:rsidRPr="00447E5B">
        <w:t>zorgen dat humanitaire hulp effectief</w:t>
      </w:r>
      <w:r w:rsidRPr="00447E5B" w:rsidR="002206E8">
        <w:t>, veilig</w:t>
      </w:r>
      <w:r w:rsidRPr="00447E5B">
        <w:t xml:space="preserve"> en </w:t>
      </w:r>
      <w:r w:rsidRPr="00447E5B" w:rsidR="002206E8">
        <w:t>ordentelijk wordt gedistribueerd.</w:t>
      </w:r>
      <w:r w:rsidRPr="00447E5B">
        <w:t xml:space="preserve"> </w:t>
      </w:r>
      <w:r w:rsidRPr="00447E5B" w:rsidR="002206E8">
        <w:t>In</w:t>
      </w:r>
      <w:r w:rsidRPr="00447E5B">
        <w:t xml:space="preserve"> de </w:t>
      </w:r>
      <w:r w:rsidRPr="00447E5B" w:rsidR="002206E8">
        <w:t>huidige chaotische</w:t>
      </w:r>
      <w:r w:rsidRPr="00447E5B" w:rsidDel="00115000" w:rsidR="002206E8">
        <w:t xml:space="preserve"> </w:t>
      </w:r>
      <w:r w:rsidRPr="00447E5B" w:rsidR="00115000">
        <w:t xml:space="preserve">situatie </w:t>
      </w:r>
      <w:r w:rsidRPr="00447E5B" w:rsidR="002206E8">
        <w:t>is dergelijke ordentelijke</w:t>
      </w:r>
      <w:r w:rsidRPr="00447E5B" w:rsidR="00115000">
        <w:t xml:space="preserve"> distributie</w:t>
      </w:r>
      <w:r w:rsidRPr="00447E5B" w:rsidR="002206E8">
        <w:t xml:space="preserve"> uiterst complex. </w:t>
      </w:r>
      <w:r w:rsidRPr="00447E5B" w:rsidR="0087640B">
        <w:t xml:space="preserve">Daarnaast verrijkt Hamas zich met onder andere humanitaire hulp. </w:t>
      </w:r>
    </w:p>
    <w:p w:rsidRPr="00447E5B" w:rsidR="00A2722F" w:rsidP="00E07DBD" w:rsidRDefault="00A2722F" w14:paraId="7F9B1036" w14:textId="77777777">
      <w:pPr>
        <w:spacing w:line="276" w:lineRule="auto"/>
      </w:pPr>
    </w:p>
    <w:p w:rsidRPr="00447E5B" w:rsidR="00A2722F" w:rsidP="00E07DBD" w:rsidRDefault="00F554E8" w14:paraId="7F9B1037" w14:textId="77777777">
      <w:pPr>
        <w:spacing w:line="276" w:lineRule="auto"/>
      </w:pPr>
      <w:r w:rsidRPr="00447E5B">
        <w:rPr>
          <w:b/>
        </w:rPr>
        <w:t>Vraag 5</w:t>
      </w:r>
    </w:p>
    <w:p w:rsidRPr="00447E5B" w:rsidR="00A2722F" w:rsidP="00E07DBD" w:rsidRDefault="00F554E8" w14:paraId="7F9B1039" w14:textId="3CA7CBD5">
      <w:pPr>
        <w:spacing w:line="276" w:lineRule="auto"/>
        <w:rPr>
          <w:color w:val="FF0000"/>
        </w:rPr>
      </w:pPr>
      <w:r w:rsidRPr="00447E5B">
        <w:t xml:space="preserve">Hoe zorgt het kabinet ervoor dat het kritisch blijft kijken naar de rol van alle actoren in het conflict wat betreft het tekort aan hulpgoederen in Gaza? </w:t>
      </w:r>
    </w:p>
    <w:p w:rsidRPr="00447E5B" w:rsidR="00482732" w:rsidP="00E07DBD" w:rsidRDefault="00482732" w14:paraId="71591110" w14:textId="77777777">
      <w:pPr>
        <w:spacing w:line="276" w:lineRule="auto"/>
      </w:pPr>
    </w:p>
    <w:p w:rsidRPr="00447E5B" w:rsidR="00A2722F" w:rsidP="00E07DBD" w:rsidRDefault="00F554E8" w14:paraId="7F9B103A" w14:textId="77777777">
      <w:pPr>
        <w:spacing w:line="276" w:lineRule="auto"/>
      </w:pPr>
      <w:r w:rsidRPr="00447E5B">
        <w:rPr>
          <w:b/>
        </w:rPr>
        <w:t>Antwoord</w:t>
      </w:r>
    </w:p>
    <w:p w:rsidRPr="00447E5B" w:rsidR="00E42477" w:rsidP="00E07DBD" w:rsidRDefault="00E42477" w14:paraId="1D0265ED" w14:textId="7D1E584F">
      <w:pPr>
        <w:spacing w:line="276" w:lineRule="auto"/>
      </w:pPr>
      <w:r w:rsidRPr="00447E5B">
        <w:t>Het kabinet monitort de situatie</w:t>
      </w:r>
      <w:r w:rsidRPr="00447E5B" w:rsidR="00406A8E">
        <w:t xml:space="preserve"> en het ernstig tekort aan hulpgoederen</w:t>
      </w:r>
      <w:r w:rsidRPr="00447E5B">
        <w:t xml:space="preserve"> nauwgezet en blijft kritisch en alert ten aanzien van de rol van alle actoren in het conflict, waaronder </w:t>
      </w:r>
      <w:r w:rsidRPr="00447E5B" w:rsidR="00542B55">
        <w:t xml:space="preserve">zowel </w:t>
      </w:r>
      <w:r w:rsidRPr="00447E5B">
        <w:t xml:space="preserve">Israël </w:t>
      </w:r>
      <w:r w:rsidRPr="00447E5B" w:rsidR="00542B55">
        <w:t xml:space="preserve">als </w:t>
      </w:r>
      <w:r w:rsidRPr="00447E5B">
        <w:t>Hamas</w:t>
      </w:r>
      <w:r w:rsidRPr="00447E5B" w:rsidR="00406A8E">
        <w:t xml:space="preserve">. </w:t>
      </w:r>
      <w:r w:rsidRPr="00447E5B">
        <w:t>Nederland maakt gebruik van diplomatieke kanalen</w:t>
      </w:r>
      <w:r w:rsidRPr="00447E5B" w:rsidDel="00D71134">
        <w:t xml:space="preserve"> en </w:t>
      </w:r>
      <w:r w:rsidRPr="00447E5B">
        <w:t xml:space="preserve">samenwerking met </w:t>
      </w:r>
      <w:r w:rsidRPr="00447E5B" w:rsidR="003D2AC5">
        <w:t>(</w:t>
      </w:r>
      <w:r w:rsidRPr="00447E5B">
        <w:t>internationale</w:t>
      </w:r>
      <w:r w:rsidRPr="00447E5B" w:rsidR="003D2AC5">
        <w:t>)</w:t>
      </w:r>
      <w:r w:rsidRPr="00447E5B">
        <w:t xml:space="preserve"> partners</w:t>
      </w:r>
      <w:r w:rsidRPr="00447E5B" w:rsidR="00D71134">
        <w:t>, waaronder de VN</w:t>
      </w:r>
      <w:r w:rsidRPr="00447E5B" w:rsidR="00F61510">
        <w:t>,</w:t>
      </w:r>
      <w:r w:rsidRPr="00447E5B" w:rsidR="00D71134">
        <w:t xml:space="preserve"> de Rode Kruis- en Rode Halve Maanbeweging</w:t>
      </w:r>
      <w:r w:rsidRPr="00447E5B" w:rsidR="00F61510">
        <w:t xml:space="preserve"> en </w:t>
      </w:r>
      <w:r w:rsidRPr="00447E5B" w:rsidR="003D2AC5">
        <w:rPr>
          <w:i/>
          <w:iCs/>
        </w:rPr>
        <w:t>Dutch Relief Alliance</w:t>
      </w:r>
      <w:r w:rsidRPr="00447E5B" w:rsidR="00D71134">
        <w:t>,</w:t>
      </w:r>
      <w:r w:rsidRPr="00447E5B">
        <w:t xml:space="preserve"> om informatie te verzamelen en te beoordelen over de distributie en belemmeringen van humanitaire hulp.</w:t>
      </w:r>
    </w:p>
    <w:p w:rsidRPr="00447E5B" w:rsidR="00826113" w:rsidP="00E07DBD" w:rsidRDefault="00826113" w14:paraId="3053D752" w14:textId="77777777">
      <w:pPr>
        <w:spacing w:line="276" w:lineRule="auto"/>
        <w:rPr>
          <w:b/>
        </w:rPr>
      </w:pPr>
    </w:p>
    <w:p w:rsidRPr="00447E5B" w:rsidR="00F554E8" w:rsidP="00E07DBD" w:rsidRDefault="00F554E8" w14:paraId="33357ACD" w14:textId="165F5E23">
      <w:pPr>
        <w:spacing w:line="276" w:lineRule="auto"/>
      </w:pPr>
      <w:r w:rsidRPr="00447E5B">
        <w:rPr>
          <w:b/>
        </w:rPr>
        <w:t>Vraag 6</w:t>
      </w:r>
    </w:p>
    <w:p w:rsidRPr="00447E5B" w:rsidR="00F554E8" w:rsidP="00E07DBD" w:rsidRDefault="00F554E8" w14:paraId="62E5CFAF" w14:textId="438CC7AF">
      <w:pPr>
        <w:spacing w:line="276" w:lineRule="auto"/>
      </w:pPr>
      <w:r w:rsidRPr="00447E5B">
        <w:t>In welk geval zal worden geconcludeerd dat Israël onvoldoende heeft gedaan voor meer humanitaire hulp in Gaza? Hoe wordt dit bepaald?</w:t>
      </w:r>
      <w:r w:rsidRPr="00447E5B">
        <w:rPr>
          <w:b/>
        </w:rPr>
        <w:t xml:space="preserve"> </w:t>
      </w:r>
    </w:p>
    <w:p w:rsidRPr="00447E5B" w:rsidR="00F554E8" w:rsidP="00E07DBD" w:rsidRDefault="00F554E8" w14:paraId="6F47679D" w14:textId="77777777">
      <w:pPr>
        <w:spacing w:line="276" w:lineRule="auto"/>
      </w:pPr>
    </w:p>
    <w:p w:rsidRPr="00447E5B" w:rsidR="00E42477" w:rsidP="00E07DBD" w:rsidRDefault="00E42477" w14:paraId="4F7748B3" w14:textId="77777777">
      <w:pPr>
        <w:spacing w:line="276" w:lineRule="auto"/>
        <w:rPr>
          <w:b/>
          <w:bCs/>
        </w:rPr>
      </w:pPr>
      <w:r w:rsidRPr="00447E5B">
        <w:rPr>
          <w:b/>
          <w:bCs/>
        </w:rPr>
        <w:t>Antwoord</w:t>
      </w:r>
    </w:p>
    <w:p w:rsidR="00E42477" w:rsidP="00E07DBD" w:rsidRDefault="00E866B9" w14:paraId="09226BA3" w14:textId="7E161D15">
      <w:pPr>
        <w:spacing w:line="276" w:lineRule="auto"/>
      </w:pPr>
      <w:r w:rsidRPr="00447E5B">
        <w:t>H</w:t>
      </w:r>
      <w:r w:rsidRPr="00447E5B" w:rsidR="00E42477">
        <w:t>et kabinet</w:t>
      </w:r>
      <w:r w:rsidRPr="00447E5B" w:rsidDel="00E866B9" w:rsidR="00E42477">
        <w:t xml:space="preserve"> </w:t>
      </w:r>
      <w:r w:rsidRPr="00447E5B">
        <w:t xml:space="preserve">vindt </w:t>
      </w:r>
      <w:r w:rsidRPr="00447E5B" w:rsidR="00E42477">
        <w:t xml:space="preserve">dat Israël de </w:t>
      </w:r>
      <w:r w:rsidRPr="00447E5B" w:rsidR="0087640B">
        <w:t xml:space="preserve">humanitaire </w:t>
      </w:r>
      <w:r w:rsidRPr="00447E5B" w:rsidR="00E42477">
        <w:t xml:space="preserve">blokkade van de Gazastrook volledig en onvoorwaardelijk moet opheffen. Het kabinet zag het akkoord tussen de EU en Israël over de toegang van humanitaire hulp als een stap in de goede richting, maar heeft </w:t>
      </w:r>
      <w:r w:rsidRPr="00447E5B" w:rsidR="0087640B">
        <w:t>hierbij</w:t>
      </w:r>
      <w:r w:rsidRPr="00447E5B" w:rsidR="00E42477">
        <w:t xml:space="preserve"> aangegeven dat het zo snel mogelijk zou moeten worden geïmplementeerd en dat het cruciaal is dat</w:t>
      </w:r>
      <w:r w:rsidRPr="00E42477" w:rsidR="00E42477">
        <w:t xml:space="preserve"> Israël de met de EU gemaakte afspraken nakomt.</w:t>
      </w:r>
      <w:r w:rsidR="00366D4E">
        <w:t xml:space="preserve"> Bovenal zal Israël meer stappen moeten zetten om de hulpverlening te faciliteren, zoals </w:t>
      </w:r>
      <w:r w:rsidR="0027550C">
        <w:t xml:space="preserve">door </w:t>
      </w:r>
      <w:r w:rsidR="00366D4E">
        <w:t xml:space="preserve">het openen van alle </w:t>
      </w:r>
      <w:r w:rsidR="00FA5C09">
        <w:t xml:space="preserve">grensovergangen </w:t>
      </w:r>
      <w:r w:rsidR="00366D4E">
        <w:t xml:space="preserve">en het wegnemen van belemmeringen voor </w:t>
      </w:r>
      <w:r w:rsidR="00366D4E">
        <w:lastRenderedPageBreak/>
        <w:t>distributie van hulp</w:t>
      </w:r>
      <w:r w:rsidR="0027550C">
        <w:t xml:space="preserve"> door professionele, gemandateerde hulporganisaties</w:t>
      </w:r>
      <w:r w:rsidR="00366D4E">
        <w:t xml:space="preserve">. </w:t>
      </w:r>
      <w:r w:rsidRPr="00826113" w:rsidR="00826113">
        <w:t xml:space="preserve">De Europese Dienst voor Extern Optreden (EDEO) monitort de implementatie van het humanitaire akkoord onder andere via medewerkers van </w:t>
      </w:r>
      <w:r w:rsidR="00484C7A">
        <w:t xml:space="preserve">het </w:t>
      </w:r>
      <w:r w:rsidRPr="00826113" w:rsidR="00826113">
        <w:t>D</w:t>
      </w:r>
      <w:r w:rsidR="00484C7A">
        <w:t>irectoraat-</w:t>
      </w:r>
      <w:r w:rsidRPr="00826113" w:rsidR="00826113">
        <w:t>G</w:t>
      </w:r>
      <w:r w:rsidR="00484C7A">
        <w:t>eneraal</w:t>
      </w:r>
      <w:r w:rsidRPr="00826113" w:rsidR="00826113">
        <w:t xml:space="preserve"> </w:t>
      </w:r>
      <w:r w:rsidR="00484C7A">
        <w:t xml:space="preserve">voor </w:t>
      </w:r>
      <w:r w:rsidRPr="00484C7A" w:rsidR="00484C7A">
        <w:t>Europese Civiele Bescherming en Humanitaire Hulp</w:t>
      </w:r>
      <w:r w:rsidR="00484C7A">
        <w:t xml:space="preserve"> (ECHO) van de Commissie </w:t>
      </w:r>
      <w:r w:rsidRPr="00826113" w:rsidR="00826113">
        <w:t>die ter plaatse in Israël aanwezig zijn, en op basis van rapportages van partnerorganisaties</w:t>
      </w:r>
      <w:r w:rsidR="00826113">
        <w:t xml:space="preserve"> zoals het Bureau voor de Coördinatie van Humanitaire Aangelegenheden van de Verenigde Naties</w:t>
      </w:r>
      <w:r w:rsidRPr="00826113" w:rsidR="00826113">
        <w:t>.</w:t>
      </w:r>
      <w:r w:rsidR="00826113">
        <w:t xml:space="preserve"> Op</w:t>
      </w:r>
      <w:r w:rsidR="00E42477">
        <w:t xml:space="preserve"> 23 en 29 juli jl. rapporteerde EDEO </w:t>
      </w:r>
      <w:r w:rsidR="00826113">
        <w:t xml:space="preserve">en de Commissie </w:t>
      </w:r>
      <w:r w:rsidR="00E42477">
        <w:t xml:space="preserve">over de voortgang van de implementatie van het akkoord. Hieruit werd geconcludeerd dat Israël de gemaakte afspraken </w:t>
      </w:r>
      <w:r w:rsidR="00AB060C">
        <w:t xml:space="preserve">onvoldoende </w:t>
      </w:r>
      <w:r w:rsidR="00E42477">
        <w:t xml:space="preserve">nakomt. </w:t>
      </w:r>
    </w:p>
    <w:p w:rsidR="00E42477" w:rsidP="00E07DBD" w:rsidRDefault="00E42477" w14:paraId="60499E49" w14:textId="77777777">
      <w:pPr>
        <w:spacing w:line="276" w:lineRule="auto"/>
      </w:pPr>
    </w:p>
    <w:p w:rsidR="00F554E8" w:rsidP="00E07DBD" w:rsidRDefault="00F554E8" w14:paraId="4EECFB2F" w14:textId="1AF62072">
      <w:pPr>
        <w:spacing w:line="276" w:lineRule="auto"/>
        <w:rPr>
          <w:b/>
          <w:bCs/>
        </w:rPr>
      </w:pPr>
      <w:r w:rsidRPr="00F554E8">
        <w:rPr>
          <w:b/>
          <w:bCs/>
        </w:rPr>
        <w:t xml:space="preserve">Vraag 7 </w:t>
      </w:r>
    </w:p>
    <w:p w:rsidR="00F554E8" w:rsidP="00E07DBD" w:rsidRDefault="00F554E8" w14:paraId="36556ABC" w14:textId="350A4ACA">
      <w:pPr>
        <w:spacing w:line="276" w:lineRule="auto"/>
        <w:rPr>
          <w:color w:val="FF0000"/>
        </w:rPr>
      </w:pPr>
      <w:r w:rsidRPr="00F554E8">
        <w:t>Kan het kabinet een overzicht sturen van alle mogelijke maatregelen die momenteel worden overwogen, Europees en nationaal?</w:t>
      </w:r>
      <w:r>
        <w:t xml:space="preserve"> </w:t>
      </w:r>
    </w:p>
    <w:p w:rsidRPr="00F554E8" w:rsidR="00E42477" w:rsidP="00E07DBD" w:rsidRDefault="00E42477" w14:paraId="4FC2360B" w14:textId="77777777">
      <w:pPr>
        <w:spacing w:line="276" w:lineRule="auto"/>
      </w:pPr>
    </w:p>
    <w:p w:rsidR="00F554E8" w:rsidP="00E07DBD" w:rsidRDefault="00F554E8" w14:paraId="7935867E" w14:textId="5B042634">
      <w:pPr>
        <w:spacing w:line="276" w:lineRule="auto"/>
        <w:rPr>
          <w:b/>
          <w:bCs/>
        </w:rPr>
      </w:pPr>
      <w:r w:rsidRPr="00F554E8">
        <w:rPr>
          <w:b/>
          <w:bCs/>
        </w:rPr>
        <w:t>Antwoord</w:t>
      </w:r>
    </w:p>
    <w:p w:rsidRPr="00447E5B" w:rsidR="00F554E8" w:rsidP="00E07DBD" w:rsidRDefault="00E42477" w14:paraId="51DB14EB" w14:textId="58F08EB7">
      <w:pPr>
        <w:spacing w:line="276" w:lineRule="auto"/>
      </w:pPr>
      <w:r>
        <w:t xml:space="preserve">De door de Commissie </w:t>
      </w:r>
      <w:r w:rsidRPr="00447E5B">
        <w:t>opgestelde lijst met potentiële maatregelen is in vertrouwen gedeeld met de lidstaten.</w:t>
      </w:r>
      <w:r w:rsidRPr="00447E5B" w:rsidR="002273B1">
        <w:t xml:space="preserve"> Delen daarvan zou het vertrouwen in Nederland en daarmee de Nederlandse diplomatieke slagkracht ondermijnen. </w:t>
      </w:r>
      <w:r w:rsidRPr="00447E5B" w:rsidR="0087640B">
        <w:t>Zoals aangekondigd in de Kamerbrief van 28 juli jl. heeft het kabinet besloten over te gaan tot nationale en Europese maatregelen.</w:t>
      </w:r>
    </w:p>
    <w:p w:rsidRPr="00447E5B" w:rsidR="00E42477" w:rsidP="00E07DBD" w:rsidRDefault="00E42477" w14:paraId="769D7D81" w14:textId="77777777">
      <w:pPr>
        <w:spacing w:line="276" w:lineRule="auto"/>
        <w:rPr>
          <w:b/>
          <w:bCs/>
        </w:rPr>
      </w:pPr>
    </w:p>
    <w:p w:rsidRPr="00447E5B" w:rsidR="00F554E8" w:rsidP="00E07DBD" w:rsidRDefault="00F554E8" w14:paraId="3CF36CCA" w14:textId="0EB61A4D">
      <w:pPr>
        <w:spacing w:line="276" w:lineRule="auto"/>
      </w:pPr>
      <w:bookmarkStart w:name="_Hlk205217355" w:id="0"/>
      <w:r w:rsidRPr="00447E5B">
        <w:rPr>
          <w:b/>
        </w:rPr>
        <w:t>Vraag 8</w:t>
      </w:r>
    </w:p>
    <w:p w:rsidRPr="00447E5B" w:rsidR="00F554E8" w:rsidP="00E07DBD" w:rsidRDefault="00F554E8" w14:paraId="5160B6B8" w14:textId="4DC85BD3">
      <w:pPr>
        <w:spacing w:line="276" w:lineRule="auto"/>
        <w:rPr>
          <w:color w:val="FF0000"/>
        </w:rPr>
      </w:pPr>
      <w:r w:rsidRPr="00447E5B">
        <w:t xml:space="preserve">Hoe reflecteert het kabinet op het telefoongesprek tussen Premier Schoof en President Herzog? </w:t>
      </w:r>
    </w:p>
    <w:p w:rsidRPr="00447E5B" w:rsidR="00E42477" w:rsidP="00E07DBD" w:rsidRDefault="00E42477" w14:paraId="5C0DEC34" w14:textId="77777777">
      <w:pPr>
        <w:spacing w:line="276" w:lineRule="auto"/>
      </w:pPr>
    </w:p>
    <w:p w:rsidRPr="00447E5B" w:rsidR="00F554E8" w:rsidP="00E07DBD" w:rsidRDefault="00F554E8" w14:paraId="3ECF42C1" w14:textId="680ACEFF">
      <w:pPr>
        <w:spacing w:line="276" w:lineRule="auto"/>
        <w:rPr>
          <w:b/>
          <w:bCs/>
        </w:rPr>
      </w:pPr>
      <w:r w:rsidRPr="00447E5B">
        <w:rPr>
          <w:b/>
          <w:bCs/>
        </w:rPr>
        <w:t>Antwoord</w:t>
      </w:r>
    </w:p>
    <w:p w:rsidRPr="00542B55" w:rsidR="00542B55" w:rsidP="00E07DBD" w:rsidRDefault="00A03060" w14:paraId="3B2ED006" w14:textId="6E35E4EA">
      <w:pPr>
        <w:spacing w:line="276" w:lineRule="auto"/>
      </w:pPr>
      <w:r w:rsidRPr="00447E5B">
        <w:t xml:space="preserve">De </w:t>
      </w:r>
      <w:r w:rsidRPr="00447E5B" w:rsidR="00AE0041">
        <w:t>minister-president</w:t>
      </w:r>
      <w:r w:rsidRPr="00447E5B">
        <w:t xml:space="preserve"> heeft tijdens het telefoongesprek met de Israëlische </w:t>
      </w:r>
      <w:r w:rsidRPr="00447E5B" w:rsidR="00AE0041">
        <w:t>p</w:t>
      </w:r>
      <w:r w:rsidRPr="00447E5B">
        <w:t xml:space="preserve">resident Herzog de Nederlandse zorgen overgebracht en met klem benadrukt dat Nederland de regering-Netanyahu oproept een andere koers in te slaan. </w:t>
      </w:r>
      <w:r w:rsidRPr="00447E5B" w:rsidR="009D61CA">
        <w:t>Minister-president Schoof heeft in het gesprek</w:t>
      </w:r>
      <w:r w:rsidRPr="00447E5B">
        <w:t xml:space="preserve"> tevens benadrukt dat Nederland significante stappen, zowel in EU-verband als nationaal, zal voorstaan indien de situatie in de Gazastrook niet spoedig verbetert</w:t>
      </w:r>
      <w:r w:rsidRPr="00447E5B" w:rsidR="0087640B">
        <w:t xml:space="preserve"> en de humanitaire afspraken tussen de EU en Israël niet geïmplementeerd worden. Inmiddels heeft het kabinet besloten maatregelen te nemen op nationaal en Europees vlak</w:t>
      </w:r>
      <w:r w:rsidRPr="00447E5B">
        <w:t xml:space="preserve">. </w:t>
      </w:r>
      <w:r w:rsidRPr="00447E5B" w:rsidR="00542B55">
        <w:t>De minister-president heeft ook benadrukt dat de veiligheid van Israël en het lot van de gegijzelden toppriorite</w:t>
      </w:r>
      <w:r w:rsidRPr="00542B55" w:rsidR="00542B55">
        <w:t xml:space="preserve">it blijven voor Nederland en dat Hamas een aanhoudend gevaar is en geen rol kan spelen in de toekomst van Gaza. </w:t>
      </w:r>
    </w:p>
    <w:p w:rsidR="00A03060" w:rsidP="00E07DBD" w:rsidRDefault="00A03060" w14:paraId="20E8565E" w14:textId="77777777">
      <w:pPr>
        <w:spacing w:line="276" w:lineRule="auto"/>
      </w:pPr>
    </w:p>
    <w:p w:rsidR="00F554E8" w:rsidP="00E07DBD" w:rsidRDefault="00F554E8" w14:paraId="78814E12" w14:textId="0226F3C7">
      <w:pPr>
        <w:spacing w:line="276" w:lineRule="auto"/>
      </w:pPr>
      <w:r>
        <w:rPr>
          <w:b/>
        </w:rPr>
        <w:t>Vraag 9</w:t>
      </w:r>
    </w:p>
    <w:p w:rsidRPr="00E07DBD" w:rsidR="00D609AE" w:rsidP="00E07DBD" w:rsidRDefault="00F554E8" w14:paraId="24083D17" w14:textId="79FAD434">
      <w:pPr>
        <w:spacing w:line="276" w:lineRule="auto"/>
      </w:pPr>
      <w:r w:rsidRPr="00F554E8">
        <w:t>Hoe kijkt het kabinet naar het bericht van President Herzog op X als reactie op Premier Schoof?</w:t>
      </w:r>
      <w:r>
        <w:t xml:space="preserve"> </w:t>
      </w:r>
    </w:p>
    <w:p w:rsidR="00A03060" w:rsidP="00E07DBD" w:rsidRDefault="00A03060" w14:paraId="02249500" w14:textId="77777777">
      <w:pPr>
        <w:spacing w:line="276" w:lineRule="auto"/>
      </w:pPr>
    </w:p>
    <w:p w:rsidR="00F554E8" w:rsidP="00E07DBD" w:rsidRDefault="00F554E8" w14:paraId="0684DBCB" w14:textId="5496E644">
      <w:pPr>
        <w:spacing w:line="276" w:lineRule="auto"/>
        <w:rPr>
          <w:b/>
          <w:bCs/>
        </w:rPr>
      </w:pPr>
      <w:r w:rsidRPr="00F554E8">
        <w:rPr>
          <w:b/>
          <w:bCs/>
        </w:rPr>
        <w:t>Antwoord</w:t>
      </w:r>
      <w:bookmarkStart w:name="_Hlk205217342" w:id="1"/>
    </w:p>
    <w:p w:rsidRPr="00A03060" w:rsidR="00A03060" w:rsidP="00E07DBD" w:rsidRDefault="00595FB3" w14:paraId="6299D799" w14:textId="3BE43617">
      <w:pPr>
        <w:spacing w:line="276" w:lineRule="auto"/>
      </w:pPr>
      <w:r>
        <w:t xml:space="preserve">President Herzog gaat over zijn eigen woorden. </w:t>
      </w:r>
    </w:p>
    <w:bookmarkEnd w:id="0"/>
    <w:p w:rsidR="00F554E8" w:rsidP="00E07DBD" w:rsidRDefault="00F554E8" w14:paraId="5504F35A" w14:textId="77777777">
      <w:pPr>
        <w:spacing w:line="276" w:lineRule="auto"/>
      </w:pPr>
    </w:p>
    <w:p w:rsidR="00F554E8" w:rsidP="00E07DBD" w:rsidRDefault="00F554E8" w14:paraId="63534315" w14:textId="034A50A8">
      <w:pPr>
        <w:spacing w:line="276" w:lineRule="auto"/>
        <w:rPr>
          <w:b/>
        </w:rPr>
      </w:pPr>
      <w:bookmarkStart w:name="_Hlk204959470" w:id="2"/>
      <w:bookmarkStart w:name="_Hlk204958776" w:id="3"/>
      <w:bookmarkEnd w:id="1"/>
      <w:r>
        <w:rPr>
          <w:b/>
        </w:rPr>
        <w:t>Vraag 10</w:t>
      </w:r>
    </w:p>
    <w:p w:rsidR="00F554E8" w:rsidP="00E07DBD" w:rsidRDefault="00F554E8" w14:paraId="65095583" w14:textId="7F4AEA45">
      <w:pPr>
        <w:spacing w:line="276" w:lineRule="auto"/>
        <w:rPr>
          <w:bCs/>
          <w:color w:val="FF0000"/>
        </w:rPr>
      </w:pPr>
      <w:r w:rsidRPr="00F554E8">
        <w:rPr>
          <w:bCs/>
        </w:rPr>
        <w:t>Is het kabinet het eens dat Israël nog steeds als een belangrijke bondgenoot tegen terreur en het Iraanse regime moet worden gezien? Steunt het kabinet nog steeds Israël in zijn strijd om zijn bestaansrecht, terwijl het ook aandacht vraagt voor de humanitaire situatie in Gaza? Blijft het kabinet dit uitdragen op Europees niveau?</w:t>
      </w:r>
      <w:r>
        <w:rPr>
          <w:bCs/>
        </w:rPr>
        <w:t xml:space="preserve"> </w:t>
      </w:r>
    </w:p>
    <w:p w:rsidR="00F554E8" w:rsidP="00E07DBD" w:rsidRDefault="00F554E8" w14:paraId="3A7F2C51" w14:textId="7177808E">
      <w:pPr>
        <w:spacing w:line="276" w:lineRule="auto"/>
        <w:rPr>
          <w:b/>
        </w:rPr>
      </w:pPr>
      <w:r>
        <w:rPr>
          <w:b/>
        </w:rPr>
        <w:lastRenderedPageBreak/>
        <w:t>Antwoord</w:t>
      </w:r>
    </w:p>
    <w:p w:rsidRPr="0005231F" w:rsidR="0005231F" w:rsidP="00E07DBD" w:rsidRDefault="0005231F" w14:paraId="0CA80B64" w14:textId="44E1F209">
      <w:pPr>
        <w:spacing w:line="276" w:lineRule="auto"/>
      </w:pPr>
      <w:r w:rsidRPr="0005231F">
        <w:t xml:space="preserve">Ja. Nederland steunt het bestaansrecht en het recht op veiligheid van de staat Israël en verzet zich tegen de ontkenning en bedreiging hiervan, met name door Iran. Tegelijkertijd hecht het </w:t>
      </w:r>
      <w:r w:rsidRPr="00447E5B">
        <w:t>kabinet aan </w:t>
      </w:r>
      <w:r w:rsidRPr="00447E5B" w:rsidR="0087640B">
        <w:t xml:space="preserve">het </w:t>
      </w:r>
      <w:r w:rsidRPr="00447E5B">
        <w:t>internationaal</w:t>
      </w:r>
      <w:r w:rsidRPr="0005231F">
        <w:t xml:space="preserve"> recht en aan de bescherming van burgers in conflictgebieden. </w:t>
      </w:r>
    </w:p>
    <w:bookmarkEnd w:id="2"/>
    <w:p w:rsidR="00406A8E" w:rsidP="00E07DBD" w:rsidRDefault="00406A8E" w14:paraId="73521F5A" w14:textId="77777777">
      <w:pPr>
        <w:spacing w:line="276" w:lineRule="auto"/>
      </w:pPr>
    </w:p>
    <w:bookmarkEnd w:id="3"/>
    <w:p w:rsidR="00F554E8" w:rsidP="00E07DBD" w:rsidRDefault="00F554E8" w14:paraId="316872CC" w14:textId="119450FC">
      <w:pPr>
        <w:spacing w:line="276" w:lineRule="auto"/>
        <w:rPr>
          <w:b/>
        </w:rPr>
      </w:pPr>
      <w:r>
        <w:rPr>
          <w:b/>
        </w:rPr>
        <w:t>Vraag 11</w:t>
      </w:r>
    </w:p>
    <w:p w:rsidR="00F554E8" w:rsidP="00E07DBD" w:rsidRDefault="00F554E8" w14:paraId="4C33941D" w14:textId="027B66BA">
      <w:pPr>
        <w:spacing w:line="276" w:lineRule="auto"/>
        <w:rPr>
          <w:bCs/>
          <w:color w:val="FF0000"/>
        </w:rPr>
      </w:pPr>
      <w:r w:rsidRPr="00F554E8">
        <w:rPr>
          <w:bCs/>
        </w:rPr>
        <w:t>Erkent het kabinet dat lange termijn vrede alleen mogelijk is als Hamas is uitgeschakeld?</w:t>
      </w:r>
      <w:r>
        <w:rPr>
          <w:bCs/>
        </w:rPr>
        <w:t xml:space="preserve"> </w:t>
      </w:r>
    </w:p>
    <w:p w:rsidRPr="00F554E8" w:rsidR="00E42477" w:rsidP="00E07DBD" w:rsidRDefault="00E42477" w14:paraId="071298AD" w14:textId="77777777">
      <w:pPr>
        <w:spacing w:line="276" w:lineRule="auto"/>
        <w:rPr>
          <w:bCs/>
        </w:rPr>
      </w:pPr>
    </w:p>
    <w:p w:rsidR="00E42477" w:rsidP="00E07DBD" w:rsidRDefault="00E42477" w14:paraId="0483A63E" w14:textId="77777777">
      <w:pPr>
        <w:spacing w:line="276" w:lineRule="auto"/>
        <w:rPr>
          <w:b/>
        </w:rPr>
      </w:pPr>
      <w:r>
        <w:rPr>
          <w:b/>
        </w:rPr>
        <w:t>Vraag 12</w:t>
      </w:r>
    </w:p>
    <w:p w:rsidR="00E42477" w:rsidP="00E07DBD" w:rsidRDefault="00E42477" w14:paraId="498D4841" w14:textId="6171555B">
      <w:pPr>
        <w:spacing w:line="276" w:lineRule="auto"/>
        <w:rPr>
          <w:bCs/>
          <w:color w:val="FF0000"/>
        </w:rPr>
      </w:pPr>
      <w:r w:rsidRPr="00F554E8">
        <w:rPr>
          <w:bCs/>
        </w:rPr>
        <w:t>Deelt het kabinet dat we moeten toewerken naar een tweestatenoplossing zonder Hamas?</w:t>
      </w:r>
      <w:r>
        <w:rPr>
          <w:bCs/>
        </w:rPr>
        <w:t xml:space="preserve"> </w:t>
      </w:r>
    </w:p>
    <w:p w:rsidR="00E42477" w:rsidP="00E07DBD" w:rsidRDefault="00E42477" w14:paraId="7F77F9B0" w14:textId="77777777">
      <w:pPr>
        <w:spacing w:line="276" w:lineRule="auto"/>
        <w:rPr>
          <w:bCs/>
          <w:color w:val="FF0000"/>
        </w:rPr>
      </w:pPr>
    </w:p>
    <w:p w:rsidR="00E42477" w:rsidP="00E07DBD" w:rsidRDefault="00E42477" w14:paraId="2AD23C06" w14:textId="77777777">
      <w:pPr>
        <w:spacing w:line="276" w:lineRule="auto"/>
        <w:rPr>
          <w:b/>
        </w:rPr>
      </w:pPr>
      <w:r>
        <w:rPr>
          <w:b/>
        </w:rPr>
        <w:t>Vraag 13</w:t>
      </w:r>
    </w:p>
    <w:p w:rsidRPr="00F554E8" w:rsidR="00E42477" w:rsidP="00E07DBD" w:rsidRDefault="00E42477" w14:paraId="5E5587BF" w14:textId="172C01B9">
      <w:pPr>
        <w:spacing w:line="276" w:lineRule="auto"/>
        <w:rPr>
          <w:bCs/>
        </w:rPr>
      </w:pPr>
      <w:r w:rsidRPr="00F554E8">
        <w:rPr>
          <w:bCs/>
        </w:rPr>
        <w:t>Blijft het kabinet benadrukken op billateraal niveau en op Europese Unie (EU)-niveau dat het huidige conflict is gestart op 7 oktober door de barbaarse terreuraanval van Hamas?</w:t>
      </w:r>
      <w:r>
        <w:rPr>
          <w:bCs/>
        </w:rPr>
        <w:t xml:space="preserve"> </w:t>
      </w:r>
    </w:p>
    <w:p w:rsidRPr="00F554E8" w:rsidR="00E42477" w:rsidP="00E07DBD" w:rsidRDefault="00E42477" w14:paraId="33D87C20" w14:textId="77777777">
      <w:pPr>
        <w:spacing w:line="276" w:lineRule="auto"/>
        <w:rPr>
          <w:bCs/>
        </w:rPr>
      </w:pPr>
    </w:p>
    <w:p w:rsidR="00F554E8" w:rsidP="00E07DBD" w:rsidRDefault="00F554E8" w14:paraId="35D03D94" w14:textId="7D22477D">
      <w:pPr>
        <w:spacing w:line="276" w:lineRule="auto"/>
        <w:rPr>
          <w:b/>
        </w:rPr>
      </w:pPr>
      <w:r>
        <w:rPr>
          <w:b/>
        </w:rPr>
        <w:t>Antwoord vraag 11</w:t>
      </w:r>
      <w:r w:rsidR="00595FB3">
        <w:rPr>
          <w:b/>
        </w:rPr>
        <w:t xml:space="preserve">, </w:t>
      </w:r>
      <w:r>
        <w:rPr>
          <w:b/>
        </w:rPr>
        <w:t>12</w:t>
      </w:r>
      <w:r w:rsidR="00595FB3">
        <w:rPr>
          <w:b/>
        </w:rPr>
        <w:t xml:space="preserve"> en 13</w:t>
      </w:r>
    </w:p>
    <w:p w:rsidR="00F554E8" w:rsidP="00E07DBD" w:rsidRDefault="00F554E8" w14:paraId="1C9F1B91" w14:textId="79A72F7F">
      <w:pPr>
        <w:spacing w:line="276" w:lineRule="auto"/>
        <w:rPr>
          <w:b/>
        </w:rPr>
      </w:pPr>
      <w:r w:rsidRPr="007C3E65">
        <w:t xml:space="preserve">Het kabinet koestert geen illusies over de intenties en het optreden van Hamas. Hamas is een terroristische organisatie die al jarenlang zijn eigen bevolking onderdrukt, mensenrechten schendt en door zijn gruwelijke daden van 7 oktober 2023 een spiraal van geweld ontketende. Hamas gebruikt Gazanen als menselijk schild en houdt momenteel nog altijd vijftig gegijzelden vast in de Gazastrook, van wie nog minstens twintig in leven zouden zijn. </w:t>
      </w:r>
      <w:bookmarkStart w:name="_Hlk204781407" w:id="4"/>
      <w:r w:rsidRPr="007C3E65">
        <w:t>Het kabinet blijft onderstrepen dat Hamas onmiddellijk de gijzelaars moet vrijlaten en de wapens moet opgeven. Er is geen plaats voor Hamas in de toekomst van de Gazastrook.</w:t>
      </w:r>
      <w:bookmarkEnd w:id="4"/>
      <w:r w:rsidR="00E42477">
        <w:t xml:space="preserve"> Het kabinet blijft dit benadrukken, ook in EU-verband. </w:t>
      </w:r>
    </w:p>
    <w:p w:rsidR="00F554E8" w:rsidP="00E07DBD" w:rsidRDefault="00F554E8" w14:paraId="337F13F5" w14:textId="77777777">
      <w:pPr>
        <w:spacing w:line="276" w:lineRule="auto"/>
      </w:pPr>
    </w:p>
    <w:p w:rsidR="00F554E8" w:rsidP="00E07DBD" w:rsidRDefault="00F554E8" w14:paraId="56C06E67" w14:textId="4D35AC53">
      <w:pPr>
        <w:spacing w:line="276" w:lineRule="auto"/>
        <w:rPr>
          <w:b/>
        </w:rPr>
      </w:pPr>
      <w:r>
        <w:rPr>
          <w:b/>
        </w:rPr>
        <w:t>Vraag 14</w:t>
      </w:r>
    </w:p>
    <w:p w:rsidR="00F554E8" w:rsidP="00E07DBD" w:rsidRDefault="00F554E8" w14:paraId="381930CC" w14:textId="118BB0D9">
      <w:pPr>
        <w:spacing w:line="276" w:lineRule="auto"/>
        <w:rPr>
          <w:bCs/>
          <w:color w:val="FF0000"/>
        </w:rPr>
      </w:pPr>
      <w:r w:rsidRPr="00F554E8">
        <w:rPr>
          <w:bCs/>
        </w:rPr>
        <w:t>Hoe kijkt het kabinet naar mogelijke desinformatie (door Hamas) in de oorlog in Gaza? Kan er spraken zijn van meer toegang voor onafhankelijke journalisten in Gaza?</w:t>
      </w:r>
      <w:r>
        <w:rPr>
          <w:bCs/>
        </w:rPr>
        <w:t xml:space="preserve"> </w:t>
      </w:r>
    </w:p>
    <w:p w:rsidRPr="00F554E8" w:rsidR="00C43635" w:rsidP="00E07DBD" w:rsidRDefault="00C43635" w14:paraId="3DE008EF" w14:textId="77777777">
      <w:pPr>
        <w:spacing w:line="276" w:lineRule="auto"/>
        <w:rPr>
          <w:bCs/>
        </w:rPr>
      </w:pPr>
    </w:p>
    <w:p w:rsidRPr="00447E5B" w:rsidR="00F554E8" w:rsidP="00E07DBD" w:rsidRDefault="00F554E8" w14:paraId="288396DB" w14:textId="4037E575">
      <w:pPr>
        <w:spacing w:line="276" w:lineRule="auto"/>
        <w:rPr>
          <w:b/>
        </w:rPr>
      </w:pPr>
      <w:r w:rsidRPr="00447E5B">
        <w:rPr>
          <w:b/>
        </w:rPr>
        <w:t>Antwoord</w:t>
      </w:r>
    </w:p>
    <w:p w:rsidRPr="00C43635" w:rsidR="00C43635" w:rsidP="00E07DBD" w:rsidRDefault="00C43635" w14:paraId="1AED98A8" w14:textId="4CC7AB49">
      <w:pPr>
        <w:spacing w:line="276" w:lineRule="auto"/>
        <w:rPr>
          <w:bCs/>
        </w:rPr>
      </w:pPr>
      <w:r w:rsidRPr="00447E5B">
        <w:rPr>
          <w:bCs/>
        </w:rPr>
        <w:t xml:space="preserve">Ondanks </w:t>
      </w:r>
      <w:r w:rsidRPr="00447E5B" w:rsidR="0087640B">
        <w:rPr>
          <w:bCs/>
        </w:rPr>
        <w:t>de gevaren</w:t>
      </w:r>
      <w:r w:rsidRPr="00447E5B">
        <w:rPr>
          <w:bCs/>
        </w:rPr>
        <w:t xml:space="preserve">, zijn er nog steeds onafhankelijke journalisten actief in </w:t>
      </w:r>
      <w:r w:rsidRPr="00447E5B" w:rsidR="00542B55">
        <w:rPr>
          <w:bCs/>
        </w:rPr>
        <w:t xml:space="preserve">de </w:t>
      </w:r>
      <w:r w:rsidRPr="00447E5B">
        <w:rPr>
          <w:bCs/>
        </w:rPr>
        <w:t>Gaza</w:t>
      </w:r>
      <w:r w:rsidRPr="00447E5B" w:rsidR="00542B55">
        <w:rPr>
          <w:bCs/>
        </w:rPr>
        <w:t>strook</w:t>
      </w:r>
      <w:r w:rsidRPr="00447E5B">
        <w:rPr>
          <w:bCs/>
        </w:rPr>
        <w:t>. Nederland roept Israël op om hen in veiligheid hun werk te laten uitvoeren en om internationale journalisten</w:t>
      </w:r>
      <w:r w:rsidRPr="00C43635">
        <w:rPr>
          <w:bCs/>
        </w:rPr>
        <w:t xml:space="preserve"> toegang te geven tot het gebied, ook met het oog op het tegengaan van</w:t>
      </w:r>
      <w:r>
        <w:rPr>
          <w:bCs/>
        </w:rPr>
        <w:t xml:space="preserve"> mogelijke</w:t>
      </w:r>
      <w:r w:rsidRPr="00C43635">
        <w:rPr>
          <w:bCs/>
        </w:rPr>
        <w:t xml:space="preserve"> desinformatie van Hamas. Veilige toegang voor journalisten tot </w:t>
      </w:r>
      <w:r w:rsidR="00542B55">
        <w:rPr>
          <w:bCs/>
        </w:rPr>
        <w:t xml:space="preserve">de </w:t>
      </w:r>
      <w:r w:rsidRPr="00C43635">
        <w:rPr>
          <w:bCs/>
        </w:rPr>
        <w:t>Gaza</w:t>
      </w:r>
      <w:r w:rsidR="00542B55">
        <w:rPr>
          <w:bCs/>
        </w:rPr>
        <w:t>strook</w:t>
      </w:r>
      <w:r w:rsidRPr="00C43635">
        <w:rPr>
          <w:bCs/>
        </w:rPr>
        <w:t xml:space="preserve"> is </w:t>
      </w:r>
      <w:r w:rsidR="00542B55">
        <w:rPr>
          <w:bCs/>
        </w:rPr>
        <w:t xml:space="preserve">ook </w:t>
      </w:r>
      <w:r w:rsidRPr="00C43635">
        <w:rPr>
          <w:bCs/>
        </w:rPr>
        <w:t xml:space="preserve">bij de ontbieding van de Israëlische ambassadeur op 29 juli aan de orde gesteld. Nederland blijft zich </w:t>
      </w:r>
      <w:r w:rsidR="003A622D">
        <w:rPr>
          <w:bCs/>
        </w:rPr>
        <w:t>hiervoor</w:t>
      </w:r>
      <w:r w:rsidRPr="00C43635" w:rsidDel="003A622D">
        <w:rPr>
          <w:bCs/>
        </w:rPr>
        <w:t xml:space="preserve"> </w:t>
      </w:r>
      <w:r w:rsidRPr="00C43635">
        <w:rPr>
          <w:bCs/>
        </w:rPr>
        <w:t>ook publiekelijk uitspreken.</w:t>
      </w:r>
    </w:p>
    <w:p w:rsidR="00F554E8" w:rsidP="00E07DBD" w:rsidRDefault="00F554E8" w14:paraId="2F583944" w14:textId="0FB05235">
      <w:pPr>
        <w:spacing w:line="276" w:lineRule="auto"/>
      </w:pPr>
    </w:p>
    <w:p w:rsidR="00F554E8" w:rsidP="00E07DBD" w:rsidRDefault="00F554E8" w14:paraId="5F08E204" w14:textId="18905A57">
      <w:pPr>
        <w:spacing w:line="276" w:lineRule="auto"/>
        <w:rPr>
          <w:b/>
        </w:rPr>
      </w:pPr>
      <w:r>
        <w:rPr>
          <w:b/>
        </w:rPr>
        <w:t>Vraag 15</w:t>
      </w:r>
    </w:p>
    <w:p w:rsidR="00F554E8" w:rsidP="00E07DBD" w:rsidRDefault="00F554E8" w14:paraId="166FE1DA" w14:textId="7A706AB4">
      <w:pPr>
        <w:spacing w:line="276" w:lineRule="auto"/>
        <w:rPr>
          <w:bCs/>
          <w:color w:val="FF0000"/>
        </w:rPr>
      </w:pPr>
      <w:r w:rsidRPr="00F554E8">
        <w:rPr>
          <w:bCs/>
        </w:rPr>
        <w:t>Deelt het kabinet dat, indien maatregelen tegen Israël genomen worden, nog steeds EU-maatregelen tegen Israël het meest effectief zijn?</w:t>
      </w:r>
      <w:r>
        <w:rPr>
          <w:bCs/>
        </w:rPr>
        <w:t xml:space="preserve"> </w:t>
      </w:r>
    </w:p>
    <w:p w:rsidRPr="00F554E8" w:rsidR="00595FB3" w:rsidP="00E07DBD" w:rsidRDefault="00595FB3" w14:paraId="2264E02C" w14:textId="77777777">
      <w:pPr>
        <w:spacing w:line="276" w:lineRule="auto"/>
        <w:rPr>
          <w:bCs/>
          <w:color w:val="FF0000"/>
        </w:rPr>
      </w:pPr>
    </w:p>
    <w:p w:rsidR="00E07DBD" w:rsidP="00E07DBD" w:rsidRDefault="00E07DBD" w14:paraId="56E0D1D2" w14:textId="77777777">
      <w:pPr>
        <w:spacing w:line="276" w:lineRule="auto"/>
        <w:rPr>
          <w:bCs/>
          <w:color w:val="FF0000"/>
        </w:rPr>
      </w:pPr>
    </w:p>
    <w:p w:rsidRPr="00F554E8" w:rsidR="00E07DBD" w:rsidP="00E07DBD" w:rsidRDefault="00E07DBD" w14:paraId="0232BA1B" w14:textId="77777777">
      <w:pPr>
        <w:spacing w:line="276" w:lineRule="auto"/>
        <w:rPr>
          <w:bCs/>
          <w:color w:val="FF0000"/>
        </w:rPr>
      </w:pPr>
    </w:p>
    <w:p w:rsidR="00F554E8" w:rsidP="00E07DBD" w:rsidRDefault="00F554E8" w14:paraId="2B06D31B" w14:textId="74832676">
      <w:pPr>
        <w:spacing w:line="276" w:lineRule="auto"/>
        <w:rPr>
          <w:b/>
        </w:rPr>
      </w:pPr>
      <w:r>
        <w:rPr>
          <w:b/>
        </w:rPr>
        <w:lastRenderedPageBreak/>
        <w:t>Antwoord</w:t>
      </w:r>
    </w:p>
    <w:p w:rsidRPr="00447E5B" w:rsidR="00F554E8" w:rsidP="00E07DBD" w:rsidRDefault="001E1B07" w14:paraId="72D394EF" w14:textId="245A1012">
      <w:pPr>
        <w:spacing w:line="276" w:lineRule="auto"/>
      </w:pPr>
      <w:r>
        <w:t xml:space="preserve">Het heeft de </w:t>
      </w:r>
      <w:r w:rsidRPr="00447E5B">
        <w:t xml:space="preserve">voorkeur van het kabinet om zo veel mogelijk in Europees verband op te treden. Hiermee wordt namelijk een krachtig signaal afgegeven. Tegelijkertijd blijft, </w:t>
      </w:r>
      <w:r w:rsidRPr="00447E5B" w:rsidR="0087640B">
        <w:t>bij uitblijven van consensus in EU-verband</w:t>
      </w:r>
      <w:r w:rsidRPr="00447E5B" w:rsidR="003A622D">
        <w:t xml:space="preserve">, </w:t>
      </w:r>
      <w:r w:rsidRPr="00447E5B">
        <w:t xml:space="preserve">het noodzakelijk om druk </w:t>
      </w:r>
      <w:r w:rsidRPr="00447E5B" w:rsidR="0087640B">
        <w:t>te houden</w:t>
      </w:r>
      <w:r w:rsidRPr="00447E5B">
        <w:t xml:space="preserve"> door stappen op nationaal niveau te zetten. </w:t>
      </w:r>
    </w:p>
    <w:p w:rsidRPr="00447E5B" w:rsidR="001E1B07" w:rsidP="00E07DBD" w:rsidRDefault="001E1B07" w14:paraId="43181687" w14:textId="77777777">
      <w:pPr>
        <w:spacing w:line="276" w:lineRule="auto"/>
      </w:pPr>
    </w:p>
    <w:p w:rsidR="00F554E8" w:rsidP="00E07DBD" w:rsidRDefault="00F554E8" w14:paraId="2E469498" w14:textId="7884F571">
      <w:pPr>
        <w:spacing w:line="276" w:lineRule="auto"/>
        <w:rPr>
          <w:b/>
        </w:rPr>
      </w:pPr>
      <w:bookmarkStart w:name="_Hlk204899473" w:id="5"/>
      <w:r w:rsidRPr="00447E5B">
        <w:rPr>
          <w:b/>
        </w:rPr>
        <w:t>Vraag 16</w:t>
      </w:r>
    </w:p>
    <w:p w:rsidR="00F554E8" w:rsidP="00E07DBD" w:rsidRDefault="00F554E8" w14:paraId="5AC61219" w14:textId="69F55B95">
      <w:pPr>
        <w:spacing w:line="276" w:lineRule="auto"/>
        <w:rPr>
          <w:bCs/>
          <w:color w:val="FF0000"/>
        </w:rPr>
      </w:pPr>
      <w:r w:rsidRPr="00F554E8">
        <w:rPr>
          <w:bCs/>
        </w:rPr>
        <w:t>Op welke manier vindt er momenteel coördinatie plaats tussen de Verenigde Staten (VS) en de EU wat betreft de oorlog in Gaza?</w:t>
      </w:r>
      <w:r>
        <w:rPr>
          <w:bCs/>
        </w:rPr>
        <w:t xml:space="preserve"> </w:t>
      </w:r>
    </w:p>
    <w:p w:rsidRPr="00F554E8" w:rsidR="00595FB3" w:rsidP="00E07DBD" w:rsidRDefault="00595FB3" w14:paraId="3B773A90" w14:textId="77777777">
      <w:pPr>
        <w:spacing w:line="276" w:lineRule="auto"/>
        <w:rPr>
          <w:bCs/>
          <w:color w:val="FF0000"/>
        </w:rPr>
      </w:pPr>
    </w:p>
    <w:p w:rsidRPr="00B67001" w:rsidR="00B67001" w:rsidP="00E07DBD" w:rsidRDefault="00F554E8" w14:paraId="30F5227E" w14:textId="28BCF4C0">
      <w:pPr>
        <w:spacing w:line="276" w:lineRule="auto"/>
        <w:rPr>
          <w:b/>
        </w:rPr>
      </w:pPr>
      <w:r>
        <w:rPr>
          <w:b/>
        </w:rPr>
        <w:t>Antwoord</w:t>
      </w:r>
    </w:p>
    <w:bookmarkEnd w:id="5"/>
    <w:p w:rsidR="008A7AAE" w:rsidP="00E07DBD" w:rsidRDefault="008A7AAE" w14:paraId="68AED3E6" w14:textId="0871D51C">
      <w:pPr>
        <w:spacing w:after="160" w:line="276" w:lineRule="auto"/>
      </w:pPr>
      <w:r w:rsidRPr="00D851FD">
        <w:t xml:space="preserve">Er vindt bilaterale </w:t>
      </w:r>
      <w:r w:rsidR="00194606">
        <w:t xml:space="preserve">contact </w:t>
      </w:r>
      <w:r w:rsidRPr="00D851FD">
        <w:t>plaats tussen de Verenigde Staten en de Europese Unie over de oorlog in</w:t>
      </w:r>
      <w:r w:rsidR="003A622D">
        <w:t xml:space="preserve"> de</w:t>
      </w:r>
      <w:r w:rsidRPr="00D851FD">
        <w:t xml:space="preserve"> Gaza</w:t>
      </w:r>
      <w:r w:rsidR="003A622D">
        <w:t>strook</w:t>
      </w:r>
      <w:r w:rsidRPr="00D851FD">
        <w:t>, op verschillende niveaus en locaties. Medewerkers van de EU-delegaties staan in regelmatig contact met functionarissen van het Amerikaanse ministerie van Buitenlandse Zaken</w:t>
      </w:r>
      <w:r w:rsidR="003A622D">
        <w:t xml:space="preserve"> en de Nationale Veiligheidsraad</w:t>
      </w:r>
      <w:r w:rsidRPr="00D851FD">
        <w:t>, onder andere in Washington D.C. en Jeruzalem. Daarnaast zijn er ook contacten met Amerikaanse diplomaten die zijn gestationeerd bij de Amerikaanse missie bij de EU.</w:t>
      </w:r>
      <w:r w:rsidR="0087640B">
        <w:t xml:space="preserve"> </w:t>
      </w:r>
      <w:r>
        <w:t>Daarnaast vindt ook c</w:t>
      </w:r>
      <w:r w:rsidRPr="00D851FD">
        <w:t>oördinatie plaats binnen het kader van de G7</w:t>
      </w:r>
      <w:r w:rsidR="0087640B">
        <w:t>.</w:t>
      </w:r>
    </w:p>
    <w:p w:rsidR="00F554E8" w:rsidP="00E07DBD" w:rsidRDefault="00F554E8" w14:paraId="3EFB12F1" w14:textId="1F76159D">
      <w:pPr>
        <w:spacing w:line="276" w:lineRule="auto"/>
        <w:rPr>
          <w:b/>
        </w:rPr>
      </w:pPr>
      <w:bookmarkStart w:name="_Hlk205395928" w:id="6"/>
      <w:r>
        <w:rPr>
          <w:b/>
        </w:rPr>
        <w:t>Vraag 17</w:t>
      </w:r>
    </w:p>
    <w:p w:rsidR="00F554E8" w:rsidP="00E07DBD" w:rsidRDefault="00F554E8" w14:paraId="1CAF68E5" w14:textId="1B0C5032">
      <w:pPr>
        <w:spacing w:line="276" w:lineRule="auto"/>
        <w:rPr>
          <w:bCs/>
          <w:color w:val="FF0000"/>
        </w:rPr>
      </w:pPr>
      <w:r w:rsidRPr="00F554E8">
        <w:rPr>
          <w:bCs/>
        </w:rPr>
        <w:t>Zal het kabinet aansluiten bij de verklaring van Arabische en Europese landen dat Hamas oproept om zijn wapens in te leveren en te vertrekken uit Gaza?</w:t>
      </w:r>
      <w:r>
        <w:rPr>
          <w:bCs/>
        </w:rPr>
        <w:t xml:space="preserve"> </w:t>
      </w:r>
    </w:p>
    <w:p w:rsidRPr="00F554E8" w:rsidR="00595FB3" w:rsidP="00E07DBD" w:rsidRDefault="00595FB3" w14:paraId="43DD6FB1" w14:textId="77777777">
      <w:pPr>
        <w:spacing w:line="276" w:lineRule="auto"/>
        <w:rPr>
          <w:bCs/>
        </w:rPr>
      </w:pPr>
    </w:p>
    <w:p w:rsidR="00F554E8" w:rsidP="00E07DBD" w:rsidRDefault="00F554E8" w14:paraId="279C5777" w14:textId="235F7766">
      <w:pPr>
        <w:spacing w:line="276" w:lineRule="auto"/>
        <w:rPr>
          <w:b/>
        </w:rPr>
      </w:pPr>
      <w:r>
        <w:rPr>
          <w:b/>
        </w:rPr>
        <w:t>Antwoord</w:t>
      </w:r>
    </w:p>
    <w:p w:rsidRPr="00447E5B" w:rsidR="00F554E8" w:rsidP="00E07DBD" w:rsidRDefault="00B67001" w14:paraId="41126B23" w14:textId="5CDB2195">
      <w:pPr>
        <w:spacing w:line="276" w:lineRule="auto"/>
        <w:rPr>
          <w:bCs/>
        </w:rPr>
      </w:pPr>
      <w:r w:rsidRPr="00B67001">
        <w:rPr>
          <w:bCs/>
        </w:rPr>
        <w:t>Nederland was vertegenwoordig</w:t>
      </w:r>
      <w:r w:rsidR="00C43635">
        <w:rPr>
          <w:bCs/>
        </w:rPr>
        <w:t>d</w:t>
      </w:r>
      <w:r w:rsidRPr="00B67001">
        <w:rPr>
          <w:bCs/>
        </w:rPr>
        <w:t xml:space="preserve"> bij de conferentie waarin deze verklaring is opgesteld. Nederland verwelkomt elementen uit de verklaring, waaronder de veroordeling van de </w:t>
      </w:r>
      <w:r w:rsidR="00595FB3">
        <w:rPr>
          <w:bCs/>
        </w:rPr>
        <w:t xml:space="preserve">terroristische </w:t>
      </w:r>
      <w:r w:rsidRPr="00B67001">
        <w:rPr>
          <w:bCs/>
        </w:rPr>
        <w:t>aanvallen</w:t>
      </w:r>
      <w:r w:rsidR="00595FB3">
        <w:rPr>
          <w:bCs/>
        </w:rPr>
        <w:t xml:space="preserve"> door Hamas</w:t>
      </w:r>
      <w:r w:rsidRPr="00B67001">
        <w:rPr>
          <w:bCs/>
        </w:rPr>
        <w:t xml:space="preserve"> van 7 oktober 2023, de oproep tot ontwapening van </w:t>
      </w:r>
      <w:r w:rsidRPr="00447E5B">
        <w:rPr>
          <w:bCs/>
        </w:rPr>
        <w:t>Hamas, en het belang van het beëindigen van de onrechtmatige bezetting</w:t>
      </w:r>
      <w:r w:rsidRPr="00447E5B" w:rsidR="003A622D">
        <w:rPr>
          <w:bCs/>
        </w:rPr>
        <w:t xml:space="preserve"> van de Palestijnse Gebieden door Israël </w:t>
      </w:r>
      <w:r w:rsidRPr="00447E5B">
        <w:rPr>
          <w:bCs/>
        </w:rPr>
        <w:t xml:space="preserve">en de noodzaak tot verbetering van de humanitaire situatie in de Gazastrook. </w:t>
      </w:r>
      <w:r w:rsidRPr="00447E5B" w:rsidR="00322AA3">
        <w:rPr>
          <w:bCs/>
        </w:rPr>
        <w:t>Nederland heeft een positieve grondhouding ten aanzien van het steunen van de verklaring</w:t>
      </w:r>
      <w:r w:rsidRPr="00447E5B" w:rsidR="00A452A6">
        <w:rPr>
          <w:bCs/>
        </w:rPr>
        <w:t xml:space="preserve">. </w:t>
      </w:r>
      <w:r w:rsidRPr="00447E5B" w:rsidR="00A6373A">
        <w:t xml:space="preserve">De verklaring maakt onderdeel uit van een groter </w:t>
      </w:r>
      <w:r w:rsidRPr="00447E5B" w:rsidR="00A6373A">
        <w:rPr>
          <w:i/>
          <w:iCs/>
        </w:rPr>
        <w:t xml:space="preserve">outcome </w:t>
      </w:r>
      <w:r w:rsidRPr="00447E5B" w:rsidR="00A6373A">
        <w:t xml:space="preserve">document. </w:t>
      </w:r>
      <w:r w:rsidRPr="00447E5B" w:rsidR="00A6373A">
        <w:rPr>
          <w:bCs/>
        </w:rPr>
        <w:t xml:space="preserve">Het </w:t>
      </w:r>
      <w:r w:rsidRPr="00447E5B" w:rsidR="00A6373A">
        <w:rPr>
          <w:bCs/>
          <w:i/>
          <w:iCs/>
        </w:rPr>
        <w:t>outcome</w:t>
      </w:r>
      <w:r w:rsidRPr="00447E5B" w:rsidR="00A6373A">
        <w:rPr>
          <w:bCs/>
        </w:rPr>
        <w:t xml:space="preserve"> document bestaat uit een politieke verklaring en een annex met mogelijke actiepunten. Nederland heeft tot 5 september om te bepalen of we deze verklaring kunnen steunen.</w:t>
      </w:r>
    </w:p>
    <w:bookmarkEnd w:id="6"/>
    <w:p w:rsidRPr="00447E5B" w:rsidR="001E1B07" w:rsidP="00E07DBD" w:rsidRDefault="001E1B07" w14:paraId="1FC700BF" w14:textId="77777777">
      <w:pPr>
        <w:spacing w:line="276" w:lineRule="auto"/>
      </w:pPr>
    </w:p>
    <w:p w:rsidRPr="00447E5B" w:rsidR="00F554E8" w:rsidP="00E07DBD" w:rsidRDefault="00F554E8" w14:paraId="7451A179" w14:textId="0D33C617">
      <w:pPr>
        <w:spacing w:line="276" w:lineRule="auto"/>
        <w:rPr>
          <w:b/>
        </w:rPr>
      </w:pPr>
      <w:r w:rsidRPr="00447E5B">
        <w:rPr>
          <w:b/>
        </w:rPr>
        <w:t>Vraag 18</w:t>
      </w:r>
    </w:p>
    <w:p w:rsidRPr="00447E5B" w:rsidR="00F554E8" w:rsidP="00E07DBD" w:rsidRDefault="00F554E8" w14:paraId="1D9E1384" w14:textId="2EE523F9">
      <w:pPr>
        <w:spacing w:line="276" w:lineRule="auto"/>
        <w:rPr>
          <w:bCs/>
        </w:rPr>
      </w:pPr>
      <w:r w:rsidRPr="00447E5B">
        <w:rPr>
          <w:bCs/>
        </w:rPr>
        <w:t>Kunnen deze vragen voor het debat over de oorlog in Gaza worden behandeld?</w:t>
      </w:r>
    </w:p>
    <w:p w:rsidRPr="00447E5B" w:rsidR="00595FB3" w:rsidP="00E07DBD" w:rsidRDefault="00595FB3" w14:paraId="2D309C85" w14:textId="77777777">
      <w:pPr>
        <w:spacing w:line="276" w:lineRule="auto"/>
        <w:rPr>
          <w:bCs/>
        </w:rPr>
      </w:pPr>
    </w:p>
    <w:p w:rsidRPr="00447E5B" w:rsidR="00F554E8" w:rsidP="00E07DBD" w:rsidRDefault="00F554E8" w14:paraId="351D2A96" w14:textId="121F429C">
      <w:pPr>
        <w:spacing w:line="276" w:lineRule="auto"/>
      </w:pPr>
      <w:r w:rsidRPr="00447E5B">
        <w:rPr>
          <w:b/>
        </w:rPr>
        <w:t>Antwoord</w:t>
      </w:r>
    </w:p>
    <w:p w:rsidRPr="00C21AAD" w:rsidR="00F554E8" w:rsidP="00E07DBD" w:rsidRDefault="008419C3" w14:paraId="246EFE68" w14:textId="4EA08E90">
      <w:pPr>
        <w:spacing w:line="276" w:lineRule="auto"/>
        <w:rPr>
          <w:lang w:val="en-US"/>
        </w:rPr>
      </w:pPr>
      <w:r w:rsidRPr="00447E5B">
        <w:t>Ja.</w:t>
      </w:r>
      <w:r>
        <w:t xml:space="preserve"> </w:t>
      </w:r>
    </w:p>
    <w:sectPr w:rsidRPr="00C21AAD" w:rsidR="00F554E8" w:rsidSect="001B6622">
      <w:headerReference w:type="even" r:id="rId14"/>
      <w:headerReference w:type="default" r:id="rId15"/>
      <w:footerReference w:type="even" r:id="rId16"/>
      <w:footerReference w:type="default" r:id="rId17"/>
      <w:headerReference w:type="first" r:id="rId18"/>
      <w:footerReference w:type="first" r:id="rId19"/>
      <w:pgSz w:w="11905" w:h="16837" w:code="9"/>
      <w:pgMar w:top="3096" w:right="2552"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5A0C" w14:textId="77777777" w:rsidR="00F554E8" w:rsidRDefault="00F554E8">
      <w:pPr>
        <w:spacing w:line="240" w:lineRule="auto"/>
      </w:pPr>
      <w:r>
        <w:separator/>
      </w:r>
    </w:p>
  </w:endnote>
  <w:endnote w:type="continuationSeparator" w:id="0">
    <w:p w14:paraId="12050166" w14:textId="77777777" w:rsidR="00F554E8" w:rsidRDefault="00F554E8">
      <w:pPr>
        <w:spacing w:line="240" w:lineRule="auto"/>
      </w:pPr>
      <w:r>
        <w:continuationSeparator/>
      </w:r>
    </w:p>
  </w:endnote>
  <w:endnote w:type="continuationNotice" w:id="1">
    <w:p w14:paraId="3466D0AC" w14:textId="77777777" w:rsidR="009A28F7" w:rsidRDefault="009A28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E96B" w14:textId="77777777" w:rsidR="005E6FEF" w:rsidRDefault="005E6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4A0C" w14:textId="77777777" w:rsidR="005E6FEF" w:rsidRDefault="005E6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726E" w14:textId="77777777" w:rsidR="005E6FEF" w:rsidRDefault="005E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2255" w14:textId="77777777" w:rsidR="00F554E8" w:rsidRDefault="00F554E8">
      <w:pPr>
        <w:spacing w:line="240" w:lineRule="auto"/>
      </w:pPr>
      <w:r>
        <w:separator/>
      </w:r>
    </w:p>
  </w:footnote>
  <w:footnote w:type="continuationSeparator" w:id="0">
    <w:p w14:paraId="6B5A428E" w14:textId="77777777" w:rsidR="00F554E8" w:rsidRDefault="00F554E8">
      <w:pPr>
        <w:spacing w:line="240" w:lineRule="auto"/>
      </w:pPr>
      <w:r>
        <w:continuationSeparator/>
      </w:r>
    </w:p>
  </w:footnote>
  <w:footnote w:type="continuationNotice" w:id="1">
    <w:p w14:paraId="33542716" w14:textId="77777777" w:rsidR="009A28F7" w:rsidRDefault="009A28F7">
      <w:pPr>
        <w:spacing w:line="240" w:lineRule="auto"/>
      </w:pPr>
    </w:p>
  </w:footnote>
  <w:footnote w:id="2">
    <w:p w14:paraId="7FEC2D5E" w14:textId="2D5AA3F5" w:rsidR="00F554E8" w:rsidRPr="00F554E8" w:rsidRDefault="00F554E8">
      <w:pPr>
        <w:pStyle w:val="FootnoteText"/>
        <w:rPr>
          <w:sz w:val="14"/>
          <w:szCs w:val="14"/>
        </w:rPr>
      </w:pPr>
      <w:r w:rsidRPr="00F554E8">
        <w:rPr>
          <w:rStyle w:val="FootnoteReference"/>
          <w:sz w:val="14"/>
          <w:szCs w:val="14"/>
        </w:rPr>
        <w:footnoteRef/>
      </w:r>
      <w:r w:rsidRPr="00F554E8">
        <w:rPr>
          <w:sz w:val="14"/>
          <w:szCs w:val="14"/>
        </w:rPr>
        <w:t xml:space="preserve"> RTL Nieuws, 29 juli 2025, 'Kabinet wil extra maatregelen tegen Israël en roept ambassadeur op matje' (https://www.rtl.nl/nieuws/buitenland/artikel/5520664/nederland-israel-maatregelen-gaza-palestina)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1DDD" w14:textId="77777777" w:rsidR="005E6FEF" w:rsidRDefault="005E6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103C" w14:textId="2498011C" w:rsidR="00A2722F" w:rsidRDefault="00F554E8">
    <w:r>
      <w:rPr>
        <w:noProof/>
      </w:rPr>
      <mc:AlternateContent>
        <mc:Choice Requires="wps">
          <w:drawing>
            <wp:anchor distT="0" distB="0" distL="0" distR="0" simplePos="0" relativeHeight="251658240" behindDoc="0" locked="1" layoutInCell="1" allowOverlap="1" wp14:anchorId="7F9B1040" wp14:editId="27F4D000">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7F9B106F" w14:textId="77777777" w:rsidR="00A2722F" w:rsidRDefault="00F554E8">
                          <w:pPr>
                            <w:pStyle w:val="Referentiegegevensbold"/>
                          </w:pPr>
                          <w:r>
                            <w:t>Ministerie van Buitenlandse Zaken</w:t>
                          </w:r>
                        </w:p>
                        <w:p w14:paraId="7F9B1070" w14:textId="77777777" w:rsidR="00A2722F" w:rsidRDefault="00A2722F">
                          <w:pPr>
                            <w:pStyle w:val="WitregelW2"/>
                          </w:pPr>
                        </w:p>
                        <w:p w14:paraId="7F9B1071" w14:textId="77777777" w:rsidR="00A2722F" w:rsidRDefault="00F554E8">
                          <w:pPr>
                            <w:pStyle w:val="Referentiegegevensbold"/>
                          </w:pPr>
                          <w:r>
                            <w:t>Onze referentie</w:t>
                          </w:r>
                        </w:p>
                        <w:p w14:paraId="7F9B1072" w14:textId="77777777" w:rsidR="00A2722F" w:rsidRDefault="00F554E8">
                          <w:pPr>
                            <w:pStyle w:val="Referentiegegevens"/>
                          </w:pPr>
                          <w:r>
                            <w:t>BZ2518936</w:t>
                          </w:r>
                        </w:p>
                      </w:txbxContent>
                    </wps:txbx>
                    <wps:bodyPr vert="horz" wrap="square" lIns="0" tIns="0" rIns="0" bIns="0" anchor="t" anchorCtr="0"/>
                  </wps:wsp>
                </a:graphicData>
              </a:graphic>
              <wp14:sizeRelH relativeFrom="margin">
                <wp14:pctWidth>0</wp14:pctWidth>
              </wp14:sizeRelH>
            </wp:anchor>
          </w:drawing>
        </mc:Choice>
        <mc:Fallback>
          <w:pict>
            <v:shapetype w14:anchorId="7F9B1040"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7F9B106F" w14:textId="77777777" w:rsidR="00A2722F" w:rsidRDefault="00F554E8">
                    <w:pPr>
                      <w:pStyle w:val="Referentiegegevensbold"/>
                    </w:pPr>
                    <w:r>
                      <w:t>Ministerie van Buitenlandse Zaken</w:t>
                    </w:r>
                  </w:p>
                  <w:p w14:paraId="7F9B1070" w14:textId="77777777" w:rsidR="00A2722F" w:rsidRDefault="00A2722F">
                    <w:pPr>
                      <w:pStyle w:val="WitregelW2"/>
                    </w:pPr>
                  </w:p>
                  <w:p w14:paraId="7F9B1071" w14:textId="77777777" w:rsidR="00A2722F" w:rsidRDefault="00F554E8">
                    <w:pPr>
                      <w:pStyle w:val="Referentiegegevensbold"/>
                    </w:pPr>
                    <w:r>
                      <w:t>Onze referentie</w:t>
                    </w:r>
                  </w:p>
                  <w:p w14:paraId="7F9B1072" w14:textId="77777777" w:rsidR="00A2722F" w:rsidRDefault="00F554E8">
                    <w:pPr>
                      <w:pStyle w:val="Referentiegegevens"/>
                    </w:pPr>
                    <w:r>
                      <w:t>BZ2518936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F9B1044" wp14:editId="766F49E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9B1074" w14:textId="7DFFCCAB" w:rsidR="00A2722F" w:rsidRPr="00667D72" w:rsidRDefault="00F554E8">
                          <w:pPr>
                            <w:pStyle w:val="Referentiegegevens"/>
                          </w:pPr>
                          <w:r>
                            <w:t xml:space="preserve">Pagina </w:t>
                          </w:r>
                          <w:r>
                            <w:fldChar w:fldCharType="begin"/>
                          </w:r>
                          <w:r>
                            <w:instrText>=</w:instrText>
                          </w:r>
                          <w:r>
                            <w:fldChar w:fldCharType="begin"/>
                          </w:r>
                          <w:r>
                            <w:instrText>PAGE</w:instrText>
                          </w:r>
                          <w:r>
                            <w:fldChar w:fldCharType="separate"/>
                          </w:r>
                          <w:r w:rsidR="005E6FEF">
                            <w:rPr>
                              <w:noProof/>
                            </w:rPr>
                            <w:instrText>2</w:instrText>
                          </w:r>
                          <w:r>
                            <w:fldChar w:fldCharType="end"/>
                          </w:r>
                          <w:r>
                            <w:instrText>-1</w:instrText>
                          </w:r>
                          <w:r>
                            <w:fldChar w:fldCharType="separate"/>
                          </w:r>
                          <w:r w:rsidR="005E6FEF">
                            <w:rPr>
                              <w:noProof/>
                            </w:rPr>
                            <w:t>1</w:t>
                          </w:r>
                          <w:r>
                            <w:fldChar w:fldCharType="end"/>
                          </w:r>
                          <w:r w:rsidR="00667D72">
                            <w:t xml:space="preserve"> van </w:t>
                          </w:r>
                          <w:r w:rsidR="00577AA7">
                            <w:t>5</w:t>
                          </w:r>
                        </w:p>
                      </w:txbxContent>
                    </wps:txbx>
                    <wps:bodyPr vert="horz" wrap="square" lIns="0" tIns="0" rIns="0" bIns="0" anchor="t" anchorCtr="0"/>
                  </wps:wsp>
                </a:graphicData>
              </a:graphic>
            </wp:anchor>
          </w:drawing>
        </mc:Choice>
        <mc:Fallback>
          <w:pict>
            <v:shape w14:anchorId="7F9B104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F9B1074" w14:textId="7DFFCCAB" w:rsidR="00A2722F" w:rsidRPr="00667D72" w:rsidRDefault="00F554E8">
                    <w:pPr>
                      <w:pStyle w:val="Referentiegegevens"/>
                    </w:pPr>
                    <w:r>
                      <w:t xml:space="preserve">Pagina </w:t>
                    </w:r>
                    <w:r>
                      <w:fldChar w:fldCharType="begin"/>
                    </w:r>
                    <w:r>
                      <w:instrText>=</w:instrText>
                    </w:r>
                    <w:r>
                      <w:fldChar w:fldCharType="begin"/>
                    </w:r>
                    <w:r>
                      <w:instrText>PAGE</w:instrText>
                    </w:r>
                    <w:r>
                      <w:fldChar w:fldCharType="separate"/>
                    </w:r>
                    <w:r w:rsidR="005E6FEF">
                      <w:rPr>
                        <w:noProof/>
                      </w:rPr>
                      <w:instrText>2</w:instrText>
                    </w:r>
                    <w:r>
                      <w:fldChar w:fldCharType="end"/>
                    </w:r>
                    <w:r>
                      <w:instrText>-1</w:instrText>
                    </w:r>
                    <w:r>
                      <w:fldChar w:fldCharType="separate"/>
                    </w:r>
                    <w:r w:rsidR="005E6FEF">
                      <w:rPr>
                        <w:noProof/>
                      </w:rPr>
                      <w:t>1</w:t>
                    </w:r>
                    <w:r>
                      <w:fldChar w:fldCharType="end"/>
                    </w:r>
                    <w:r w:rsidR="00667D72">
                      <w:t xml:space="preserve"> van </w:t>
                    </w:r>
                    <w:r w:rsidR="00577AA7">
                      <w:t>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103E" w14:textId="6C0CBEA6" w:rsidR="00A2722F" w:rsidRDefault="00F554E8">
    <w:pPr>
      <w:spacing w:after="7131" w:line="14" w:lineRule="exact"/>
    </w:pPr>
    <w:r>
      <w:rPr>
        <w:noProof/>
      </w:rPr>
      <mc:AlternateContent>
        <mc:Choice Requires="wps">
          <w:drawing>
            <wp:anchor distT="0" distB="0" distL="0" distR="0" simplePos="0" relativeHeight="251658243" behindDoc="0" locked="1" layoutInCell="1" allowOverlap="1" wp14:anchorId="7F9B1046" wp14:editId="7F9B104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F9B1075" w14:textId="77777777" w:rsidR="00F554E8" w:rsidRDefault="00F554E8"/>
                      </w:txbxContent>
                    </wps:txbx>
                    <wps:bodyPr vert="horz" wrap="square" lIns="0" tIns="0" rIns="0" bIns="0" anchor="t" anchorCtr="0"/>
                  </wps:wsp>
                </a:graphicData>
              </a:graphic>
            </wp:anchor>
          </w:drawing>
        </mc:Choice>
        <mc:Fallback>
          <w:pict>
            <v:shapetype w14:anchorId="7F9B104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F9B1075" w14:textId="77777777" w:rsidR="00F554E8" w:rsidRDefault="00F554E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F9B1048" wp14:editId="7F9B104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6B0678" w14:textId="50FD0737" w:rsidR="00577AA7" w:rsidRDefault="00577AA7" w:rsidP="00577AA7">
                          <w:r>
                            <w:t xml:space="preserve">Aan de Voorzitter van de </w:t>
                          </w:r>
                        </w:p>
                        <w:p w14:paraId="2E920FB2" w14:textId="03A94672" w:rsidR="00577AA7" w:rsidRDefault="00577AA7" w:rsidP="00577AA7">
                          <w:r>
                            <w:t>Tweede Kamer der Staten-Generaal</w:t>
                          </w:r>
                        </w:p>
                        <w:p w14:paraId="4944ED8C" w14:textId="2912EFBB" w:rsidR="00577AA7" w:rsidRDefault="00577AA7" w:rsidP="00577AA7">
                          <w:r>
                            <w:t>Prinses Irenestraat 6</w:t>
                          </w:r>
                        </w:p>
                        <w:p w14:paraId="434D9D7A" w14:textId="144A625F" w:rsidR="00577AA7" w:rsidRPr="00577AA7" w:rsidRDefault="00577AA7" w:rsidP="00577AA7">
                          <w:r>
                            <w:t>Den Haag</w:t>
                          </w:r>
                        </w:p>
                      </w:txbxContent>
                    </wps:txbx>
                    <wps:bodyPr vert="horz" wrap="square" lIns="0" tIns="0" rIns="0" bIns="0" anchor="t" anchorCtr="0"/>
                  </wps:wsp>
                </a:graphicData>
              </a:graphic>
            </wp:anchor>
          </w:drawing>
        </mc:Choice>
        <mc:Fallback>
          <w:pict>
            <v:shape w14:anchorId="7F9B104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6B0678" w14:textId="50FD0737" w:rsidR="00577AA7" w:rsidRDefault="00577AA7" w:rsidP="00577AA7">
                    <w:r>
                      <w:t xml:space="preserve">Aan de Voorzitter van de </w:t>
                    </w:r>
                  </w:p>
                  <w:p w14:paraId="2E920FB2" w14:textId="03A94672" w:rsidR="00577AA7" w:rsidRDefault="00577AA7" w:rsidP="00577AA7">
                    <w:r>
                      <w:t>Tweede Kamer der Staten-Generaal</w:t>
                    </w:r>
                  </w:p>
                  <w:p w14:paraId="4944ED8C" w14:textId="2912EFBB" w:rsidR="00577AA7" w:rsidRDefault="00577AA7" w:rsidP="00577AA7">
                    <w:r>
                      <w:t>Prinses Irenestraat 6</w:t>
                    </w:r>
                  </w:p>
                  <w:p w14:paraId="434D9D7A" w14:textId="144A625F" w:rsidR="00577AA7" w:rsidRPr="00577AA7" w:rsidRDefault="00577AA7" w:rsidP="00577AA7">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F9B104A" wp14:editId="7F9B104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C73DA76" w14:textId="46A9403B" w:rsidR="00E07DBD" w:rsidRDefault="00E07DBD" w:rsidP="00E07DBD">
                          <w:r>
                            <w:t>Datum</w:t>
                          </w:r>
                          <w:r>
                            <w:tab/>
                          </w:r>
                          <w:r w:rsidR="00447E5B">
                            <w:t xml:space="preserve">7 </w:t>
                          </w:r>
                          <w:r>
                            <w:t>augustus 2025</w:t>
                          </w:r>
                        </w:p>
                        <w:p w14:paraId="7F9B105F" w14:textId="2A29320A" w:rsidR="00A2722F" w:rsidRDefault="00E07DBD">
                          <w:r>
                            <w:t>Betreft Beantwoording vragen van het lid Van der Burg (VVD) over het bericht “Kabinet wil extra maatregelen tegen Israël en roept ambassadeur op matje”</w:t>
                          </w:r>
                        </w:p>
                      </w:txbxContent>
                    </wps:txbx>
                    <wps:bodyPr vert="horz" wrap="square" lIns="0" tIns="0" rIns="0" bIns="0" anchor="t" anchorCtr="0"/>
                  </wps:wsp>
                </a:graphicData>
              </a:graphic>
            </wp:anchor>
          </w:drawing>
        </mc:Choice>
        <mc:Fallback>
          <w:pict>
            <v:shape w14:anchorId="7F9B104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C73DA76" w14:textId="46A9403B" w:rsidR="00E07DBD" w:rsidRDefault="00E07DBD" w:rsidP="00E07DBD">
                    <w:r>
                      <w:t>Datum</w:t>
                    </w:r>
                    <w:r>
                      <w:tab/>
                    </w:r>
                    <w:r w:rsidR="00447E5B">
                      <w:t xml:space="preserve">7 </w:t>
                    </w:r>
                    <w:r>
                      <w:t>augustus 2025</w:t>
                    </w:r>
                  </w:p>
                  <w:p w14:paraId="7F9B105F" w14:textId="2A29320A" w:rsidR="00A2722F" w:rsidRDefault="00E07DBD">
                    <w:r>
                      <w:t>Betreft Beantwoording vragen van het lid Van der Burg (VVD) over het bericht “Kabinet wil extra maatregelen tegen Israël en roept ambassadeur op matje”</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F9B104C" wp14:editId="40DCC3EF">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7F9B1060" w14:textId="77777777" w:rsidR="00A2722F" w:rsidRDefault="00F554E8">
                          <w:pPr>
                            <w:pStyle w:val="Referentiegegevensbold"/>
                          </w:pPr>
                          <w:r>
                            <w:t>Ministerie van Buitenlandse Zaken</w:t>
                          </w:r>
                        </w:p>
                        <w:p w14:paraId="7F9B1061" w14:textId="77777777" w:rsidR="00A2722F" w:rsidRDefault="00A2722F">
                          <w:pPr>
                            <w:pStyle w:val="WitregelW1"/>
                          </w:pPr>
                        </w:p>
                        <w:p w14:paraId="7F9B1062" w14:textId="448B645D" w:rsidR="00A2722F" w:rsidRPr="00577AA7" w:rsidRDefault="00577AA7">
                          <w:pPr>
                            <w:pStyle w:val="Referentiegegevens"/>
                          </w:pPr>
                          <w:r w:rsidRPr="00577AA7">
                            <w:t>Rijnstraat 8</w:t>
                          </w:r>
                        </w:p>
                        <w:p w14:paraId="38C52DD9" w14:textId="490666FF" w:rsidR="00577AA7" w:rsidRPr="00D609AE" w:rsidRDefault="00577AA7" w:rsidP="00577AA7">
                          <w:pPr>
                            <w:rPr>
                              <w:sz w:val="13"/>
                              <w:szCs w:val="13"/>
                              <w:lang w:val="da-DK"/>
                            </w:rPr>
                          </w:pPr>
                          <w:r w:rsidRPr="00D609AE">
                            <w:rPr>
                              <w:sz w:val="13"/>
                              <w:szCs w:val="13"/>
                              <w:lang w:val="da-DK"/>
                            </w:rPr>
                            <w:t>2515XP Den Haag</w:t>
                          </w:r>
                        </w:p>
                        <w:p w14:paraId="19314548" w14:textId="18A70348" w:rsidR="00577AA7" w:rsidRPr="00D609AE" w:rsidRDefault="00577AA7" w:rsidP="00577AA7">
                          <w:pPr>
                            <w:rPr>
                              <w:sz w:val="13"/>
                              <w:szCs w:val="13"/>
                              <w:lang w:val="da-DK"/>
                            </w:rPr>
                          </w:pPr>
                          <w:r w:rsidRPr="00D609AE">
                            <w:rPr>
                              <w:sz w:val="13"/>
                              <w:szCs w:val="13"/>
                              <w:lang w:val="da-DK"/>
                            </w:rPr>
                            <w:t>Postbus 20061</w:t>
                          </w:r>
                        </w:p>
                        <w:p w14:paraId="32D1D514" w14:textId="4AB22FF5" w:rsidR="00577AA7" w:rsidRPr="00D609AE" w:rsidRDefault="00577AA7" w:rsidP="00577AA7">
                          <w:pPr>
                            <w:rPr>
                              <w:sz w:val="13"/>
                              <w:szCs w:val="13"/>
                              <w:lang w:val="da-DK"/>
                            </w:rPr>
                          </w:pPr>
                          <w:r w:rsidRPr="00D609AE">
                            <w:rPr>
                              <w:sz w:val="13"/>
                              <w:szCs w:val="13"/>
                              <w:lang w:val="da-DK"/>
                            </w:rPr>
                            <w:t>Nederland</w:t>
                          </w:r>
                        </w:p>
                        <w:p w14:paraId="7F9B1063" w14:textId="77777777" w:rsidR="00A2722F" w:rsidRPr="00D609AE" w:rsidRDefault="00F554E8">
                          <w:pPr>
                            <w:pStyle w:val="Referentiegegevens"/>
                            <w:rPr>
                              <w:lang w:val="da-DK"/>
                            </w:rPr>
                          </w:pPr>
                          <w:r w:rsidRPr="00D609AE">
                            <w:rPr>
                              <w:lang w:val="da-DK"/>
                            </w:rPr>
                            <w:t>www.minbuza.nl</w:t>
                          </w:r>
                        </w:p>
                        <w:p w14:paraId="7F9B1064" w14:textId="77777777" w:rsidR="00A2722F" w:rsidRPr="00D609AE" w:rsidRDefault="00A2722F">
                          <w:pPr>
                            <w:pStyle w:val="WitregelW2"/>
                            <w:rPr>
                              <w:lang w:val="da-DK"/>
                            </w:rPr>
                          </w:pPr>
                        </w:p>
                        <w:p w14:paraId="7F9B1065" w14:textId="77777777" w:rsidR="00A2722F" w:rsidRDefault="00F554E8">
                          <w:pPr>
                            <w:pStyle w:val="Referentiegegevensbold"/>
                          </w:pPr>
                          <w:r>
                            <w:t>Onze referentie</w:t>
                          </w:r>
                        </w:p>
                        <w:p w14:paraId="7F9B1066" w14:textId="77777777" w:rsidR="00A2722F" w:rsidRDefault="00F554E8">
                          <w:pPr>
                            <w:pStyle w:val="Referentiegegevens"/>
                          </w:pPr>
                          <w:r>
                            <w:t>BZ2518936</w:t>
                          </w:r>
                        </w:p>
                        <w:p w14:paraId="7F9B1067" w14:textId="77777777" w:rsidR="00A2722F" w:rsidRDefault="00A2722F">
                          <w:pPr>
                            <w:pStyle w:val="WitregelW1"/>
                          </w:pPr>
                        </w:p>
                        <w:p w14:paraId="7F9B1068" w14:textId="77777777" w:rsidR="00A2722F" w:rsidRDefault="00F554E8">
                          <w:pPr>
                            <w:pStyle w:val="Referentiegegevensbold"/>
                          </w:pPr>
                          <w:r>
                            <w:t>Uw referentie</w:t>
                          </w:r>
                        </w:p>
                        <w:p w14:paraId="7F9B1069" w14:textId="77777777" w:rsidR="00A2722F" w:rsidRDefault="00F554E8">
                          <w:pPr>
                            <w:pStyle w:val="Referentiegegevens"/>
                          </w:pPr>
                          <w:r>
                            <w:t>2025Z14944</w:t>
                          </w:r>
                        </w:p>
                        <w:p w14:paraId="7F9B106A" w14:textId="77777777" w:rsidR="00A2722F" w:rsidRDefault="00A2722F">
                          <w:pPr>
                            <w:pStyle w:val="WitregelW1"/>
                          </w:pPr>
                        </w:p>
                        <w:p w14:paraId="7F9B106B" w14:textId="77777777" w:rsidR="00A2722F" w:rsidRDefault="00F554E8">
                          <w:pPr>
                            <w:pStyle w:val="Referentiegegevensbold"/>
                          </w:pPr>
                          <w:r>
                            <w:t>Bijlage(n)</w:t>
                          </w:r>
                        </w:p>
                        <w:p w14:paraId="7F9B106C" w14:textId="77777777" w:rsidR="00A2722F" w:rsidRDefault="00F554E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F9B104C" id="41b10cd4-80a4-11ea-b356-6230a4311406" o:spid="_x0000_s1031" type="#_x0000_t202" style="position:absolute;margin-left:466.5pt;margin-top:155pt;width:104.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pElAEAABUDAAAOAAAAZHJzL2Uyb0RvYy54bWysUsFOIzEMva/EP0S505kWsV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x0tvgxP6eQotiyri+WF0XY6pgeMKY7DY5lR3CkuRS55O5XTFSS&#10;vk5fcjUPt7bv8/uRS/bSuBmZbQU/n3huoN0TfdpAgu0AXzgbaJqCx6dniZqz/qcnufLoJwcnZzM5&#10;0itKFTxx9upep7IiEwHSvlB825M83P/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HDOakSUAQAAFQMA&#10;AA4AAAAAAAAAAAAAAAAALgIAAGRycy9lMm9Eb2MueG1sUEsBAi0AFAAGAAgAAAAhADbi4v3hAAAA&#10;DQEAAA8AAAAAAAAAAAAAAAAA7gMAAGRycy9kb3ducmV2LnhtbFBLBQYAAAAABAAEAPMAAAD8BAAA&#10;AAA=&#10;" filled="f" stroked="f">
              <v:textbox inset="0,0,0,0">
                <w:txbxContent>
                  <w:p w14:paraId="7F9B1060" w14:textId="77777777" w:rsidR="00A2722F" w:rsidRDefault="00F554E8">
                    <w:pPr>
                      <w:pStyle w:val="Referentiegegevensbold"/>
                    </w:pPr>
                    <w:r>
                      <w:t>Ministerie van Buitenlandse Zaken</w:t>
                    </w:r>
                  </w:p>
                  <w:p w14:paraId="7F9B1061" w14:textId="77777777" w:rsidR="00A2722F" w:rsidRDefault="00A2722F">
                    <w:pPr>
                      <w:pStyle w:val="WitregelW1"/>
                    </w:pPr>
                  </w:p>
                  <w:p w14:paraId="7F9B1062" w14:textId="448B645D" w:rsidR="00A2722F" w:rsidRPr="00577AA7" w:rsidRDefault="00577AA7">
                    <w:pPr>
                      <w:pStyle w:val="Referentiegegevens"/>
                    </w:pPr>
                    <w:r w:rsidRPr="00577AA7">
                      <w:t>Rijnstraat 8</w:t>
                    </w:r>
                  </w:p>
                  <w:p w14:paraId="38C52DD9" w14:textId="490666FF" w:rsidR="00577AA7" w:rsidRPr="00D609AE" w:rsidRDefault="00577AA7" w:rsidP="00577AA7">
                    <w:pPr>
                      <w:rPr>
                        <w:sz w:val="13"/>
                        <w:szCs w:val="13"/>
                        <w:lang w:val="da-DK"/>
                      </w:rPr>
                    </w:pPr>
                    <w:r w:rsidRPr="00D609AE">
                      <w:rPr>
                        <w:sz w:val="13"/>
                        <w:szCs w:val="13"/>
                        <w:lang w:val="da-DK"/>
                      </w:rPr>
                      <w:t>2515XP Den Haag</w:t>
                    </w:r>
                  </w:p>
                  <w:p w14:paraId="19314548" w14:textId="18A70348" w:rsidR="00577AA7" w:rsidRPr="00D609AE" w:rsidRDefault="00577AA7" w:rsidP="00577AA7">
                    <w:pPr>
                      <w:rPr>
                        <w:sz w:val="13"/>
                        <w:szCs w:val="13"/>
                        <w:lang w:val="da-DK"/>
                      </w:rPr>
                    </w:pPr>
                    <w:r w:rsidRPr="00D609AE">
                      <w:rPr>
                        <w:sz w:val="13"/>
                        <w:szCs w:val="13"/>
                        <w:lang w:val="da-DK"/>
                      </w:rPr>
                      <w:t>Postbus 20061</w:t>
                    </w:r>
                  </w:p>
                  <w:p w14:paraId="32D1D514" w14:textId="4AB22FF5" w:rsidR="00577AA7" w:rsidRPr="00D609AE" w:rsidRDefault="00577AA7" w:rsidP="00577AA7">
                    <w:pPr>
                      <w:rPr>
                        <w:sz w:val="13"/>
                        <w:szCs w:val="13"/>
                        <w:lang w:val="da-DK"/>
                      </w:rPr>
                    </w:pPr>
                    <w:r w:rsidRPr="00D609AE">
                      <w:rPr>
                        <w:sz w:val="13"/>
                        <w:szCs w:val="13"/>
                        <w:lang w:val="da-DK"/>
                      </w:rPr>
                      <w:t>Nederland</w:t>
                    </w:r>
                  </w:p>
                  <w:p w14:paraId="7F9B1063" w14:textId="77777777" w:rsidR="00A2722F" w:rsidRPr="00D609AE" w:rsidRDefault="00F554E8">
                    <w:pPr>
                      <w:pStyle w:val="Referentiegegevens"/>
                      <w:rPr>
                        <w:lang w:val="da-DK"/>
                      </w:rPr>
                    </w:pPr>
                    <w:r w:rsidRPr="00D609AE">
                      <w:rPr>
                        <w:lang w:val="da-DK"/>
                      </w:rPr>
                      <w:t>www.minbuza.nl</w:t>
                    </w:r>
                  </w:p>
                  <w:p w14:paraId="7F9B1064" w14:textId="77777777" w:rsidR="00A2722F" w:rsidRPr="00D609AE" w:rsidRDefault="00A2722F">
                    <w:pPr>
                      <w:pStyle w:val="WitregelW2"/>
                      <w:rPr>
                        <w:lang w:val="da-DK"/>
                      </w:rPr>
                    </w:pPr>
                  </w:p>
                  <w:p w14:paraId="7F9B1065" w14:textId="77777777" w:rsidR="00A2722F" w:rsidRDefault="00F554E8">
                    <w:pPr>
                      <w:pStyle w:val="Referentiegegevensbold"/>
                    </w:pPr>
                    <w:r>
                      <w:t>Onze referentie</w:t>
                    </w:r>
                  </w:p>
                  <w:p w14:paraId="7F9B1066" w14:textId="77777777" w:rsidR="00A2722F" w:rsidRDefault="00F554E8">
                    <w:pPr>
                      <w:pStyle w:val="Referentiegegevens"/>
                    </w:pPr>
                    <w:r>
                      <w:t>BZ2518936</w:t>
                    </w:r>
                  </w:p>
                  <w:p w14:paraId="7F9B1067" w14:textId="77777777" w:rsidR="00A2722F" w:rsidRDefault="00A2722F">
                    <w:pPr>
                      <w:pStyle w:val="WitregelW1"/>
                    </w:pPr>
                  </w:p>
                  <w:p w14:paraId="7F9B1068" w14:textId="77777777" w:rsidR="00A2722F" w:rsidRDefault="00F554E8">
                    <w:pPr>
                      <w:pStyle w:val="Referentiegegevensbold"/>
                    </w:pPr>
                    <w:r>
                      <w:t>Uw referentie</w:t>
                    </w:r>
                  </w:p>
                  <w:p w14:paraId="7F9B1069" w14:textId="77777777" w:rsidR="00A2722F" w:rsidRDefault="00F554E8">
                    <w:pPr>
                      <w:pStyle w:val="Referentiegegevens"/>
                    </w:pPr>
                    <w:r>
                      <w:t>2025Z14944</w:t>
                    </w:r>
                  </w:p>
                  <w:p w14:paraId="7F9B106A" w14:textId="77777777" w:rsidR="00A2722F" w:rsidRDefault="00A2722F">
                    <w:pPr>
                      <w:pStyle w:val="WitregelW1"/>
                    </w:pPr>
                  </w:p>
                  <w:p w14:paraId="7F9B106B" w14:textId="77777777" w:rsidR="00A2722F" w:rsidRDefault="00F554E8">
                    <w:pPr>
                      <w:pStyle w:val="Referentiegegevensbold"/>
                    </w:pPr>
                    <w:r>
                      <w:t>Bijlage(n)</w:t>
                    </w:r>
                  </w:p>
                  <w:p w14:paraId="7F9B106C" w14:textId="77777777" w:rsidR="00A2722F" w:rsidRDefault="00F554E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F9B1050" wp14:editId="3FFAD11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9B107B" w14:textId="77777777" w:rsidR="00F554E8" w:rsidRDefault="00F554E8"/>
                      </w:txbxContent>
                    </wps:txbx>
                    <wps:bodyPr vert="horz" wrap="square" lIns="0" tIns="0" rIns="0" bIns="0" anchor="t" anchorCtr="0"/>
                  </wps:wsp>
                </a:graphicData>
              </a:graphic>
            </wp:anchor>
          </w:drawing>
        </mc:Choice>
        <mc:Fallback>
          <w:pict>
            <v:shape w14:anchorId="7F9B105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F9B107B" w14:textId="77777777" w:rsidR="00F554E8" w:rsidRDefault="00F554E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F9B1052" wp14:editId="7F9B105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9B107D" w14:textId="77777777" w:rsidR="00F554E8" w:rsidRDefault="00F554E8"/>
                      </w:txbxContent>
                    </wps:txbx>
                    <wps:bodyPr vert="horz" wrap="square" lIns="0" tIns="0" rIns="0" bIns="0" anchor="t" anchorCtr="0"/>
                  </wps:wsp>
                </a:graphicData>
              </a:graphic>
            </wp:anchor>
          </w:drawing>
        </mc:Choice>
        <mc:Fallback>
          <w:pict>
            <v:shape w14:anchorId="7F9B105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F9B107D" w14:textId="77777777" w:rsidR="00F554E8" w:rsidRDefault="00F554E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F9B1054" wp14:editId="7F9B105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9B106E" w14:textId="77777777" w:rsidR="00A2722F" w:rsidRDefault="00F554E8">
                          <w:pPr>
                            <w:spacing w:line="240" w:lineRule="auto"/>
                          </w:pPr>
                          <w:r>
                            <w:rPr>
                              <w:noProof/>
                            </w:rPr>
                            <w:drawing>
                              <wp:inline distT="0" distB="0" distL="0" distR="0" wp14:anchorId="7F9B1075" wp14:editId="7F9B1076">
                                <wp:extent cx="2339975" cy="1582834"/>
                                <wp:effectExtent l="0" t="0" r="0" b="0"/>
                                <wp:docPr id="117099825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9B105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F9B106E" w14:textId="77777777" w:rsidR="00A2722F" w:rsidRDefault="00F554E8">
                    <w:pPr>
                      <w:spacing w:line="240" w:lineRule="auto"/>
                    </w:pPr>
                    <w:r>
                      <w:rPr>
                        <w:noProof/>
                      </w:rPr>
                      <w:drawing>
                        <wp:inline distT="0" distB="0" distL="0" distR="0" wp14:anchorId="7F9B1075" wp14:editId="7F9B1076">
                          <wp:extent cx="2339975" cy="1582834"/>
                          <wp:effectExtent l="0" t="0" r="0" b="0"/>
                          <wp:docPr id="117099825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9F90A"/>
    <w:multiLevelType w:val="multilevel"/>
    <w:tmpl w:val="5672E9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B6E645"/>
    <w:multiLevelType w:val="multilevel"/>
    <w:tmpl w:val="289FDFC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2B783F58"/>
    <w:multiLevelType w:val="multilevel"/>
    <w:tmpl w:val="643BAC6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92C0C85"/>
    <w:multiLevelType w:val="multilevel"/>
    <w:tmpl w:val="C5CB1A2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A5420D"/>
    <w:multiLevelType w:val="multilevel"/>
    <w:tmpl w:val="A5D0188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35479535">
    <w:abstractNumId w:val="1"/>
  </w:num>
  <w:num w:numId="2" w16cid:durableId="747383501">
    <w:abstractNumId w:val="2"/>
  </w:num>
  <w:num w:numId="3" w16cid:durableId="56444842">
    <w:abstractNumId w:val="0"/>
  </w:num>
  <w:num w:numId="4" w16cid:durableId="1670207001">
    <w:abstractNumId w:val="4"/>
  </w:num>
  <w:num w:numId="5" w16cid:durableId="1742554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2F"/>
    <w:rsid w:val="0002507B"/>
    <w:rsid w:val="0003045A"/>
    <w:rsid w:val="000344A2"/>
    <w:rsid w:val="0005231F"/>
    <w:rsid w:val="000D5FE2"/>
    <w:rsid w:val="000F14FD"/>
    <w:rsid w:val="001130FF"/>
    <w:rsid w:val="00115000"/>
    <w:rsid w:val="001160BE"/>
    <w:rsid w:val="0013452B"/>
    <w:rsid w:val="00194606"/>
    <w:rsid w:val="001B5598"/>
    <w:rsid w:val="001B6622"/>
    <w:rsid w:val="001C140F"/>
    <w:rsid w:val="001D2893"/>
    <w:rsid w:val="001D5AA2"/>
    <w:rsid w:val="001E1B07"/>
    <w:rsid w:val="00206B3E"/>
    <w:rsid w:val="002206E8"/>
    <w:rsid w:val="00220AB3"/>
    <w:rsid w:val="002273B1"/>
    <w:rsid w:val="00232426"/>
    <w:rsid w:val="002333F1"/>
    <w:rsid w:val="002357EF"/>
    <w:rsid w:val="00236881"/>
    <w:rsid w:val="00236F21"/>
    <w:rsid w:val="0027550C"/>
    <w:rsid w:val="0027661B"/>
    <w:rsid w:val="00283454"/>
    <w:rsid w:val="0028393A"/>
    <w:rsid w:val="002A0FEE"/>
    <w:rsid w:val="002A19A1"/>
    <w:rsid w:val="002B2267"/>
    <w:rsid w:val="002B51C3"/>
    <w:rsid w:val="002B5B32"/>
    <w:rsid w:val="002B61D4"/>
    <w:rsid w:val="002D1A24"/>
    <w:rsid w:val="002D538B"/>
    <w:rsid w:val="002E5C65"/>
    <w:rsid w:val="003066AA"/>
    <w:rsid w:val="003204E4"/>
    <w:rsid w:val="00322AA3"/>
    <w:rsid w:val="00332A1B"/>
    <w:rsid w:val="00342F48"/>
    <w:rsid w:val="00346623"/>
    <w:rsid w:val="0034758C"/>
    <w:rsid w:val="00366D4E"/>
    <w:rsid w:val="00371FE8"/>
    <w:rsid w:val="00380052"/>
    <w:rsid w:val="00384243"/>
    <w:rsid w:val="003861B3"/>
    <w:rsid w:val="0039120B"/>
    <w:rsid w:val="00394F19"/>
    <w:rsid w:val="0039686E"/>
    <w:rsid w:val="003A25BD"/>
    <w:rsid w:val="003A622D"/>
    <w:rsid w:val="003B0363"/>
    <w:rsid w:val="003B1B85"/>
    <w:rsid w:val="003B2517"/>
    <w:rsid w:val="003D2AC5"/>
    <w:rsid w:val="00406A8E"/>
    <w:rsid w:val="00406F44"/>
    <w:rsid w:val="00412584"/>
    <w:rsid w:val="004468AF"/>
    <w:rsid w:val="00447E5B"/>
    <w:rsid w:val="004608C2"/>
    <w:rsid w:val="00463F25"/>
    <w:rsid w:val="00471FAE"/>
    <w:rsid w:val="004749D0"/>
    <w:rsid w:val="00477178"/>
    <w:rsid w:val="00482732"/>
    <w:rsid w:val="00483456"/>
    <w:rsid w:val="00484C7A"/>
    <w:rsid w:val="004978FD"/>
    <w:rsid w:val="004B4538"/>
    <w:rsid w:val="004D51B9"/>
    <w:rsid w:val="004D6A22"/>
    <w:rsid w:val="004D7E79"/>
    <w:rsid w:val="004E5B6B"/>
    <w:rsid w:val="004E7AAF"/>
    <w:rsid w:val="00501C1F"/>
    <w:rsid w:val="00507B2E"/>
    <w:rsid w:val="00512934"/>
    <w:rsid w:val="005165C0"/>
    <w:rsid w:val="00522E80"/>
    <w:rsid w:val="00523493"/>
    <w:rsid w:val="00526410"/>
    <w:rsid w:val="005377CE"/>
    <w:rsid w:val="00542B55"/>
    <w:rsid w:val="00567E98"/>
    <w:rsid w:val="00577AA7"/>
    <w:rsid w:val="00594B1B"/>
    <w:rsid w:val="00595FB3"/>
    <w:rsid w:val="005B0BB8"/>
    <w:rsid w:val="005C0A68"/>
    <w:rsid w:val="005E0A06"/>
    <w:rsid w:val="005E6FEF"/>
    <w:rsid w:val="00601EBE"/>
    <w:rsid w:val="0060204A"/>
    <w:rsid w:val="00613B36"/>
    <w:rsid w:val="00617CB1"/>
    <w:rsid w:val="006205F1"/>
    <w:rsid w:val="00625577"/>
    <w:rsid w:val="00667D72"/>
    <w:rsid w:val="00686143"/>
    <w:rsid w:val="00692075"/>
    <w:rsid w:val="00696E93"/>
    <w:rsid w:val="006A3FD1"/>
    <w:rsid w:val="006A5829"/>
    <w:rsid w:val="006C703A"/>
    <w:rsid w:val="006C7FB9"/>
    <w:rsid w:val="006D0C38"/>
    <w:rsid w:val="006D35FA"/>
    <w:rsid w:val="006F2B38"/>
    <w:rsid w:val="00713235"/>
    <w:rsid w:val="00730660"/>
    <w:rsid w:val="007336AA"/>
    <w:rsid w:val="00740543"/>
    <w:rsid w:val="00743581"/>
    <w:rsid w:val="00747E88"/>
    <w:rsid w:val="007553BC"/>
    <w:rsid w:val="007578C5"/>
    <w:rsid w:val="00761ACF"/>
    <w:rsid w:val="00767EAB"/>
    <w:rsid w:val="0077517B"/>
    <w:rsid w:val="00784BEE"/>
    <w:rsid w:val="00787236"/>
    <w:rsid w:val="007A449E"/>
    <w:rsid w:val="007B4494"/>
    <w:rsid w:val="007B55C9"/>
    <w:rsid w:val="007C3CA1"/>
    <w:rsid w:val="007D23EC"/>
    <w:rsid w:val="007F2384"/>
    <w:rsid w:val="00803674"/>
    <w:rsid w:val="008057D8"/>
    <w:rsid w:val="00826113"/>
    <w:rsid w:val="00835DFA"/>
    <w:rsid w:val="008419C3"/>
    <w:rsid w:val="00847954"/>
    <w:rsid w:val="00865DC3"/>
    <w:rsid w:val="0087082E"/>
    <w:rsid w:val="00874469"/>
    <w:rsid w:val="0087640B"/>
    <w:rsid w:val="008800F0"/>
    <w:rsid w:val="0088346E"/>
    <w:rsid w:val="008A0A43"/>
    <w:rsid w:val="008A271D"/>
    <w:rsid w:val="008A7AAE"/>
    <w:rsid w:val="008B7777"/>
    <w:rsid w:val="008B7D6F"/>
    <w:rsid w:val="008C48CD"/>
    <w:rsid w:val="008D385B"/>
    <w:rsid w:val="008D5CFA"/>
    <w:rsid w:val="008E4830"/>
    <w:rsid w:val="009115EA"/>
    <w:rsid w:val="009171A6"/>
    <w:rsid w:val="00920F91"/>
    <w:rsid w:val="0095564A"/>
    <w:rsid w:val="009723F1"/>
    <w:rsid w:val="00976F65"/>
    <w:rsid w:val="00984C50"/>
    <w:rsid w:val="00993DD8"/>
    <w:rsid w:val="009A28F7"/>
    <w:rsid w:val="009D4E99"/>
    <w:rsid w:val="009D61CA"/>
    <w:rsid w:val="009E22EA"/>
    <w:rsid w:val="00A00EE8"/>
    <w:rsid w:val="00A03060"/>
    <w:rsid w:val="00A06938"/>
    <w:rsid w:val="00A13615"/>
    <w:rsid w:val="00A17DB2"/>
    <w:rsid w:val="00A2722F"/>
    <w:rsid w:val="00A43EB7"/>
    <w:rsid w:val="00A43F06"/>
    <w:rsid w:val="00A452A6"/>
    <w:rsid w:val="00A6373A"/>
    <w:rsid w:val="00AA456A"/>
    <w:rsid w:val="00AA4D04"/>
    <w:rsid w:val="00AA717C"/>
    <w:rsid w:val="00AB060C"/>
    <w:rsid w:val="00AB2966"/>
    <w:rsid w:val="00AB6DF2"/>
    <w:rsid w:val="00AC6DAC"/>
    <w:rsid w:val="00AD34C9"/>
    <w:rsid w:val="00AE0041"/>
    <w:rsid w:val="00AE600F"/>
    <w:rsid w:val="00B24404"/>
    <w:rsid w:val="00B44051"/>
    <w:rsid w:val="00B456EE"/>
    <w:rsid w:val="00B55B73"/>
    <w:rsid w:val="00B62802"/>
    <w:rsid w:val="00B67001"/>
    <w:rsid w:val="00B670BD"/>
    <w:rsid w:val="00B95ED9"/>
    <w:rsid w:val="00BA21C3"/>
    <w:rsid w:val="00BB321F"/>
    <w:rsid w:val="00BC0989"/>
    <w:rsid w:val="00BC1F6E"/>
    <w:rsid w:val="00BC2E37"/>
    <w:rsid w:val="00BC34CB"/>
    <w:rsid w:val="00BD41A1"/>
    <w:rsid w:val="00BD476B"/>
    <w:rsid w:val="00C00602"/>
    <w:rsid w:val="00C16038"/>
    <w:rsid w:val="00C21AAD"/>
    <w:rsid w:val="00C432D9"/>
    <w:rsid w:val="00C4350D"/>
    <w:rsid w:val="00C43635"/>
    <w:rsid w:val="00C5018B"/>
    <w:rsid w:val="00C51E4C"/>
    <w:rsid w:val="00C75108"/>
    <w:rsid w:val="00C863E9"/>
    <w:rsid w:val="00C96C4F"/>
    <w:rsid w:val="00CD4AB5"/>
    <w:rsid w:val="00CE189D"/>
    <w:rsid w:val="00CE1DAC"/>
    <w:rsid w:val="00CF55C8"/>
    <w:rsid w:val="00D12777"/>
    <w:rsid w:val="00D245D1"/>
    <w:rsid w:val="00D257DF"/>
    <w:rsid w:val="00D609AE"/>
    <w:rsid w:val="00D639DD"/>
    <w:rsid w:val="00D71134"/>
    <w:rsid w:val="00D91325"/>
    <w:rsid w:val="00D949B6"/>
    <w:rsid w:val="00DC3E12"/>
    <w:rsid w:val="00DC5D9B"/>
    <w:rsid w:val="00DC743C"/>
    <w:rsid w:val="00DE0E87"/>
    <w:rsid w:val="00E07DBD"/>
    <w:rsid w:val="00E42477"/>
    <w:rsid w:val="00E44861"/>
    <w:rsid w:val="00E4736D"/>
    <w:rsid w:val="00E724DF"/>
    <w:rsid w:val="00E7509F"/>
    <w:rsid w:val="00E84BF7"/>
    <w:rsid w:val="00E866B9"/>
    <w:rsid w:val="00EB2EA5"/>
    <w:rsid w:val="00EB4799"/>
    <w:rsid w:val="00EB5B0B"/>
    <w:rsid w:val="00EC033C"/>
    <w:rsid w:val="00EC28DC"/>
    <w:rsid w:val="00EE2335"/>
    <w:rsid w:val="00F1336D"/>
    <w:rsid w:val="00F42C61"/>
    <w:rsid w:val="00F44D32"/>
    <w:rsid w:val="00F53398"/>
    <w:rsid w:val="00F554E8"/>
    <w:rsid w:val="00F568F7"/>
    <w:rsid w:val="00F61510"/>
    <w:rsid w:val="00F72C5A"/>
    <w:rsid w:val="00F76272"/>
    <w:rsid w:val="00F93961"/>
    <w:rsid w:val="00FA5C09"/>
    <w:rsid w:val="00FB08B8"/>
    <w:rsid w:val="00FB5779"/>
    <w:rsid w:val="00FE1951"/>
    <w:rsid w:val="00FE2D8C"/>
    <w:rsid w:val="00FE5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7F9B1015"/>
  <w15:docId w15:val="{80D4049A-3438-4852-BDDD-C7140500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42477"/>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484C7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C28DC"/>
    <w:pPr>
      <w:tabs>
        <w:tab w:val="center" w:pos="4513"/>
        <w:tab w:val="right" w:pos="9026"/>
      </w:tabs>
      <w:spacing w:line="240" w:lineRule="auto"/>
    </w:pPr>
  </w:style>
  <w:style w:type="character" w:customStyle="1" w:styleId="HeaderChar">
    <w:name w:val="Header Char"/>
    <w:basedOn w:val="DefaultParagraphFont"/>
    <w:link w:val="Header"/>
    <w:uiPriority w:val="99"/>
    <w:rsid w:val="00EC28DC"/>
    <w:rPr>
      <w:rFonts w:ascii="Verdana" w:hAnsi="Verdana"/>
      <w:color w:val="000000"/>
      <w:sz w:val="18"/>
      <w:szCs w:val="18"/>
    </w:rPr>
  </w:style>
  <w:style w:type="paragraph" w:styleId="Footer">
    <w:name w:val="footer"/>
    <w:basedOn w:val="Normal"/>
    <w:link w:val="FooterChar"/>
    <w:uiPriority w:val="99"/>
    <w:unhideWhenUsed/>
    <w:rsid w:val="00EC28DC"/>
    <w:pPr>
      <w:tabs>
        <w:tab w:val="center" w:pos="4513"/>
        <w:tab w:val="right" w:pos="9026"/>
      </w:tabs>
      <w:spacing w:line="240" w:lineRule="auto"/>
    </w:pPr>
  </w:style>
  <w:style w:type="character" w:customStyle="1" w:styleId="FooterChar">
    <w:name w:val="Footer Char"/>
    <w:basedOn w:val="DefaultParagraphFont"/>
    <w:link w:val="Footer"/>
    <w:uiPriority w:val="99"/>
    <w:rsid w:val="00EC28DC"/>
    <w:rPr>
      <w:rFonts w:ascii="Verdana" w:hAnsi="Verdana"/>
      <w:color w:val="000000"/>
      <w:sz w:val="18"/>
      <w:szCs w:val="18"/>
    </w:rPr>
  </w:style>
  <w:style w:type="paragraph" w:styleId="FootnoteText">
    <w:name w:val="footnote text"/>
    <w:basedOn w:val="Normal"/>
    <w:link w:val="FootnoteTextChar"/>
    <w:uiPriority w:val="99"/>
    <w:semiHidden/>
    <w:unhideWhenUsed/>
    <w:rsid w:val="00F554E8"/>
    <w:pPr>
      <w:spacing w:line="240" w:lineRule="auto"/>
    </w:pPr>
    <w:rPr>
      <w:sz w:val="20"/>
      <w:szCs w:val="20"/>
    </w:rPr>
  </w:style>
  <w:style w:type="character" w:customStyle="1" w:styleId="FootnoteTextChar">
    <w:name w:val="Footnote Text Char"/>
    <w:basedOn w:val="DefaultParagraphFont"/>
    <w:link w:val="FootnoteText"/>
    <w:uiPriority w:val="99"/>
    <w:semiHidden/>
    <w:rsid w:val="00F554E8"/>
    <w:rPr>
      <w:rFonts w:ascii="Verdana" w:hAnsi="Verdana"/>
      <w:color w:val="000000"/>
    </w:rPr>
  </w:style>
  <w:style w:type="character" w:styleId="FootnoteReference">
    <w:name w:val="footnote reference"/>
    <w:basedOn w:val="DefaultParagraphFont"/>
    <w:uiPriority w:val="99"/>
    <w:semiHidden/>
    <w:unhideWhenUsed/>
    <w:rsid w:val="00F554E8"/>
    <w:rPr>
      <w:vertAlign w:val="superscript"/>
    </w:rPr>
  </w:style>
  <w:style w:type="character" w:styleId="CommentReference">
    <w:name w:val="annotation reference"/>
    <w:basedOn w:val="DefaultParagraphFont"/>
    <w:uiPriority w:val="99"/>
    <w:semiHidden/>
    <w:unhideWhenUsed/>
    <w:rsid w:val="00E42477"/>
    <w:rPr>
      <w:sz w:val="16"/>
      <w:szCs w:val="16"/>
    </w:rPr>
  </w:style>
  <w:style w:type="paragraph" w:styleId="CommentText">
    <w:name w:val="annotation text"/>
    <w:basedOn w:val="Normal"/>
    <w:link w:val="CommentTextChar"/>
    <w:uiPriority w:val="99"/>
    <w:unhideWhenUsed/>
    <w:rsid w:val="00E42477"/>
    <w:pPr>
      <w:spacing w:line="240" w:lineRule="auto"/>
    </w:pPr>
    <w:rPr>
      <w:sz w:val="20"/>
      <w:szCs w:val="20"/>
    </w:rPr>
  </w:style>
  <w:style w:type="character" w:customStyle="1" w:styleId="CommentTextChar">
    <w:name w:val="Comment Text Char"/>
    <w:basedOn w:val="DefaultParagraphFont"/>
    <w:link w:val="CommentText"/>
    <w:uiPriority w:val="99"/>
    <w:rsid w:val="00E4247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42477"/>
    <w:rPr>
      <w:b/>
      <w:bCs/>
    </w:rPr>
  </w:style>
  <w:style w:type="character" w:customStyle="1" w:styleId="CommentSubjectChar">
    <w:name w:val="Comment Subject Char"/>
    <w:basedOn w:val="CommentTextChar"/>
    <w:link w:val="CommentSubject"/>
    <w:uiPriority w:val="99"/>
    <w:semiHidden/>
    <w:rsid w:val="00E42477"/>
    <w:rPr>
      <w:rFonts w:ascii="Verdana" w:hAnsi="Verdana"/>
      <w:b/>
      <w:bCs/>
      <w:color w:val="000000"/>
    </w:rPr>
  </w:style>
  <w:style w:type="paragraph" w:styleId="Revision">
    <w:name w:val="Revision"/>
    <w:hidden/>
    <w:uiPriority w:val="99"/>
    <w:semiHidden/>
    <w:rsid w:val="00C75108"/>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9A28F7"/>
    <w:rPr>
      <w:color w:val="605E5C"/>
      <w:shd w:val="clear" w:color="auto" w:fill="E1DFDD"/>
    </w:rPr>
  </w:style>
  <w:style w:type="character" w:customStyle="1" w:styleId="Heading1Char">
    <w:name w:val="Heading 1 Char"/>
    <w:basedOn w:val="DefaultParagraphFont"/>
    <w:link w:val="Heading1"/>
    <w:uiPriority w:val="99"/>
    <w:semiHidden/>
    <w:rsid w:val="00484C7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7917">
      <w:bodyDiv w:val="1"/>
      <w:marLeft w:val="0"/>
      <w:marRight w:val="0"/>
      <w:marTop w:val="0"/>
      <w:marBottom w:val="0"/>
      <w:divBdr>
        <w:top w:val="none" w:sz="0" w:space="0" w:color="auto"/>
        <w:left w:val="none" w:sz="0" w:space="0" w:color="auto"/>
        <w:bottom w:val="none" w:sz="0" w:space="0" w:color="auto"/>
        <w:right w:val="none" w:sz="0" w:space="0" w:color="auto"/>
      </w:divBdr>
    </w:div>
    <w:div w:id="423460802">
      <w:bodyDiv w:val="1"/>
      <w:marLeft w:val="0"/>
      <w:marRight w:val="0"/>
      <w:marTop w:val="0"/>
      <w:marBottom w:val="0"/>
      <w:divBdr>
        <w:top w:val="none" w:sz="0" w:space="0" w:color="auto"/>
        <w:left w:val="none" w:sz="0" w:space="0" w:color="auto"/>
        <w:bottom w:val="none" w:sz="0" w:space="0" w:color="auto"/>
        <w:right w:val="none" w:sz="0" w:space="0" w:color="auto"/>
      </w:divBdr>
    </w:div>
    <w:div w:id="499127692">
      <w:bodyDiv w:val="1"/>
      <w:marLeft w:val="0"/>
      <w:marRight w:val="0"/>
      <w:marTop w:val="0"/>
      <w:marBottom w:val="0"/>
      <w:divBdr>
        <w:top w:val="none" w:sz="0" w:space="0" w:color="auto"/>
        <w:left w:val="none" w:sz="0" w:space="0" w:color="auto"/>
        <w:bottom w:val="none" w:sz="0" w:space="0" w:color="auto"/>
        <w:right w:val="none" w:sz="0" w:space="0" w:color="auto"/>
      </w:divBdr>
    </w:div>
    <w:div w:id="524558596">
      <w:bodyDiv w:val="1"/>
      <w:marLeft w:val="0"/>
      <w:marRight w:val="0"/>
      <w:marTop w:val="0"/>
      <w:marBottom w:val="0"/>
      <w:divBdr>
        <w:top w:val="none" w:sz="0" w:space="0" w:color="auto"/>
        <w:left w:val="none" w:sz="0" w:space="0" w:color="auto"/>
        <w:bottom w:val="none" w:sz="0" w:space="0" w:color="auto"/>
        <w:right w:val="none" w:sz="0" w:space="0" w:color="auto"/>
      </w:divBdr>
    </w:div>
    <w:div w:id="645159705">
      <w:bodyDiv w:val="1"/>
      <w:marLeft w:val="0"/>
      <w:marRight w:val="0"/>
      <w:marTop w:val="0"/>
      <w:marBottom w:val="0"/>
      <w:divBdr>
        <w:top w:val="none" w:sz="0" w:space="0" w:color="auto"/>
        <w:left w:val="none" w:sz="0" w:space="0" w:color="auto"/>
        <w:bottom w:val="none" w:sz="0" w:space="0" w:color="auto"/>
        <w:right w:val="none" w:sz="0" w:space="0" w:color="auto"/>
      </w:divBdr>
    </w:div>
    <w:div w:id="673801203">
      <w:bodyDiv w:val="1"/>
      <w:marLeft w:val="0"/>
      <w:marRight w:val="0"/>
      <w:marTop w:val="0"/>
      <w:marBottom w:val="0"/>
      <w:divBdr>
        <w:top w:val="none" w:sz="0" w:space="0" w:color="auto"/>
        <w:left w:val="none" w:sz="0" w:space="0" w:color="auto"/>
        <w:bottom w:val="none" w:sz="0" w:space="0" w:color="auto"/>
        <w:right w:val="none" w:sz="0" w:space="0" w:color="auto"/>
      </w:divBdr>
    </w:div>
    <w:div w:id="759759240">
      <w:bodyDiv w:val="1"/>
      <w:marLeft w:val="0"/>
      <w:marRight w:val="0"/>
      <w:marTop w:val="0"/>
      <w:marBottom w:val="0"/>
      <w:divBdr>
        <w:top w:val="none" w:sz="0" w:space="0" w:color="auto"/>
        <w:left w:val="none" w:sz="0" w:space="0" w:color="auto"/>
        <w:bottom w:val="none" w:sz="0" w:space="0" w:color="auto"/>
        <w:right w:val="none" w:sz="0" w:space="0" w:color="auto"/>
      </w:divBdr>
    </w:div>
    <w:div w:id="965620112">
      <w:bodyDiv w:val="1"/>
      <w:marLeft w:val="0"/>
      <w:marRight w:val="0"/>
      <w:marTop w:val="0"/>
      <w:marBottom w:val="0"/>
      <w:divBdr>
        <w:top w:val="none" w:sz="0" w:space="0" w:color="auto"/>
        <w:left w:val="none" w:sz="0" w:space="0" w:color="auto"/>
        <w:bottom w:val="none" w:sz="0" w:space="0" w:color="auto"/>
        <w:right w:val="none" w:sz="0" w:space="0" w:color="auto"/>
      </w:divBdr>
    </w:div>
    <w:div w:id="1057974989">
      <w:bodyDiv w:val="1"/>
      <w:marLeft w:val="0"/>
      <w:marRight w:val="0"/>
      <w:marTop w:val="0"/>
      <w:marBottom w:val="0"/>
      <w:divBdr>
        <w:top w:val="none" w:sz="0" w:space="0" w:color="auto"/>
        <w:left w:val="none" w:sz="0" w:space="0" w:color="auto"/>
        <w:bottom w:val="none" w:sz="0" w:space="0" w:color="auto"/>
        <w:right w:val="none" w:sz="0" w:space="0" w:color="auto"/>
      </w:divBdr>
    </w:div>
    <w:div w:id="1139111511">
      <w:bodyDiv w:val="1"/>
      <w:marLeft w:val="0"/>
      <w:marRight w:val="0"/>
      <w:marTop w:val="0"/>
      <w:marBottom w:val="0"/>
      <w:divBdr>
        <w:top w:val="none" w:sz="0" w:space="0" w:color="auto"/>
        <w:left w:val="none" w:sz="0" w:space="0" w:color="auto"/>
        <w:bottom w:val="none" w:sz="0" w:space="0" w:color="auto"/>
        <w:right w:val="none" w:sz="0" w:space="0" w:color="auto"/>
      </w:divBdr>
    </w:div>
    <w:div w:id="1343359513">
      <w:bodyDiv w:val="1"/>
      <w:marLeft w:val="0"/>
      <w:marRight w:val="0"/>
      <w:marTop w:val="0"/>
      <w:marBottom w:val="0"/>
      <w:divBdr>
        <w:top w:val="none" w:sz="0" w:space="0" w:color="auto"/>
        <w:left w:val="none" w:sz="0" w:space="0" w:color="auto"/>
        <w:bottom w:val="none" w:sz="0" w:space="0" w:color="auto"/>
        <w:right w:val="none" w:sz="0" w:space="0" w:color="auto"/>
      </w:divBdr>
    </w:div>
    <w:div w:id="1692606186">
      <w:bodyDiv w:val="1"/>
      <w:marLeft w:val="0"/>
      <w:marRight w:val="0"/>
      <w:marTop w:val="0"/>
      <w:marBottom w:val="0"/>
      <w:divBdr>
        <w:top w:val="none" w:sz="0" w:space="0" w:color="auto"/>
        <w:left w:val="none" w:sz="0" w:space="0" w:color="auto"/>
        <w:bottom w:val="none" w:sz="0" w:space="0" w:color="auto"/>
        <w:right w:val="none" w:sz="0" w:space="0" w:color="auto"/>
      </w:divBdr>
    </w:div>
    <w:div w:id="1705597529">
      <w:bodyDiv w:val="1"/>
      <w:marLeft w:val="0"/>
      <w:marRight w:val="0"/>
      <w:marTop w:val="0"/>
      <w:marBottom w:val="0"/>
      <w:divBdr>
        <w:top w:val="none" w:sz="0" w:space="0" w:color="auto"/>
        <w:left w:val="none" w:sz="0" w:space="0" w:color="auto"/>
        <w:bottom w:val="none" w:sz="0" w:space="0" w:color="auto"/>
        <w:right w:val="none" w:sz="0" w:space="0" w:color="auto"/>
      </w:divBdr>
    </w:div>
    <w:div w:id="1755084256">
      <w:bodyDiv w:val="1"/>
      <w:marLeft w:val="0"/>
      <w:marRight w:val="0"/>
      <w:marTop w:val="0"/>
      <w:marBottom w:val="0"/>
      <w:divBdr>
        <w:top w:val="none" w:sz="0" w:space="0" w:color="auto"/>
        <w:left w:val="none" w:sz="0" w:space="0" w:color="auto"/>
        <w:bottom w:val="none" w:sz="0" w:space="0" w:color="auto"/>
        <w:right w:val="none" w:sz="0" w:space="0" w:color="auto"/>
      </w:divBdr>
    </w:div>
    <w:div w:id="1791047221">
      <w:bodyDiv w:val="1"/>
      <w:marLeft w:val="0"/>
      <w:marRight w:val="0"/>
      <w:marTop w:val="0"/>
      <w:marBottom w:val="0"/>
      <w:divBdr>
        <w:top w:val="none" w:sz="0" w:space="0" w:color="auto"/>
        <w:left w:val="none" w:sz="0" w:space="0" w:color="auto"/>
        <w:bottom w:val="none" w:sz="0" w:space="0" w:color="auto"/>
        <w:right w:val="none" w:sz="0" w:space="0" w:color="auto"/>
      </w:divBdr>
    </w:div>
    <w:div w:id="1959146445">
      <w:bodyDiv w:val="1"/>
      <w:marLeft w:val="0"/>
      <w:marRight w:val="0"/>
      <w:marTop w:val="0"/>
      <w:marBottom w:val="0"/>
      <w:divBdr>
        <w:top w:val="none" w:sz="0" w:space="0" w:color="auto"/>
        <w:left w:val="none" w:sz="0" w:space="0" w:color="auto"/>
        <w:bottom w:val="none" w:sz="0" w:space="0" w:color="auto"/>
        <w:right w:val="none" w:sz="0" w:space="0" w:color="auto"/>
      </w:divBdr>
    </w:div>
    <w:div w:id="1967078664">
      <w:bodyDiv w:val="1"/>
      <w:marLeft w:val="0"/>
      <w:marRight w:val="0"/>
      <w:marTop w:val="0"/>
      <w:marBottom w:val="0"/>
      <w:divBdr>
        <w:top w:val="none" w:sz="0" w:space="0" w:color="auto"/>
        <w:left w:val="none" w:sz="0" w:space="0" w:color="auto"/>
        <w:bottom w:val="none" w:sz="0" w:space="0" w:color="auto"/>
        <w:right w:val="none" w:sz="0" w:space="0" w:color="auto"/>
      </w:divBdr>
    </w:div>
    <w:div w:id="2101174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1960</ap:Words>
  <ap:Characters>10785</ap:Characters>
  <ap:DocSecurity>0</ap:DocSecurity>
  <ap:Lines>89</ap:Lines>
  <ap:Paragraphs>25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aan M over- Kabinet wil extra maatregelen tegen Israel en roept ambassadeur op matje</vt:lpstr>
      <vt:lpstr>Vragen aan M over- Kabinet wil extra maatregelen tegen Israel en roept ambassadeur op matje</vt:lpstr>
    </vt:vector>
  </ap:TitlesOfParts>
  <ap:LinksUpToDate>false</ap:LinksUpToDate>
  <ap:CharactersWithSpaces>12720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2025-08-05T12:19:00.0000000Z</lastPrinted>
  <dcterms:created xsi:type="dcterms:W3CDTF">2025-08-07T07:38:00.0000000Z</dcterms:created>
  <dcterms:modified xsi:type="dcterms:W3CDTF">2025-08-07T07:38:00.0000000Z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325d4170-dc40-4088-95c5-4c72cf22e57a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