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2025Z15082</w:t>
        <w:br/>
      </w:r>
      <w:proofErr w:type="spellEnd"/>
    </w:p>
    <w:p>
      <w:pPr>
        <w:pStyle w:val="Normal"/>
        <w:rPr>
          <w:b w:val="1"/>
          <w:bCs w:val="1"/>
        </w:rPr>
      </w:pPr>
      <w:r w:rsidR="250AE766">
        <w:rPr>
          <w:b w:val="0"/>
          <w:bCs w:val="0"/>
        </w:rPr>
        <w:t>(ingezonden 11 augustus 2025)</w:t>
        <w:br/>
      </w:r>
    </w:p>
    <w:p>
      <w:r>
        <w:t xml:space="preserve">Vragen van het lid Teunissen (PvdD) aan de minister van Buitenlandse Zaken over het volgen van Duitsland in een wapenexportboycot naar Israël</w:t>
      </w:r>
      <w:r>
        <w:br/>
      </w:r>
    </w:p>
    <w:p>
      <w:r>
        <w:t xml:space="preserve"> </w:t>
      </w:r>
      <w:r>
        <w:br/>
      </w:r>
    </w:p>
    <w:p>
      <w:r>
        <w:t xml:space="preserve">Vraag 1</w:t>
      </w:r>
      <w:r>
        <w:br/>
      </w:r>
    </w:p>
    <w:p>
      <w:r>
        <w:t xml:space="preserve">Heeft u kennisgenomen van het bericht van Tagesschau dat de Duitse regering per direct wapenexporten naar Israël verbiedt, vanwege de door Netanyahu aangekondigde bezetting van Gaza?[1]</w:t>
      </w:r>
      <w:r>
        <w:br/>
      </w:r>
    </w:p>
    <w:p>
      <w:r>
        <w:t xml:space="preserve"> </w:t>
      </w:r>
      <w:r>
        <w:br/>
      </w:r>
    </w:p>
    <w:p>
      <w:r>
        <w:t xml:space="preserve">Vraag 2</w:t>
      </w:r>
      <w:r>
        <w:br/>
      </w:r>
    </w:p>
    <w:p>
      <w:r>
        <w:t xml:space="preserve">Deelt u de analyse dat deze beslissing van Duitsland erkent dat wapenleveranties aan Israël een reëel risico vormen om bij te dragen aan schendingen van het internationaal humanitair recht en genocide? Zo nee, waarom niet?</w:t>
      </w:r>
      <w:r>
        <w:br/>
      </w:r>
    </w:p>
    <w:p>
      <w:r>
        <w:t xml:space="preserve"> </w:t>
      </w:r>
      <w:r>
        <w:br/>
      </w:r>
    </w:p>
    <w:p>
      <w:r>
        <w:t xml:space="preserve">Vraag 3</w:t>
      </w:r>
      <w:r>
        <w:br/>
      </w:r>
    </w:p>
    <w:p>
      <w:r>
        <w:t xml:space="preserve">Bent u bereid om het Duitse voorbeeld te volgen en per direct alle Nederlandse wapenexporten of leveringen van militaire goederen en technologie naar Israël stop te zetten die in Gaza kunnen worden gebruikt? Zo nee, waarom wilt u niet alles eraan doen om een genocide te voorkomen?</w:t>
      </w:r>
      <w:r>
        <w:br/>
      </w:r>
    </w:p>
    <w:p>
      <w:r>
        <w:t xml:space="preserve"> </w:t>
      </w:r>
      <w:r>
        <w:br/>
      </w:r>
    </w:p>
    <w:p>
      <w:r>
        <w:t xml:space="preserve">Vraag 4</w:t>
      </w:r>
      <w:r>
        <w:br/>
      </w:r>
    </w:p>
    <w:p>
      <w:r>
        <w:t xml:space="preserve">Kunt u uitsluiten dat vanuit Nederland, direct of indirect, militaire goederen of technologie naar Israël worden geleverd die in de Gazastrook kunnen worden ingezet?</w:t>
      </w:r>
      <w:r>
        <w:br/>
      </w:r>
    </w:p>
    <w:p>
      <w:r>
        <w:t xml:space="preserve"> </w:t>
      </w:r>
      <w:r>
        <w:br/>
      </w:r>
    </w:p>
    <w:p>
      <w:r>
        <w:t xml:space="preserve">Vraag 5</w:t>
      </w:r>
      <w:r>
        <w:br/>
      </w:r>
    </w:p>
    <w:p>
      <w:r>
        <w:t xml:space="preserve">Bent u bereid om in navolging van Duitsland ook de uitvoer van zogenoemde dual-use-goederen naar Israël te beperken of te stoppen, wanneer er een risico bestaat dat deze bijdragen aan militaire operaties in Gaza? Zo nee, waarom wilt u niet alles eraan doen om een genocide te voorkomen?</w:t>
      </w:r>
      <w:r>
        <w:br/>
      </w:r>
    </w:p>
    <w:p>
      <w:r>
        <w:t xml:space="preserve"> </w:t>
      </w:r>
      <w:r>
        <w:br/>
      </w:r>
    </w:p>
    <w:p>
      <w:r>
        <w:t xml:space="preserve">Vraag 6</w:t>
      </w:r>
      <w:r>
        <w:br/>
      </w:r>
    </w:p>
    <w:p>
      <w:r>
        <w:t xml:space="preserve">Heeft Nederland in de afgelopen twee jaar wapenexporten of leveringen van militaire goederen of technologie naar Israël goedgekeurd die ingezet kunnen worden in Gaza?</w:t>
      </w:r>
      <w:r>
        <w:br/>
      </w:r>
    </w:p>
    <w:p>
      <w:r>
        <w:t xml:space="preserve"> </w:t>
      </w:r>
      <w:r>
        <w:br/>
      </w:r>
    </w:p>
    <w:p>
      <w:r>
        <w:t xml:space="preserve">Vraag 7</w:t>
      </w:r>
      <w:r>
        <w:br/>
      </w:r>
    </w:p>
    <w:p>
      <w:r>
        <w:t xml:space="preserve">Herinnert u zich de aangenomen motie van het lid Teunissen c.s. (Kamerstuk 21501-02, nr. 3120) waarin de regering wordt verzocht om in EU-verband te pleiten voor het toevoegen van honden die als wapen kunnen worden ingezet aan de controlelijst van de EU-verordening voor dual-use, en tevens alle andere opties te verkennen om zo snel mogelijk een einde te maken aan de export van dergelijke vechthonden naar Israël? Herinnert u uw toezegging van 11 juli om binnen een week een brief te sturen naar de kamer hierover?</w:t>
      </w:r>
      <w:r>
        <w:br/>
      </w:r>
    </w:p>
    <w:p>
      <w:r>
        <w:t xml:space="preserve"> </w:t>
      </w:r>
      <w:r>
        <w:br/>
      </w:r>
    </w:p>
    <w:p>
      <w:r>
        <w:t xml:space="preserve">Vraag 8</w:t>
      </w:r>
      <w:r>
        <w:br/>
      </w:r>
    </w:p>
    <w:p>
      <w:r>
        <w:t xml:space="preserve">Waarom duurt het zo lang om de in deze motie genoemde mogelijkheden te verkennen?</w:t>
      </w:r>
      <w:r>
        <w:br/>
      </w:r>
    </w:p>
    <w:p>
      <w:r>
        <w:t xml:space="preserve"> </w:t>
      </w:r>
      <w:r>
        <w:br/>
      </w:r>
    </w:p>
    <w:p>
      <w:r>
        <w:t xml:space="preserve">Vraag 9</w:t>
      </w:r>
      <w:r>
        <w:br/>
      </w:r>
    </w:p>
    <w:p>
      <w:r>
        <w:t xml:space="preserve">Wat is de huidige status van de uitvoering van deze motie?</w:t>
      </w:r>
      <w:r>
        <w:br/>
      </w:r>
    </w:p>
    <w:p>
      <w:r>
        <w:t xml:space="preserve"> </w:t>
      </w:r>
      <w:r>
        <w:br/>
      </w:r>
    </w:p>
    <w:p>
      <w:r>
        <w:t xml:space="preserve">Vraag 10</w:t>
      </w:r>
      <w:r>
        <w:br/>
      </w:r>
    </w:p>
    <w:p>
      <w:r>
        <w:t xml:space="preserve">Kunt u aangeven welke concrete stappen de regering sinds de aanneming van deze motie heeft gezet om de export van vechthonden uit Nederland, die als wapen kunnen worden ingezet, te stoppen?</w:t>
      </w:r>
      <w:r>
        <w:br/>
      </w:r>
    </w:p>
    <w:p>
      <w:r>
        <w:t xml:space="preserve"> </w:t>
      </w:r>
      <w:r>
        <w:br/>
      </w:r>
    </w:p>
    <w:p>
      <w:r>
        <w:t xml:space="preserve">Vraag 11</w:t>
      </w:r>
      <w:r>
        <w:br/>
      </w:r>
    </w:p>
    <w:p>
      <w:r>
        <w:t xml:space="preserve">Wanneer stopt de export van vechthonden uit Nederland naar Israël, gezien het herhaaldelijk gedocumenteerde gebruik daarvan bij ernstige schendingen van het internationaal humanitair recht?</w:t>
      </w:r>
      <w:r>
        <w:br/>
      </w:r>
    </w:p>
    <w:p>
      <w:r>
        <w:t xml:space="preserve"> </w:t>
      </w:r>
      <w:r>
        <w:br/>
      </w:r>
    </w:p>
    <w:p>
      <w:r>
        <w:t xml:space="preserve"> </w:t>
      </w:r>
      <w:r>
        <w:br/>
      </w:r>
    </w:p>
    <w:p>
      <w:r>
        <w:t xml:space="preserve"> </w:t>
      </w:r>
      <w:r>
        <w:br/>
      </w:r>
    </w:p>
    <w:p>
      <w:r>
        <w:t xml:space="preserve"> </w:t>
      </w:r>
      <w:r>
        <w:br/>
      </w:r>
    </w:p>
    <w:p>
      <w:r>
        <w:t xml:space="preserve">[1] Tagesschau, 8 augustus 2025, 'Bundesregierung schränkt Rüstungsexporte nach Israel ein' (https://www.tagesschau.de/inland/innenpolitik/deutschland-ruestungsexporte-israel-100.html)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