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1C4" w:rsidP="00B321C4" w:rsidRDefault="00B321C4" w14:paraId="0820DEFF" w14:textId="51CE6CB0">
      <w:pPr>
        <w:rPr>
          <w:b/>
        </w:rPr>
      </w:pPr>
      <w:r>
        <w:rPr>
          <w:b/>
        </w:rPr>
        <w:t>AH</w:t>
      </w:r>
      <w:r w:rsidR="001002E0">
        <w:rPr>
          <w:b/>
        </w:rPr>
        <w:t xml:space="preserve"> 2825</w:t>
      </w:r>
    </w:p>
    <w:p w:rsidR="00B321C4" w:rsidP="00B321C4" w:rsidRDefault="00B321C4" w14:paraId="41CF5042" w14:textId="77777777">
      <w:pPr>
        <w:rPr>
          <w:b/>
        </w:rPr>
      </w:pPr>
      <w:r>
        <w:rPr>
          <w:b/>
        </w:rPr>
        <w:t>2025Z14666</w:t>
      </w:r>
    </w:p>
    <w:p w:rsidR="00B321C4" w:rsidP="00B321C4" w:rsidRDefault="00B321C4" w14:paraId="09660D12" w14:textId="77777777">
      <w:pPr>
        <w:rPr>
          <w:b/>
          <w:sz w:val="24"/>
          <w:szCs w:val="24"/>
        </w:rPr>
      </w:pPr>
      <w:r w:rsidRPr="00B321C4">
        <w:rPr>
          <w:b/>
          <w:sz w:val="24"/>
          <w:szCs w:val="24"/>
        </w:rPr>
        <w:t>Antwoord van staatssecretaris Tuinman (Defensie) (ontvangen</w:t>
      </w:r>
      <w:r>
        <w:rPr>
          <w:b/>
          <w:sz w:val="24"/>
          <w:szCs w:val="24"/>
        </w:rPr>
        <w:t xml:space="preserve"> 12 augustus 2025)</w:t>
      </w:r>
    </w:p>
    <w:p w:rsidR="00B321C4" w:rsidP="00B321C4" w:rsidRDefault="00B321C4" w14:paraId="23486FE1" w14:textId="47E3CE16">
      <w:pPr>
        <w:rPr>
          <w:b/>
        </w:rPr>
      </w:pPr>
      <w:r w:rsidRPr="00327325">
        <w:rPr>
          <w:b/>
        </w:rPr>
        <w:br/>
      </w:r>
      <w:r w:rsidRPr="00945DF8">
        <w:rPr>
          <w:b/>
        </w:rPr>
        <w:t>Vraag 1</w:t>
      </w:r>
    </w:p>
    <w:p w:rsidR="00B321C4" w:rsidP="00B321C4" w:rsidRDefault="00B321C4" w14:paraId="2CF8E2DB" w14:textId="77777777">
      <w:pPr>
        <w:rPr>
          <w:b/>
        </w:rPr>
      </w:pPr>
      <w:r w:rsidRPr="005A31AA">
        <w:rPr>
          <w:b/>
        </w:rPr>
        <w:t>Vinden er militaire oefeningen plaats in Natura 2000-gebieden met drones die via of met een glasvezelkabel worden bestuurd?</w:t>
      </w:r>
    </w:p>
    <w:p w:rsidR="00B321C4" w:rsidP="00B321C4" w:rsidRDefault="00B321C4" w14:paraId="6323B669" w14:textId="77777777">
      <w:r>
        <w:t>Nee, D</w:t>
      </w:r>
      <w:r w:rsidRPr="00F92C4D">
        <w:t xml:space="preserve">efensie beschikt </w:t>
      </w:r>
      <w:r>
        <w:t xml:space="preserve">op dit moment </w:t>
      </w:r>
      <w:r w:rsidRPr="00F92C4D">
        <w:t>niet over glasvezel aangestuurde (</w:t>
      </w:r>
      <w:r>
        <w:t xml:space="preserve">ook wel </w:t>
      </w:r>
      <w:r>
        <w:rPr>
          <w:i/>
        </w:rPr>
        <w:t xml:space="preserve">fiber </w:t>
      </w:r>
      <w:r w:rsidRPr="00F92C4D">
        <w:rPr>
          <w:i/>
        </w:rPr>
        <w:t>optic</w:t>
      </w:r>
      <w:r w:rsidRPr="00F92C4D">
        <w:t xml:space="preserve">) drones en heeft </w:t>
      </w:r>
      <w:r>
        <w:t>hier n</w:t>
      </w:r>
      <w:r w:rsidRPr="00F92C4D">
        <w:t xml:space="preserve">iet </w:t>
      </w:r>
      <w:r>
        <w:t>mee geoefend</w:t>
      </w:r>
      <w:r w:rsidRPr="00F92C4D">
        <w:t xml:space="preserve"> in Natura 2000-gebieden. </w:t>
      </w:r>
      <w:r>
        <w:t>Defensie heeft bijzondere aandacht voor de ontwikkeling van onbemenste systemen en werkt strategisch samen met bedrijven, kenniscentra en andere partners. In dat kader kunnen demonstratie- of testvluchten plaatsvinden.</w:t>
      </w:r>
    </w:p>
    <w:p w:rsidR="00B321C4" w:rsidP="00B321C4" w:rsidRDefault="00B321C4" w14:paraId="6C19C597" w14:textId="77777777">
      <w:pPr>
        <w:rPr>
          <w:b/>
        </w:rPr>
      </w:pPr>
      <w:r w:rsidRPr="005A31AA">
        <w:rPr>
          <w:b/>
        </w:rPr>
        <w:t>Vraag 2</w:t>
      </w:r>
    </w:p>
    <w:p w:rsidRPr="005A31AA" w:rsidR="00B321C4" w:rsidP="00B321C4" w:rsidRDefault="00B321C4" w14:paraId="33BE1DD4" w14:textId="77777777">
      <w:pPr>
        <w:rPr>
          <w:b/>
        </w:rPr>
      </w:pPr>
      <w:r w:rsidRPr="005A31AA">
        <w:rPr>
          <w:b/>
        </w:rPr>
        <w:t>Heeft u onderzoek laten doen naar de schade op de natuur en het milieu door gebruik van deze glasvezelkabels? Zo ja, wat waren de uitkomsten hiervan? Zo nee, waarom niet?</w:t>
      </w:r>
    </w:p>
    <w:p w:rsidR="00B321C4" w:rsidP="00B321C4" w:rsidRDefault="00B321C4" w14:paraId="1F8B1E1E" w14:textId="77777777">
      <w:r>
        <w:t>B</w:t>
      </w:r>
      <w:r w:rsidRPr="000D62D6">
        <w:t xml:space="preserve">ij de aanschaf van nieuw materieel </w:t>
      </w:r>
      <w:r>
        <w:t xml:space="preserve">wordt </w:t>
      </w:r>
      <w:r w:rsidRPr="000D62D6">
        <w:t xml:space="preserve">gekeken naar de </w:t>
      </w:r>
      <w:r>
        <w:t>gevolgen</w:t>
      </w:r>
      <w:r w:rsidRPr="000D62D6">
        <w:t xml:space="preserve"> hiervan op de leefomgeving</w:t>
      </w:r>
      <w:r>
        <w:t xml:space="preserve">, </w:t>
      </w:r>
      <w:r w:rsidRPr="000D62D6">
        <w:t>waaronder</w:t>
      </w:r>
      <w:r>
        <w:t xml:space="preserve"> de</w:t>
      </w:r>
      <w:r w:rsidRPr="000D62D6">
        <w:t xml:space="preserve"> </w:t>
      </w:r>
      <w:r>
        <w:t>effecten op</w:t>
      </w:r>
      <w:r w:rsidRPr="000D62D6">
        <w:t xml:space="preserve"> de natuur. </w:t>
      </w:r>
      <w:r>
        <w:t xml:space="preserve">Mocht de Nederlandse krijgsmacht de beschikking krijgen over </w:t>
      </w:r>
      <w:r w:rsidRPr="000D62D6">
        <w:rPr>
          <w:i/>
        </w:rPr>
        <w:t>fiber optic</w:t>
      </w:r>
      <w:r w:rsidRPr="000D62D6">
        <w:t xml:space="preserve"> drones</w:t>
      </w:r>
      <w:r>
        <w:t xml:space="preserve">, zal dit niet anders zijn. </w:t>
      </w:r>
      <w:r w:rsidRPr="000D62D6">
        <w:t>Bij de aanschaf hiervan word</w:t>
      </w:r>
      <w:r>
        <w:t>t</w:t>
      </w:r>
      <w:r w:rsidRPr="000D62D6">
        <w:t xml:space="preserve"> </w:t>
      </w:r>
      <w:r>
        <w:t xml:space="preserve">dan </w:t>
      </w:r>
      <w:r w:rsidRPr="000D62D6">
        <w:t>gekeken naar de manier waarop glasvezelkabels worden opgeruimd.</w:t>
      </w:r>
    </w:p>
    <w:p w:rsidR="00B321C4" w:rsidP="00B321C4" w:rsidRDefault="00B321C4" w14:paraId="370F1F0B" w14:textId="77777777">
      <w:pPr>
        <w:rPr>
          <w:b/>
        </w:rPr>
      </w:pPr>
      <w:r w:rsidRPr="005A31AA">
        <w:rPr>
          <w:b/>
        </w:rPr>
        <w:t>Vraag 3</w:t>
      </w:r>
    </w:p>
    <w:p w:rsidRPr="005A31AA" w:rsidR="00B321C4" w:rsidP="00B321C4" w:rsidRDefault="00B321C4" w14:paraId="5A26C109" w14:textId="77777777">
      <w:pPr>
        <w:rPr>
          <w:b/>
        </w:rPr>
      </w:pPr>
      <w:r w:rsidRPr="005A31AA">
        <w:rPr>
          <w:b/>
        </w:rPr>
        <w:t>Hoe worden Natura 2000-gebieden opgeruimd na een oefening van deze bekabelde drones? Worden de glasvezelkabels die worden gebruikt bij deze oefeningen opgeruimd of achtergelaten?</w:t>
      </w:r>
    </w:p>
    <w:p w:rsidR="00B321C4" w:rsidP="00B321C4" w:rsidRDefault="00B321C4" w14:paraId="1BC86085" w14:textId="77777777">
      <w:r w:rsidRPr="00F769C5">
        <w:t>Binnen Defensie zijn gedrags- en gebruiksregels opgesteld di</w:t>
      </w:r>
      <w:r>
        <w:t>e waarborgen</w:t>
      </w:r>
      <w:r w:rsidRPr="00F769C5">
        <w:t xml:space="preserve"> dat restproduct</w:t>
      </w:r>
      <w:r>
        <w:t>en</w:t>
      </w:r>
      <w:r w:rsidRPr="00F769C5">
        <w:t xml:space="preserve"> na een oefening word</w:t>
      </w:r>
      <w:r>
        <w:t>en</w:t>
      </w:r>
      <w:r w:rsidRPr="00F769C5">
        <w:t xml:space="preserve"> opgeruimd. Of dit nu bijvoorbeeld gaat om losse hulzen, verpakkingen van voedsel of, </w:t>
      </w:r>
      <w:r>
        <w:t>indien de Nederlandse krijgsmacht dat type drones zou gebruiken</w:t>
      </w:r>
      <w:r w:rsidRPr="00F769C5">
        <w:t>, glasvezelkabels.</w:t>
      </w:r>
    </w:p>
    <w:p w:rsidR="00B321C4" w:rsidP="00B321C4" w:rsidRDefault="00B321C4" w14:paraId="712B9785" w14:textId="77777777">
      <w:pPr>
        <w:rPr>
          <w:b/>
        </w:rPr>
      </w:pPr>
      <w:r w:rsidRPr="005A31AA">
        <w:rPr>
          <w:b/>
        </w:rPr>
        <w:t>Vraag 4</w:t>
      </w:r>
    </w:p>
    <w:p w:rsidRPr="005A31AA" w:rsidR="00B321C4" w:rsidP="00B321C4" w:rsidRDefault="00B321C4" w14:paraId="3060B4EA" w14:textId="77777777">
      <w:pPr>
        <w:rPr>
          <w:b/>
        </w:rPr>
      </w:pPr>
      <w:r w:rsidRPr="005A31AA">
        <w:rPr>
          <w:b/>
        </w:rPr>
        <w:t>Deelt u de mening dat militaire oefeningen in Natura 2000-gebieden nooit langdurige schade aan het gebied mogen veroorzaken, en dat Defensie uiterst netjes om moet gaan met onze natuur?</w:t>
      </w:r>
    </w:p>
    <w:p w:rsidRPr="00567406" w:rsidR="00B321C4" w:rsidP="00B321C4" w:rsidRDefault="00B321C4" w14:paraId="0909488E" w14:textId="77777777">
      <w:pPr>
        <w:rPr>
          <w:rFonts w:cs="RijksoverheidSansText"/>
          <w:color w:val="000000"/>
        </w:rPr>
      </w:pPr>
      <w:r>
        <w:t xml:space="preserve">Verspreid over het land beschikt Defensie over militaire oefenterreinen. </w:t>
      </w:r>
      <w:r w:rsidRPr="0001087A">
        <w:t>De</w:t>
      </w:r>
      <w:r>
        <w:t>ze</w:t>
      </w:r>
      <w:r w:rsidRPr="0001087A">
        <w:t xml:space="preserve"> </w:t>
      </w:r>
      <w:r>
        <w:t>militaire oefen</w:t>
      </w:r>
      <w:r w:rsidRPr="0001087A">
        <w:t>terreinen dienen primair om de geoefendheid van de Nederlandse krijgsmacht op peil te houden</w:t>
      </w:r>
      <w:r>
        <w:t xml:space="preserve">. </w:t>
      </w:r>
      <w:r>
        <w:rPr>
          <w:rFonts w:cs="RijksoverheidSansText"/>
          <w:color w:val="000000"/>
        </w:rPr>
        <w:t xml:space="preserve">Door het militaire gebruik is op meerdere terreinen een unieke dynamiek ontstaan met voor Nederland bijzondere natuur. </w:t>
      </w:r>
      <w:r>
        <w:t>Een deel van deze militaire terreinen heeft vanwege de daar aanwezige natuurwaarden de status als Natura 2000-gebied gekregen. Bij h</w:t>
      </w:r>
      <w:r w:rsidRPr="00396435">
        <w:t xml:space="preserve">et </w:t>
      </w:r>
      <w:r>
        <w:t xml:space="preserve">beheer en het militaire </w:t>
      </w:r>
      <w:r w:rsidRPr="00396435">
        <w:t xml:space="preserve">gebruik van de terreinen wordt zoveel mogelijk rekening </w:t>
      </w:r>
      <w:r>
        <w:t>gehouden</w:t>
      </w:r>
      <w:r w:rsidRPr="00396435">
        <w:t xml:space="preserve"> met </w:t>
      </w:r>
      <w:r>
        <w:t xml:space="preserve">de natuurwaarden. Hiervoor is onder andere het Defensie natuurbeleid opgesteld. Dit zorgt bij multifunctioneel gebruik van gronden voor een balans tussen militair gebruik en natuurbehoud en bevat maatregelen om de biodiversiteit te versterken en ecosystemen te beschermen. </w:t>
      </w:r>
      <w:r w:rsidRPr="00396435">
        <w:t xml:space="preserve">Tegelijkertijd </w:t>
      </w:r>
      <w:r>
        <w:t>is</w:t>
      </w:r>
      <w:r w:rsidRPr="00396435">
        <w:t xml:space="preserve"> </w:t>
      </w:r>
      <w:r>
        <w:t>verstoring</w:t>
      </w:r>
      <w:r w:rsidRPr="00396435">
        <w:t xml:space="preserve"> </w:t>
      </w:r>
      <w:r>
        <w:t>v</w:t>
      </w:r>
      <w:r w:rsidRPr="00396435">
        <w:t xml:space="preserve">an de natuur </w:t>
      </w:r>
      <w:r>
        <w:t xml:space="preserve">door het militaire gebruik van de terreinen </w:t>
      </w:r>
      <w:r w:rsidRPr="00396435">
        <w:t xml:space="preserve">niet altijd </w:t>
      </w:r>
      <w:r>
        <w:t xml:space="preserve">uit te sluiten, maar Defensie probeert dit – mede als </w:t>
      </w:r>
      <w:r>
        <w:lastRenderedPageBreak/>
        <w:t xml:space="preserve">terreinbeheerder van natuurgebieden – zo veel mogelijk te </w:t>
      </w:r>
      <w:r w:rsidRPr="00396435">
        <w:t>voorkomen</w:t>
      </w:r>
      <w:r>
        <w:t xml:space="preserve"> </w:t>
      </w:r>
      <w:r>
        <w:rPr>
          <w:rFonts w:cs="RijksoverheidSansText"/>
          <w:color w:val="000000"/>
        </w:rPr>
        <w:t>en waar mogelijk wordt aandacht besteed aan de ontwikkeling van de natuur.</w:t>
      </w:r>
    </w:p>
    <w:p w:rsidR="0005043A" w:rsidRDefault="0005043A" w14:paraId="4431375E" w14:textId="77777777"/>
    <w:sectPr w:rsidR="0005043A" w:rsidSect="00B321C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C5AA" w14:textId="77777777" w:rsidR="00B321C4" w:rsidRDefault="00B321C4" w:rsidP="00B321C4">
      <w:pPr>
        <w:spacing w:after="0" w:line="240" w:lineRule="auto"/>
      </w:pPr>
      <w:r>
        <w:separator/>
      </w:r>
    </w:p>
  </w:endnote>
  <w:endnote w:type="continuationSeparator" w:id="0">
    <w:p w14:paraId="04A533BC" w14:textId="77777777" w:rsidR="00B321C4" w:rsidRDefault="00B321C4" w:rsidP="00B3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RijksoverheidSansText">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3C66" w14:textId="77777777" w:rsidR="00B321C4" w:rsidRPr="00B321C4" w:rsidRDefault="00B321C4" w:rsidP="00B321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5A9F" w14:textId="77777777" w:rsidR="00B321C4" w:rsidRPr="00B321C4" w:rsidRDefault="00B321C4" w:rsidP="00B321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146D" w14:textId="77777777" w:rsidR="00B321C4" w:rsidRPr="00B321C4" w:rsidRDefault="00B321C4" w:rsidP="00B321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C9D1" w14:textId="77777777" w:rsidR="00B321C4" w:rsidRDefault="00B321C4" w:rsidP="00B321C4">
      <w:pPr>
        <w:spacing w:after="0" w:line="240" w:lineRule="auto"/>
      </w:pPr>
      <w:r>
        <w:separator/>
      </w:r>
    </w:p>
  </w:footnote>
  <w:footnote w:type="continuationSeparator" w:id="0">
    <w:p w14:paraId="0C097B85" w14:textId="77777777" w:rsidR="00B321C4" w:rsidRDefault="00B321C4" w:rsidP="00B3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8353" w14:textId="77777777" w:rsidR="00B321C4" w:rsidRPr="00B321C4" w:rsidRDefault="00B321C4" w:rsidP="00B321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FA71" w14:textId="77777777" w:rsidR="00B321C4" w:rsidRPr="00B321C4" w:rsidRDefault="00B321C4" w:rsidP="00B321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0927" w14:textId="77777777" w:rsidR="00B321C4" w:rsidRPr="00B321C4" w:rsidRDefault="00B321C4" w:rsidP="00B321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C4"/>
    <w:rsid w:val="0005043A"/>
    <w:rsid w:val="001002E0"/>
    <w:rsid w:val="00927161"/>
    <w:rsid w:val="00965D15"/>
    <w:rsid w:val="00B321C4"/>
    <w:rsid w:val="00EA5313"/>
    <w:rsid w:val="00F3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C5AA"/>
  <w15:chartTrackingRefBased/>
  <w15:docId w15:val="{77F4A39F-15BE-4180-B38C-59AFF473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2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2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21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21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21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21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21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21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21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21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21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21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21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21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21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21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21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21C4"/>
    <w:rPr>
      <w:rFonts w:eastAsiaTheme="majorEastAsia" w:cstheme="majorBidi"/>
      <w:color w:val="272727" w:themeColor="text1" w:themeTint="D8"/>
    </w:rPr>
  </w:style>
  <w:style w:type="paragraph" w:styleId="Titel">
    <w:name w:val="Title"/>
    <w:basedOn w:val="Standaard"/>
    <w:next w:val="Standaard"/>
    <w:link w:val="TitelChar"/>
    <w:uiPriority w:val="10"/>
    <w:qFormat/>
    <w:rsid w:val="00B32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21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21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21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21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21C4"/>
    <w:rPr>
      <w:i/>
      <w:iCs/>
      <w:color w:val="404040" w:themeColor="text1" w:themeTint="BF"/>
    </w:rPr>
  </w:style>
  <w:style w:type="paragraph" w:styleId="Lijstalinea">
    <w:name w:val="List Paragraph"/>
    <w:basedOn w:val="Standaard"/>
    <w:uiPriority w:val="34"/>
    <w:qFormat/>
    <w:rsid w:val="00B321C4"/>
    <w:pPr>
      <w:ind w:left="720"/>
      <w:contextualSpacing/>
    </w:pPr>
  </w:style>
  <w:style w:type="character" w:styleId="Intensievebenadrukking">
    <w:name w:val="Intense Emphasis"/>
    <w:basedOn w:val="Standaardalinea-lettertype"/>
    <w:uiPriority w:val="21"/>
    <w:qFormat/>
    <w:rsid w:val="00B321C4"/>
    <w:rPr>
      <w:i/>
      <w:iCs/>
      <w:color w:val="2F5496" w:themeColor="accent1" w:themeShade="BF"/>
    </w:rPr>
  </w:style>
  <w:style w:type="paragraph" w:styleId="Duidelijkcitaat">
    <w:name w:val="Intense Quote"/>
    <w:basedOn w:val="Standaard"/>
    <w:next w:val="Standaard"/>
    <w:link w:val="DuidelijkcitaatChar"/>
    <w:uiPriority w:val="30"/>
    <w:qFormat/>
    <w:rsid w:val="00B32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21C4"/>
    <w:rPr>
      <w:i/>
      <w:iCs/>
      <w:color w:val="2F5496" w:themeColor="accent1" w:themeShade="BF"/>
    </w:rPr>
  </w:style>
  <w:style w:type="character" w:styleId="Intensieveverwijzing">
    <w:name w:val="Intense Reference"/>
    <w:basedOn w:val="Standaardalinea-lettertype"/>
    <w:uiPriority w:val="32"/>
    <w:qFormat/>
    <w:rsid w:val="00B321C4"/>
    <w:rPr>
      <w:b/>
      <w:bCs/>
      <w:smallCaps/>
      <w:color w:val="2F5496" w:themeColor="accent1" w:themeShade="BF"/>
      <w:spacing w:val="5"/>
    </w:rPr>
  </w:style>
  <w:style w:type="paragraph" w:customStyle="1" w:styleId="Paginanummer-Huisstijl">
    <w:name w:val="Paginanummer - Huisstijl"/>
    <w:basedOn w:val="Standaard"/>
    <w:uiPriority w:val="1"/>
    <w:rsid w:val="00B321C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321C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321C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321C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321C4"/>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444</ap:Words>
  <ap:Characters>2442</ap:Characters>
  <ap:DocSecurity>0</ap:DocSecurity>
  <ap:Lines>20</ap:Lines>
  <ap:Paragraphs>5</ap:Paragraphs>
  <ap:ScaleCrop>false</ap:ScaleCrop>
  <ap:LinksUpToDate>false</ap:LinksUpToDate>
  <ap:CharactersWithSpaces>2881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2025-08-14T10:07:00.0000000Z</dcterms:created>
  <dcterms:modified xsi:type="dcterms:W3CDTF">2025-08-14T10:07:00.0000000Z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