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583" w:rsidRDefault="003A0583" w14:paraId="1D31103B" w14:textId="77777777"/>
    <w:p w:rsidR="00874EDA" w:rsidRDefault="002A66FE" w14:paraId="0EBAFCBC" w14:textId="046058BA">
      <w:r>
        <w:t xml:space="preserve">In antwoord op uw brief van 21 juli 2025 deel ik u mede dat de vragen van de Kamerleden </w:t>
      </w:r>
      <w:proofErr w:type="spellStart"/>
      <w:r>
        <w:t>Buijsse</w:t>
      </w:r>
      <w:proofErr w:type="spellEnd"/>
      <w:r>
        <w:t xml:space="preserve"> en Michon-</w:t>
      </w:r>
      <w:proofErr w:type="spellStart"/>
      <w:r>
        <w:t>Der</w:t>
      </w:r>
      <w:r w:rsidR="00E7082C">
        <w:t>k</w:t>
      </w:r>
      <w:r>
        <w:t>zen</w:t>
      </w:r>
      <w:proofErr w:type="spellEnd"/>
      <w:r>
        <w:t xml:space="preserve"> (beiden VVD) aan de staatssecretaris van </w:t>
      </w:r>
      <w:r w:rsidR="00014BFA">
        <w:t>Binnenlandse</w:t>
      </w:r>
      <w:r>
        <w:t xml:space="preserve"> Zaken en Koninkrijksrelaties en de minister van Justitie en Veiligheid over de brief van de minister van Justitie en Veiligheid ‘Informatiebeveiliging OM’ worden beantwoord zoals aangegeven in de bijlage bij deze brief.</w:t>
      </w:r>
    </w:p>
    <w:p w:rsidR="00874EDA" w:rsidRDefault="00874EDA" w14:paraId="367E62DB" w14:textId="77777777"/>
    <w:p w:rsidR="002A66FE" w:rsidRDefault="002A66FE" w14:paraId="204D0FEF" w14:textId="77777777"/>
    <w:p w:rsidR="002A66FE" w:rsidRDefault="002A66FE" w14:paraId="23D814A2" w14:textId="32A57AD5">
      <w:r>
        <w:t>De Minister van Justitie en Veiligheid</w:t>
      </w:r>
      <w:r w:rsidR="009C6BC2">
        <w:t>,</w:t>
      </w:r>
    </w:p>
    <w:p w:rsidR="002A66FE" w:rsidRDefault="002A66FE" w14:paraId="2FF4842F" w14:textId="77777777"/>
    <w:p w:rsidR="002A66FE" w:rsidRDefault="002A66FE" w14:paraId="096A2BF5" w14:textId="77777777"/>
    <w:p w:rsidR="002A66FE" w:rsidRDefault="002A66FE" w14:paraId="2C6DEAEB" w14:textId="77777777"/>
    <w:p w:rsidR="002A66FE" w:rsidRDefault="002A66FE" w14:paraId="39DE0A49" w14:textId="77777777"/>
    <w:p w:rsidR="00874EDA" w:rsidRDefault="007650B5" w14:paraId="29A34BFE" w14:textId="1F06FEE6">
      <w:r>
        <w:t>D.</w:t>
      </w:r>
      <w:r w:rsidR="003A0583">
        <w:t>M.</w:t>
      </w:r>
      <w:r>
        <w:t xml:space="preserve"> van Weel</w:t>
      </w:r>
    </w:p>
    <w:p w:rsidR="00874EDA" w:rsidRDefault="00874EDA" w14:paraId="78A72058" w14:textId="77777777"/>
    <w:p w:rsidR="00874EDA" w:rsidRDefault="00874EDA" w14:paraId="3E90BE57" w14:textId="77777777"/>
    <w:p w:rsidR="00FA3330" w:rsidRDefault="00FA3330" w14:paraId="4E649067" w14:textId="77777777"/>
    <w:p w:rsidR="00FA3330" w:rsidRDefault="00FA3330" w14:paraId="660A6185" w14:textId="77777777"/>
    <w:p w:rsidR="00FA3330" w:rsidRDefault="00FA3330" w14:paraId="7F31815E" w14:textId="77777777"/>
    <w:p w:rsidR="00FA3330" w:rsidRDefault="00FA3330" w14:paraId="237E67CA" w14:textId="77777777"/>
    <w:p w:rsidR="00FA3330" w:rsidRDefault="00FA3330" w14:paraId="67F731A5" w14:textId="77777777"/>
    <w:p w:rsidR="00FA3330" w:rsidRDefault="00FA3330" w14:paraId="409CC880" w14:textId="77777777"/>
    <w:p w:rsidR="00FA3330" w:rsidRDefault="00FA3330" w14:paraId="6B76D6B6" w14:textId="77777777"/>
    <w:p w:rsidR="00FA3330" w:rsidRDefault="00FA3330" w14:paraId="38E3758A" w14:textId="77777777"/>
    <w:p w:rsidR="00FA3330" w:rsidRDefault="00FA3330" w14:paraId="5398A7AC" w14:textId="77777777"/>
    <w:p w:rsidR="00FA3330" w:rsidRDefault="00FA3330" w14:paraId="22B9E451" w14:textId="77777777"/>
    <w:p w:rsidR="00FA3330" w:rsidRDefault="00FA3330" w14:paraId="455D16BF" w14:textId="77777777"/>
    <w:p w:rsidR="00FA3330" w:rsidRDefault="00FA3330" w14:paraId="3B14965F" w14:textId="77777777"/>
    <w:p w:rsidR="00FA3330" w:rsidRDefault="00FA3330" w14:paraId="7856BB4A" w14:textId="77777777"/>
    <w:p w:rsidR="00FA3330" w:rsidRDefault="00FA3330" w14:paraId="0BEFD35F" w14:textId="77777777"/>
    <w:p w:rsidR="00FA3330" w:rsidRDefault="00FA3330" w14:paraId="4E585BC8" w14:textId="77777777"/>
    <w:p w:rsidR="00FA3330" w:rsidRDefault="00FA3330" w14:paraId="77578317" w14:textId="77777777"/>
    <w:p w:rsidR="00FA3330" w:rsidRDefault="00FA3330" w14:paraId="6E9117F7" w14:textId="77777777"/>
    <w:p w:rsidR="00FA3330" w:rsidRDefault="00FA3330" w14:paraId="7E15DB31" w14:textId="77777777"/>
    <w:p w:rsidR="00FA3330" w:rsidRDefault="00FA3330" w14:paraId="7B451B1B" w14:textId="77777777"/>
    <w:p w:rsidR="00FA3330" w:rsidRDefault="00FA3330" w14:paraId="6C826509" w14:textId="77777777"/>
    <w:p w:rsidR="00FA3330" w:rsidRDefault="00FA3330" w14:paraId="627AB5E8" w14:textId="77777777"/>
    <w:p w:rsidR="00FA3330" w:rsidRDefault="00FA3330" w14:paraId="046E7B8C" w14:textId="77777777"/>
    <w:p w:rsidR="00FA3330" w:rsidRDefault="00FA3330" w14:paraId="453EEEDB" w14:textId="77777777"/>
    <w:p w:rsidR="009C6BC2" w:rsidP="00FA3330" w:rsidRDefault="009C6BC2" w14:paraId="509D6002" w14:textId="6C0A1060">
      <w:pPr>
        <w:rPr>
          <w:b/>
          <w:bCs/>
        </w:rPr>
      </w:pPr>
      <w:r w:rsidRPr="009C6BC2">
        <w:rPr>
          <w:b/>
          <w:bCs/>
        </w:rPr>
        <w:lastRenderedPageBreak/>
        <w:t xml:space="preserve">Vragen van de leden </w:t>
      </w:r>
      <w:proofErr w:type="spellStart"/>
      <w:r w:rsidRPr="009C6BC2">
        <w:rPr>
          <w:b/>
          <w:bCs/>
        </w:rPr>
        <w:t>Buijsse</w:t>
      </w:r>
      <w:proofErr w:type="spellEnd"/>
      <w:r w:rsidRPr="009C6BC2">
        <w:rPr>
          <w:b/>
          <w:bCs/>
        </w:rPr>
        <w:t xml:space="preserve"> en Michon-</w:t>
      </w:r>
      <w:proofErr w:type="spellStart"/>
      <w:r w:rsidRPr="009C6BC2">
        <w:rPr>
          <w:b/>
          <w:bCs/>
        </w:rPr>
        <w:t>Derkzen</w:t>
      </w:r>
      <w:proofErr w:type="spellEnd"/>
      <w:r w:rsidRPr="009C6BC2">
        <w:rPr>
          <w:b/>
          <w:bCs/>
        </w:rPr>
        <w:t xml:space="preserve"> (beiden VVD) aan de staatssecretaris van Binnenlandse Zaken en Koninkrijksrelaties en de minister van Justitie en Veiligheid over de brief van de minister van Justitie en Veiligheid 'Informatiebeveiliging </w:t>
      </w:r>
      <w:r w:rsidRPr="00514380" w:rsidR="00514380">
        <w:rPr>
          <w:b/>
          <w:bCs/>
        </w:rPr>
        <w:t>OM'. 1)</w:t>
      </w:r>
    </w:p>
    <w:p w:rsidRPr="00FA3330" w:rsidR="00FA3330" w:rsidP="009C6BC2" w:rsidRDefault="00FA3330" w14:paraId="207C1D4F" w14:textId="68BF5E39">
      <w:pPr>
        <w:pBdr>
          <w:bottom w:val="single" w:color="auto" w:sz="4" w:space="1"/>
        </w:pBdr>
        <w:rPr>
          <w:b/>
          <w:bCs/>
        </w:rPr>
      </w:pPr>
      <w:r w:rsidRPr="00FA3330">
        <w:rPr>
          <w:b/>
          <w:bCs/>
        </w:rPr>
        <w:t>(ingezonden op 21 juli 2025, 2025Z14818)</w:t>
      </w:r>
    </w:p>
    <w:p w:rsidR="009C6BC2" w:rsidP="00FA3330" w:rsidRDefault="009C6BC2" w14:paraId="481B0662" w14:textId="77777777">
      <w:pPr>
        <w:rPr>
          <w:b/>
          <w:bCs/>
        </w:rPr>
      </w:pPr>
    </w:p>
    <w:p w:rsidR="009C6BC2" w:rsidP="00FA3330" w:rsidRDefault="009C6BC2" w14:paraId="165F0D1D" w14:textId="77777777">
      <w:pPr>
        <w:rPr>
          <w:b/>
          <w:bCs/>
        </w:rPr>
      </w:pPr>
    </w:p>
    <w:p w:rsidRPr="00FA3330" w:rsidR="00FA3330" w:rsidP="00FA3330" w:rsidRDefault="00FA3330" w14:paraId="5D52C958" w14:textId="5786BF3E">
      <w:pPr>
        <w:rPr>
          <w:b/>
          <w:bCs/>
        </w:rPr>
      </w:pPr>
      <w:r w:rsidRPr="00FA3330">
        <w:rPr>
          <w:b/>
          <w:bCs/>
        </w:rPr>
        <w:t>Vraag 1</w:t>
      </w:r>
    </w:p>
    <w:p w:rsidRPr="00FA3330" w:rsidR="00FA3330" w:rsidP="00FA3330" w:rsidRDefault="00FA3330" w14:paraId="547D3677" w14:textId="6495AE76">
      <w:pPr>
        <w:rPr>
          <w:b/>
          <w:bCs/>
        </w:rPr>
      </w:pPr>
      <w:r w:rsidRPr="00FA3330">
        <w:rPr>
          <w:b/>
          <w:bCs/>
        </w:rPr>
        <w:t>Bent u van mening dat het loskoppelen van de interne digitale omgeving van het Openbaar Ministerie (OM) een zware maatregel is?</w:t>
      </w:r>
    </w:p>
    <w:p w:rsidRPr="00FA3330" w:rsidR="00FA3330" w:rsidP="00FA3330" w:rsidRDefault="00FA3330" w14:paraId="2FB1A676" w14:textId="77777777">
      <w:pPr>
        <w:rPr>
          <w:b/>
          <w:bCs/>
        </w:rPr>
      </w:pPr>
    </w:p>
    <w:p w:rsidR="00394316" w:rsidP="00FA3330" w:rsidRDefault="00FA3330" w14:paraId="01916966" w14:textId="6F2799A5">
      <w:pPr>
        <w:rPr>
          <w:b/>
          <w:bCs/>
        </w:rPr>
      </w:pPr>
      <w:r w:rsidRPr="00FA3330">
        <w:rPr>
          <w:b/>
          <w:bCs/>
        </w:rPr>
        <w:t>Antwoord op vraag 1</w:t>
      </w:r>
    </w:p>
    <w:p w:rsidR="00FA3330" w:rsidP="00FA3330" w:rsidRDefault="00FA3330" w14:paraId="629F5A1B" w14:textId="12961821">
      <w:r w:rsidRPr="00FA3330">
        <w:t>Het loskoppelen van het OM van het internet is inderdaad een zware maatregel</w:t>
      </w:r>
      <w:r>
        <w:t xml:space="preserve">. Het OM heeft mij echter laten weten dat </w:t>
      </w:r>
      <w:r w:rsidRPr="00FA3330">
        <w:t xml:space="preserve">die in dit geval onvermijdelijk </w:t>
      </w:r>
      <w:r w:rsidR="00512E10">
        <w:t>werd geacht</w:t>
      </w:r>
      <w:r w:rsidRPr="00FA3330">
        <w:t>.</w:t>
      </w:r>
    </w:p>
    <w:p w:rsidRPr="00FA3330" w:rsidR="00FA3330" w:rsidP="00FA3330" w:rsidRDefault="00FA3330" w14:paraId="71F449DD" w14:textId="77777777"/>
    <w:p w:rsidR="00FA3330" w:rsidP="00FA3330" w:rsidRDefault="00FA3330" w14:paraId="3F22DDAA" w14:textId="77777777">
      <w:pPr>
        <w:rPr>
          <w:b/>
          <w:bCs/>
        </w:rPr>
      </w:pPr>
      <w:r>
        <w:rPr>
          <w:b/>
          <w:bCs/>
        </w:rPr>
        <w:t>Vraag 2</w:t>
      </w:r>
    </w:p>
    <w:p w:rsidR="00FA3330" w:rsidP="00FA3330" w:rsidRDefault="00FA3330" w14:paraId="1650A6B6" w14:textId="61E5921A">
      <w:pPr>
        <w:rPr>
          <w:b/>
          <w:bCs/>
        </w:rPr>
      </w:pPr>
      <w:r w:rsidRPr="00FA3330">
        <w:rPr>
          <w:b/>
          <w:bCs/>
        </w:rPr>
        <w:t>Kunt u uitleggen waarom dit uit voorzorg gedaan is? Welke gebeurtenissen of risico’s gaven daar aanleiding toe?</w:t>
      </w:r>
    </w:p>
    <w:p w:rsidRPr="00FA3330" w:rsidR="00FA3330" w:rsidP="00FA3330" w:rsidRDefault="00FA3330" w14:paraId="5C06FE73" w14:textId="77777777">
      <w:pPr>
        <w:rPr>
          <w:b/>
          <w:bCs/>
        </w:rPr>
      </w:pPr>
    </w:p>
    <w:p w:rsidR="00FA3330" w:rsidP="00FA3330" w:rsidRDefault="00FA3330" w14:paraId="30A01FB9" w14:textId="77777777">
      <w:pPr>
        <w:rPr>
          <w:b/>
          <w:bCs/>
        </w:rPr>
      </w:pPr>
      <w:r>
        <w:rPr>
          <w:b/>
          <w:bCs/>
        </w:rPr>
        <w:t>Antwoord op vraag 2</w:t>
      </w:r>
    </w:p>
    <w:p w:rsidR="00E34AC8" w:rsidP="0079704B" w:rsidRDefault="00D626C7" w14:paraId="42CE5A50" w14:textId="5304B9BD">
      <w:r w:rsidRPr="009D2B02">
        <w:t>Op 17 juli jl. berichtte ik u dat het OM uit voorzorg de interne systemen heeft losgekoppeld van het internet</w:t>
      </w:r>
      <w:r w:rsidR="002A0F74">
        <w:t xml:space="preserve"> vanwege signalen van een mogelijke kwetsbaarheid in de Citrix-systemen</w:t>
      </w:r>
      <w:r w:rsidRPr="009D2B02">
        <w:t>.</w:t>
      </w:r>
      <w:r w:rsidRPr="009D2B02">
        <w:rPr>
          <w:rStyle w:val="Voetnootmarkering"/>
        </w:rPr>
        <w:footnoteReference w:id="1"/>
      </w:r>
      <w:r w:rsidR="002A0F74">
        <w:t xml:space="preserve"> Op basis van het technisch en forensisch onderzoek</w:t>
      </w:r>
      <w:r w:rsidR="009C6FEA">
        <w:t xml:space="preserve"> </w:t>
      </w:r>
      <w:r w:rsidR="002A0F74">
        <w:t xml:space="preserve">is vastgesteld dat er inderdaad gebruik is gemaakt van de kwetsbaarheden in die systemen. </w:t>
      </w:r>
      <w:r w:rsidRPr="00FB0BBC" w:rsidR="00FB0BBC">
        <w:t>Tot op heden zijn er echter geen aanwijzingen dat data (strafvorderlijk of anderszins) is gemanipuleerd of weggehaald</w:t>
      </w:r>
      <w:r w:rsidR="00FB0BBC">
        <w:t xml:space="preserve">. </w:t>
      </w:r>
      <w:r w:rsidR="008C1B0C">
        <w:t xml:space="preserve">Verder </w:t>
      </w:r>
      <w:r w:rsidR="009C239B">
        <w:t xml:space="preserve">forensisch en strafrechtelijk </w:t>
      </w:r>
      <w:r w:rsidR="008C1B0C">
        <w:t>onderzoek vindt nog plaats.</w:t>
      </w:r>
      <w:r w:rsidR="001341E2">
        <w:t xml:space="preserve"> </w:t>
      </w:r>
      <w:r w:rsidR="00A91CA0">
        <w:t xml:space="preserve">Inmiddels heeft het College van procureurs-generaal besloten </w:t>
      </w:r>
      <w:r w:rsidR="00070A69">
        <w:t>om het OM stapsgewijs weer aan te laten sluiten op het internet. Hierover heb ik u op 4 augustus jl. geïnformeerd.</w:t>
      </w:r>
      <w:r w:rsidR="00070A69">
        <w:rPr>
          <w:rStyle w:val="Voetnootmarkering"/>
        </w:rPr>
        <w:footnoteReference w:id="2"/>
      </w:r>
      <w:r w:rsidR="00070A69">
        <w:t xml:space="preserve"> </w:t>
      </w:r>
    </w:p>
    <w:p w:rsidRPr="00FA3330" w:rsidR="00D626C7" w:rsidP="00FA3330" w:rsidRDefault="00D626C7" w14:paraId="50172F04" w14:textId="77777777">
      <w:pPr>
        <w:rPr>
          <w:b/>
          <w:bCs/>
        </w:rPr>
      </w:pPr>
    </w:p>
    <w:p w:rsidRPr="00FA3330" w:rsidR="00FA3330" w:rsidP="00FA3330" w:rsidRDefault="00FA3330" w14:paraId="41869EAB" w14:textId="77777777">
      <w:pPr>
        <w:rPr>
          <w:b/>
          <w:bCs/>
        </w:rPr>
      </w:pPr>
      <w:r w:rsidRPr="00FA3330">
        <w:rPr>
          <w:b/>
          <w:bCs/>
        </w:rPr>
        <w:t>Vraag 3</w:t>
      </w:r>
    </w:p>
    <w:p w:rsidRPr="00FA3330" w:rsidR="00FA3330" w:rsidP="00FA3330" w:rsidRDefault="00FA3330" w14:paraId="5334503B" w14:textId="4C24F98E">
      <w:pPr>
        <w:rPr>
          <w:b/>
          <w:bCs/>
        </w:rPr>
      </w:pPr>
      <w:r w:rsidRPr="00FA3330">
        <w:rPr>
          <w:b/>
          <w:bCs/>
        </w:rPr>
        <w:t>Zijn er mogelijk vertrouwelijke gegevens ingezien of gestolen?</w:t>
      </w:r>
    </w:p>
    <w:p w:rsidR="00FA3330" w:rsidP="00FA3330" w:rsidRDefault="00FA3330" w14:paraId="499F27BB" w14:textId="77777777">
      <w:pPr>
        <w:rPr>
          <w:b/>
          <w:bCs/>
        </w:rPr>
      </w:pPr>
    </w:p>
    <w:p w:rsidR="00FA3330" w:rsidP="00FA3330" w:rsidRDefault="00FA3330" w14:paraId="5872094E" w14:textId="77777777">
      <w:pPr>
        <w:rPr>
          <w:b/>
          <w:bCs/>
        </w:rPr>
      </w:pPr>
      <w:r>
        <w:rPr>
          <w:b/>
          <w:bCs/>
        </w:rPr>
        <w:t>Antwoord op vraag 3</w:t>
      </w:r>
    </w:p>
    <w:p w:rsidR="00D626C7" w:rsidP="00FA3330" w:rsidRDefault="00FB0BBC" w14:paraId="365210EB" w14:textId="04A0AA02">
      <w:r w:rsidRPr="004C0417">
        <w:t>Zoals reeds gemeld in de brief van 4 augustus jl. zijn er tot op heden geen aanwijzingen dat data (strafvorderlijk of anderszins) is gemanipuleerd of weggehaald.</w:t>
      </w:r>
      <w:r>
        <w:t xml:space="preserve"> </w:t>
      </w:r>
      <w:r w:rsidR="0072616B">
        <w:t xml:space="preserve"> </w:t>
      </w:r>
    </w:p>
    <w:p w:rsidRPr="0072616B" w:rsidR="00FB0BBC" w:rsidP="00FA3330" w:rsidRDefault="00FB0BBC" w14:paraId="070DA452" w14:textId="77777777"/>
    <w:p w:rsidRPr="00FA3330" w:rsidR="00FA3330" w:rsidP="00FA3330" w:rsidRDefault="00FA3330" w14:paraId="38C3CF15" w14:textId="4AEC1805">
      <w:pPr>
        <w:rPr>
          <w:b/>
          <w:bCs/>
        </w:rPr>
      </w:pPr>
      <w:r w:rsidRPr="00FA3330">
        <w:rPr>
          <w:b/>
          <w:bCs/>
        </w:rPr>
        <w:t>Vraag 4</w:t>
      </w:r>
    </w:p>
    <w:p w:rsidR="00FA3330" w:rsidP="00FA3330" w:rsidRDefault="00FA3330" w14:paraId="512D0063" w14:textId="03539690">
      <w:pPr>
        <w:rPr>
          <w:b/>
          <w:bCs/>
        </w:rPr>
      </w:pPr>
      <w:r w:rsidRPr="00FA3330">
        <w:rPr>
          <w:b/>
          <w:bCs/>
        </w:rPr>
        <w:t>Zijn de back-ups van dossiers geborgd?</w:t>
      </w:r>
    </w:p>
    <w:p w:rsidR="00FA3330" w:rsidP="00FA3330" w:rsidRDefault="00FA3330" w14:paraId="7E6D39FB" w14:textId="77777777">
      <w:pPr>
        <w:rPr>
          <w:b/>
          <w:bCs/>
        </w:rPr>
      </w:pPr>
    </w:p>
    <w:p w:rsidR="00FA3330" w:rsidP="00FA3330" w:rsidRDefault="00FA3330" w14:paraId="6F32FFCF" w14:textId="62814607">
      <w:pPr>
        <w:rPr>
          <w:b/>
          <w:bCs/>
        </w:rPr>
      </w:pPr>
      <w:r>
        <w:rPr>
          <w:b/>
          <w:bCs/>
        </w:rPr>
        <w:t>Antwoord op vraag 4</w:t>
      </w:r>
    </w:p>
    <w:p w:rsidRPr="00FA3330" w:rsidR="00FA3330" w:rsidP="00FA3330" w:rsidRDefault="00FA3330" w14:paraId="4674C9E1" w14:textId="77777777">
      <w:r w:rsidRPr="00FA3330">
        <w:t>Ja.</w:t>
      </w:r>
    </w:p>
    <w:p w:rsidR="00FA3330" w:rsidP="00FA3330" w:rsidRDefault="00FA3330" w14:paraId="03CA2AA3" w14:textId="77777777"/>
    <w:p w:rsidR="009C6BC2" w:rsidP="00FA3330" w:rsidRDefault="009C6BC2" w14:paraId="3A1E93CF" w14:textId="77777777"/>
    <w:p w:rsidR="009C6BC2" w:rsidP="00FA3330" w:rsidRDefault="009C6BC2" w14:paraId="5FA65389" w14:textId="77777777"/>
    <w:p w:rsidRPr="00FA3330" w:rsidR="00FA3330" w:rsidP="00FA3330" w:rsidRDefault="00FA3330" w14:paraId="6D320C9A" w14:textId="77777777">
      <w:pPr>
        <w:rPr>
          <w:b/>
          <w:bCs/>
        </w:rPr>
      </w:pPr>
      <w:r w:rsidRPr="00FA3330">
        <w:rPr>
          <w:b/>
          <w:bCs/>
        </w:rPr>
        <w:lastRenderedPageBreak/>
        <w:t>Vraag 5</w:t>
      </w:r>
    </w:p>
    <w:p w:rsidR="00FA3330" w:rsidP="00FA3330" w:rsidRDefault="00FA3330" w14:paraId="09719682" w14:textId="3E8AC846">
      <w:pPr>
        <w:rPr>
          <w:b/>
          <w:bCs/>
        </w:rPr>
      </w:pPr>
      <w:r w:rsidRPr="00FA3330">
        <w:rPr>
          <w:b/>
          <w:bCs/>
        </w:rPr>
        <w:t>Bestaat het risico op vertraging of vormfouten in lopende strafzaken door het misbruik van deze kwetsbaarheid bij het OM? Of zijn er andere operationele risico’s?</w:t>
      </w:r>
    </w:p>
    <w:p w:rsidR="00FA3330" w:rsidP="00FA3330" w:rsidRDefault="00FA3330" w14:paraId="75FC8B96" w14:textId="77777777">
      <w:pPr>
        <w:rPr>
          <w:b/>
          <w:bCs/>
        </w:rPr>
      </w:pPr>
    </w:p>
    <w:p w:rsidR="00FA3330" w:rsidP="00FA3330" w:rsidRDefault="00FA3330" w14:paraId="02D038DD" w14:textId="02933ACF">
      <w:pPr>
        <w:rPr>
          <w:b/>
          <w:bCs/>
        </w:rPr>
      </w:pPr>
      <w:r>
        <w:rPr>
          <w:b/>
          <w:bCs/>
        </w:rPr>
        <w:t>Antwoord op vraag 5</w:t>
      </w:r>
    </w:p>
    <w:p w:rsidR="00DF1AE7" w:rsidP="00D626C7" w:rsidRDefault="009C239B" w14:paraId="067DEB59" w14:textId="47E45D4D">
      <w:pPr>
        <w:spacing w:line="276" w:lineRule="auto"/>
      </w:pPr>
      <w:r>
        <w:t>In algemene zin had d</w:t>
      </w:r>
      <w:r w:rsidRPr="009D0346" w:rsidR="009D0346">
        <w:t>e gehele afsluiting van het OM van het internet impact op het OM zelf en alle samenwerkingspartners. Door alle betrokkenen is dagelijks hard gewerkt om de ontstane knelpunten en effecten zoveel mogelijk op te lossen, met als doel de impact zoveel mogelijk beperken en de mogelijke risico’s mitigeren.</w:t>
      </w:r>
      <w:r w:rsidRPr="009C239B">
        <w:t xml:space="preserve"> </w:t>
      </w:r>
      <w:r w:rsidRPr="00DC57FC" w:rsidR="00DC57FC">
        <w:t>Het OM en alle ketenpartners hebben intensief samengewerkt</w:t>
      </w:r>
      <w:r w:rsidR="00DC57FC">
        <w:t xml:space="preserve">. </w:t>
      </w:r>
      <w:r w:rsidRPr="009D2B02" w:rsidR="00D626C7">
        <w:t>Het doorgaan van zittingen en behandelen van strafzaken hebben prioriteit</w:t>
      </w:r>
      <w:r w:rsidR="00DC57FC">
        <w:t xml:space="preserve"> gekregen</w:t>
      </w:r>
      <w:r w:rsidRPr="009D2B02" w:rsidR="00D626C7">
        <w:t xml:space="preserve"> en voor spoedeisende processen zijn afspraken gemaakt met ketenpartners.</w:t>
      </w:r>
      <w:r>
        <w:t xml:space="preserve"> </w:t>
      </w:r>
    </w:p>
    <w:p w:rsidR="00DF1AE7" w:rsidP="00D626C7" w:rsidRDefault="00DF1AE7" w14:paraId="0E8F448C" w14:textId="77777777">
      <w:pPr>
        <w:spacing w:line="276" w:lineRule="auto"/>
      </w:pPr>
    </w:p>
    <w:p w:rsidR="00DC57FC" w:rsidP="00D626C7" w:rsidRDefault="00076E99" w14:paraId="0C5E509B" w14:textId="1EDC308F">
      <w:pPr>
        <w:spacing w:line="276" w:lineRule="auto"/>
      </w:pPr>
      <w:r w:rsidRPr="00076E99">
        <w:t xml:space="preserve">Tegelijkertijd leidt de situatie tot verstoringen en vertragingen in de operationele werkprocessen met ketenpartners. Om deze operationele uitdagingen zoveel als mogelijk te mitigeren, zijn er verschillende maatregelen geïmplementeerd. </w:t>
      </w:r>
      <w:r w:rsidR="00DC57FC">
        <w:t xml:space="preserve">Over de meest recente situatie, inclusief de knelpunten en effecten, heb ik uw Kamer op </w:t>
      </w:r>
      <w:r w:rsidRPr="004C0417" w:rsidR="00AD2C51">
        <w:t>12</w:t>
      </w:r>
      <w:r w:rsidRPr="004C0417" w:rsidR="00DC57FC">
        <w:t xml:space="preserve"> augustus</w:t>
      </w:r>
      <w:r w:rsidR="00404D9D">
        <w:t xml:space="preserve"> jl.</w:t>
      </w:r>
      <w:r w:rsidR="00DC57FC">
        <w:t xml:space="preserve"> geïnformeerd.</w:t>
      </w:r>
      <w:r w:rsidR="00DC57FC">
        <w:rPr>
          <w:rStyle w:val="Voetnootmarkering"/>
        </w:rPr>
        <w:footnoteReference w:id="3"/>
      </w:r>
      <w:r w:rsidR="00DC57FC">
        <w:t xml:space="preserve"> </w:t>
      </w:r>
    </w:p>
    <w:p w:rsidRPr="00FA3330" w:rsidR="00E34AC8" w:rsidP="00FA3330" w:rsidRDefault="00E34AC8" w14:paraId="7EA82E37" w14:textId="77777777"/>
    <w:p w:rsidRPr="00FA3330" w:rsidR="00FA3330" w:rsidP="00FA3330" w:rsidRDefault="00FA3330" w14:paraId="7B6EF66C" w14:textId="77777777">
      <w:pPr>
        <w:rPr>
          <w:b/>
          <w:bCs/>
        </w:rPr>
      </w:pPr>
      <w:r w:rsidRPr="00FA3330">
        <w:rPr>
          <w:b/>
          <w:bCs/>
        </w:rPr>
        <w:t>Vraag 6</w:t>
      </w:r>
    </w:p>
    <w:p w:rsidR="00FA3330" w:rsidP="00FA3330" w:rsidRDefault="00FA3330" w14:paraId="6A54A12F" w14:textId="04097F8D">
      <w:pPr>
        <w:rPr>
          <w:b/>
          <w:bCs/>
        </w:rPr>
      </w:pPr>
      <w:r w:rsidRPr="00FA3330">
        <w:rPr>
          <w:b/>
          <w:bCs/>
        </w:rPr>
        <w:t>Zijn er maatregelen genomen om de bestaande, bekende kwetsbaarheden te verminderen?</w:t>
      </w:r>
    </w:p>
    <w:p w:rsidR="00FA3330" w:rsidP="00FA3330" w:rsidRDefault="00FA3330" w14:paraId="21108953" w14:textId="77777777">
      <w:pPr>
        <w:rPr>
          <w:b/>
          <w:bCs/>
        </w:rPr>
      </w:pPr>
    </w:p>
    <w:p w:rsidR="00FA3330" w:rsidP="00FA3330" w:rsidRDefault="00FA3330" w14:paraId="14760DAD" w14:textId="6565BA6F">
      <w:pPr>
        <w:rPr>
          <w:b/>
          <w:bCs/>
        </w:rPr>
      </w:pPr>
      <w:r w:rsidRPr="00F43421">
        <w:rPr>
          <w:b/>
          <w:bCs/>
        </w:rPr>
        <w:t xml:space="preserve">Antwoord </w:t>
      </w:r>
      <w:r w:rsidR="009C6BC2">
        <w:rPr>
          <w:b/>
          <w:bCs/>
        </w:rPr>
        <w:t xml:space="preserve">op </w:t>
      </w:r>
      <w:r w:rsidRPr="00F43421">
        <w:rPr>
          <w:b/>
          <w:bCs/>
        </w:rPr>
        <w:t>vraag 6</w:t>
      </w:r>
    </w:p>
    <w:p w:rsidR="00FB0BBC" w:rsidP="00FA3330" w:rsidRDefault="00F43421" w14:paraId="3D7741F8" w14:textId="003FB2C6">
      <w:r w:rsidRPr="00F43421">
        <w:t>In de periode vanaf juni 2025 tot aan 23 juli 2025 zijn er meerdere kwetsbaarheden bekend geworden van Citrix-systemen</w:t>
      </w:r>
      <w:r w:rsidR="003F611C">
        <w:t xml:space="preserve">. </w:t>
      </w:r>
      <w:r w:rsidRPr="003F611C" w:rsidR="003F611C">
        <w:t xml:space="preserve">Het NCSC heeft alle organisaties die Citrix </w:t>
      </w:r>
      <w:proofErr w:type="spellStart"/>
      <w:r w:rsidRPr="003F611C" w:rsidR="003F611C">
        <w:t>NetScaler</w:t>
      </w:r>
      <w:proofErr w:type="spellEnd"/>
      <w:r w:rsidRPr="003F611C" w:rsidR="003F611C">
        <w:t xml:space="preserve"> ADC en Citrix </w:t>
      </w:r>
      <w:proofErr w:type="spellStart"/>
      <w:r w:rsidRPr="003F611C" w:rsidR="003F611C">
        <w:t>NetScaler</w:t>
      </w:r>
      <w:proofErr w:type="spellEnd"/>
      <w:r w:rsidRPr="003F611C" w:rsidR="003F611C">
        <w:t xml:space="preserve"> </w:t>
      </w:r>
      <w:proofErr w:type="spellStart"/>
      <w:r w:rsidRPr="003F611C" w:rsidR="003F611C">
        <w:t>Getaway</w:t>
      </w:r>
      <w:proofErr w:type="spellEnd"/>
      <w:r w:rsidRPr="003F611C" w:rsidR="003F611C">
        <w:t xml:space="preserve"> gebruiken opgeroepen om onderzoek te doen naar mogelijk gebruik van de kwetsbaarheden, ook als de kwetsbaarheden reeds </w:t>
      </w:r>
      <w:r w:rsidR="003F611C">
        <w:t>waren</w:t>
      </w:r>
      <w:r w:rsidRPr="003F611C" w:rsidR="003F611C">
        <w:t xml:space="preserve"> verholpen middels de update</w:t>
      </w:r>
      <w:r w:rsidR="003F611C">
        <w:t xml:space="preserve">. </w:t>
      </w:r>
      <w:r w:rsidRPr="00F43421">
        <w:t>Het NCSC heeft hier verschillende beveiligingsadviezen voor uitgebracht.</w:t>
      </w:r>
      <w:r w:rsidR="00503F5F">
        <w:t xml:space="preserve"> </w:t>
      </w:r>
    </w:p>
    <w:p w:rsidR="00FB0BBC" w:rsidP="00FA3330" w:rsidRDefault="00FB0BBC" w14:paraId="4E058A9B" w14:textId="77777777"/>
    <w:p w:rsidR="003A0583" w:rsidP="00FA3330" w:rsidRDefault="00A87DAD" w14:paraId="48D69080" w14:textId="11199A32">
      <w:r w:rsidRPr="004C0417">
        <w:t xml:space="preserve">Het OM heeft naar aanleiding hiervan verscheidene maatregelen genomen, waaronder het loskoppelen van de systemen van het internet, en het bijwerken onder meer van de software waardoor de kwetsbaarheid is ontstaan </w:t>
      </w:r>
      <w:r w:rsidRPr="004C0417" w:rsidR="00503F5F">
        <w:t>om het veiligheidslek te dichten</w:t>
      </w:r>
      <w:r w:rsidRPr="004C0417" w:rsidR="00BC5C38">
        <w:t>.</w:t>
      </w:r>
      <w:r w:rsidRPr="004C0417" w:rsidR="00F43421">
        <w:t xml:space="preserve"> </w:t>
      </w:r>
      <w:r w:rsidRPr="004C0417" w:rsidR="001B4880">
        <w:t xml:space="preserve">Ook </w:t>
      </w:r>
      <w:r w:rsidRPr="004C0417" w:rsidR="00F43421">
        <w:t xml:space="preserve">loopt er een strafrechtelijk onderzoek. Daarnaast </w:t>
      </w:r>
      <w:r w:rsidRPr="004C0417" w:rsidR="00224210">
        <w:t>heeft</w:t>
      </w:r>
      <w:r w:rsidRPr="004C0417" w:rsidR="00F43421">
        <w:t xml:space="preserve"> het OM onderzoek</w:t>
      </w:r>
      <w:r w:rsidRPr="004C0417" w:rsidR="00224210">
        <w:t xml:space="preserve"> gedaan</w:t>
      </w:r>
      <w:r w:rsidRPr="004C0417" w:rsidR="00F43421">
        <w:t xml:space="preserve"> om </w:t>
      </w:r>
      <w:r w:rsidRPr="004C0417" w:rsidR="008C1B0C">
        <w:t xml:space="preserve">gebruik </w:t>
      </w:r>
      <w:r w:rsidRPr="004C0417" w:rsidR="00F43421">
        <w:t>van de systemen te kunnen onderkennen of uit te kunnen sluiten</w:t>
      </w:r>
      <w:r w:rsidRPr="004C0417" w:rsidR="009C239B">
        <w:t>.</w:t>
      </w:r>
      <w:r w:rsidRPr="004C0417" w:rsidR="003A0583">
        <w:t xml:space="preserve"> Er zijn tot op heden geen aanwijzingen dat data (strafvorderlijk of anderszins) is gemanipuleerd of weggehaald.</w:t>
      </w:r>
      <w:r w:rsidRPr="004C0417" w:rsidR="009C239B">
        <w:t xml:space="preserve"> </w:t>
      </w:r>
    </w:p>
    <w:p w:rsidR="003A0583" w:rsidP="00FA3330" w:rsidRDefault="003A0583" w14:paraId="4E084E73" w14:textId="77777777"/>
    <w:p w:rsidR="001B4880" w:rsidP="00FA3330" w:rsidRDefault="00695872" w14:paraId="54D55E72" w14:textId="29A40A11">
      <w:r w:rsidRPr="00695872">
        <w:t>De livegang van de systemen van het OM dient stapsgewijs plaats te vinden</w:t>
      </w:r>
      <w:r>
        <w:t xml:space="preserve">, onder meer </w:t>
      </w:r>
      <w:r w:rsidRPr="00695872">
        <w:t>omdat deze zorgvuldig moet worden ingericht, met versterkte monitoring en detectie, omdat misbruik nooit helemaal kan worden uitgesloten.</w:t>
      </w:r>
    </w:p>
    <w:p w:rsidR="009C6FEA" w:rsidP="00FA3330" w:rsidRDefault="009C6FEA" w14:paraId="68614C7D" w14:textId="77777777"/>
    <w:p w:rsidRPr="00FA3330" w:rsidR="00FA3330" w:rsidP="00FA3330" w:rsidRDefault="00FA3330" w14:paraId="45945942" w14:textId="77777777">
      <w:pPr>
        <w:rPr>
          <w:b/>
          <w:bCs/>
        </w:rPr>
      </w:pPr>
      <w:r w:rsidRPr="00FA3330">
        <w:rPr>
          <w:b/>
          <w:bCs/>
        </w:rPr>
        <w:t>Vraag 7</w:t>
      </w:r>
    </w:p>
    <w:p w:rsidR="00FA3330" w:rsidP="00FA3330" w:rsidRDefault="00FA3330" w14:paraId="7F84F227" w14:textId="7265C71B">
      <w:pPr>
        <w:rPr>
          <w:b/>
          <w:bCs/>
        </w:rPr>
      </w:pPr>
      <w:r w:rsidRPr="00FA3330">
        <w:rPr>
          <w:b/>
          <w:bCs/>
        </w:rPr>
        <w:t xml:space="preserve">Welke maatregelen worden getroffen om te voorkomen dat rechters structureel door voorzorgsmaatregelen worden gehinderd in hun </w:t>
      </w:r>
      <w:r w:rsidRPr="00FA3330">
        <w:rPr>
          <w:b/>
          <w:bCs/>
        </w:rPr>
        <w:lastRenderedPageBreak/>
        <w:t>werkzaamheden, in het geval er toch een kwetsbaarheid aan het licht komt?</w:t>
      </w:r>
    </w:p>
    <w:p w:rsidR="00FA3330" w:rsidP="00FA3330" w:rsidRDefault="00FA3330" w14:paraId="11771A6C" w14:textId="77777777">
      <w:pPr>
        <w:rPr>
          <w:b/>
          <w:bCs/>
        </w:rPr>
      </w:pPr>
    </w:p>
    <w:p w:rsidR="00FA3330" w:rsidP="00FA3330" w:rsidRDefault="00FA3330" w14:paraId="4B65BF14" w14:textId="0AAE1FB3">
      <w:pPr>
        <w:rPr>
          <w:b/>
          <w:bCs/>
        </w:rPr>
      </w:pPr>
      <w:r>
        <w:rPr>
          <w:b/>
          <w:bCs/>
        </w:rPr>
        <w:t xml:space="preserve">Antwoord </w:t>
      </w:r>
      <w:r w:rsidR="009C6BC2">
        <w:rPr>
          <w:b/>
          <w:bCs/>
        </w:rPr>
        <w:t xml:space="preserve">op </w:t>
      </w:r>
      <w:r>
        <w:rPr>
          <w:b/>
          <w:bCs/>
        </w:rPr>
        <w:t>vraag 7</w:t>
      </w:r>
    </w:p>
    <w:p w:rsidR="00931805" w:rsidP="00E91028" w:rsidRDefault="00584E20" w14:paraId="0B452CE8" w14:textId="26B9FAB9">
      <w:pPr>
        <w:rPr>
          <w:rFonts w:eastAsia="Times New Roman" w:cs="Times New Roman"/>
          <w:kern w:val="24"/>
        </w:rPr>
      </w:pPr>
      <w:r w:rsidRPr="004C0417">
        <w:rPr>
          <w:rFonts w:eastAsia="Times New Roman" w:cs="Times New Roman"/>
          <w:kern w:val="24"/>
        </w:rPr>
        <w:t xml:space="preserve">Met uitzondering van de (super) snelrechtzittingen hebben de zittingen voor het overgrote deel doorgang kunnen vinden. Wel zijn er alternatieve oplossingen bedacht voor werkprocessen om doorgang te kunnen waarborgen. </w:t>
      </w:r>
      <w:r w:rsidRPr="004C0417" w:rsidR="00E91028">
        <w:rPr>
          <w:rFonts w:eastAsia="Times New Roman" w:cs="Times New Roman"/>
          <w:kern w:val="24"/>
        </w:rPr>
        <w:t>Zo k</w:t>
      </w:r>
      <w:r w:rsidRPr="004C0417" w:rsidR="00224210">
        <w:rPr>
          <w:rFonts w:eastAsia="Times New Roman" w:cs="Times New Roman"/>
          <w:kern w:val="24"/>
        </w:rPr>
        <w:t>on</w:t>
      </w:r>
      <w:r w:rsidRPr="004C0417" w:rsidR="00E91028">
        <w:rPr>
          <w:rFonts w:eastAsia="Times New Roman" w:cs="Times New Roman"/>
          <w:kern w:val="24"/>
        </w:rPr>
        <w:t xml:space="preserve"> de advocatuur (proces)stukken die kort voor de behandeling van de zitting aangeleverd dienen te worden, sturen naar de Rechtspraak, die de processtukken vervolgens</w:t>
      </w:r>
      <w:r w:rsidRPr="004C0417" w:rsidR="00224210">
        <w:rPr>
          <w:rFonts w:eastAsia="Times New Roman" w:cs="Times New Roman"/>
          <w:kern w:val="24"/>
        </w:rPr>
        <w:t xml:space="preserve"> heeft</w:t>
      </w:r>
      <w:r w:rsidRPr="004C0417" w:rsidR="00E91028">
        <w:rPr>
          <w:rFonts w:eastAsia="Times New Roman" w:cs="Times New Roman"/>
          <w:kern w:val="24"/>
        </w:rPr>
        <w:t xml:space="preserve"> verspreid naar de procespartijen. Daarnaast is er voor spoedeisende beslissingen geregeld dat de Rechtspraak – in plaats van het OM – deze naar het CJIB (Centraal Justitieel Incassobureau) stuurt. Het CJIB legt de beslissingen vervolgens op gebruikelijke en juiste wijze ten uitvoer.</w:t>
      </w:r>
      <w:r w:rsidRPr="004C0417" w:rsidR="003A0583">
        <w:rPr>
          <w:rFonts w:eastAsia="Times New Roman" w:cs="Times New Roman"/>
          <w:kern w:val="24"/>
        </w:rPr>
        <w:t xml:space="preserve"> De focus ligt nu op de livegang van het OM. </w:t>
      </w:r>
      <w:r w:rsidRPr="004C0417" w:rsidR="006C052E">
        <w:rPr>
          <w:rFonts w:eastAsia="Times New Roman" w:cs="Times New Roman"/>
          <w:kern w:val="24"/>
        </w:rPr>
        <w:t>Het is nog te vroeg om te beoordelen of het nodig is om</w:t>
      </w:r>
      <w:r w:rsidRPr="004C0417" w:rsidR="00224210">
        <w:rPr>
          <w:rFonts w:eastAsia="Times New Roman" w:cs="Times New Roman"/>
          <w:kern w:val="24"/>
        </w:rPr>
        <w:t xml:space="preserve"> structurele</w:t>
      </w:r>
      <w:r w:rsidRPr="004C0417" w:rsidR="006C052E">
        <w:rPr>
          <w:rFonts w:eastAsia="Times New Roman" w:cs="Times New Roman"/>
          <w:kern w:val="24"/>
        </w:rPr>
        <w:t xml:space="preserve"> maatregelen te treffen</w:t>
      </w:r>
      <w:r w:rsidRPr="004C0417" w:rsidR="003A0583">
        <w:rPr>
          <w:rFonts w:eastAsia="Times New Roman" w:cs="Times New Roman"/>
          <w:kern w:val="24"/>
        </w:rPr>
        <w:t>.</w:t>
      </w:r>
    </w:p>
    <w:p w:rsidRPr="00FA3330" w:rsidR="00E91028" w:rsidP="00E91028" w:rsidRDefault="00E91028" w14:paraId="4DE7EA19" w14:textId="77777777">
      <w:pPr>
        <w:rPr>
          <w:b/>
          <w:bCs/>
        </w:rPr>
      </w:pPr>
    </w:p>
    <w:p w:rsidRPr="00FA3330" w:rsidR="00FA3330" w:rsidP="00FA3330" w:rsidRDefault="00FA3330" w14:paraId="56EA1A69" w14:textId="77777777">
      <w:pPr>
        <w:rPr>
          <w:b/>
          <w:bCs/>
        </w:rPr>
      </w:pPr>
      <w:r w:rsidRPr="00FA3330">
        <w:rPr>
          <w:b/>
          <w:bCs/>
        </w:rPr>
        <w:t>Vraag 8</w:t>
      </w:r>
    </w:p>
    <w:p w:rsidR="00FA3330" w:rsidP="00FA3330" w:rsidRDefault="00FA3330" w14:paraId="12123C9F" w14:textId="53B4B755">
      <w:pPr>
        <w:rPr>
          <w:b/>
          <w:bCs/>
        </w:rPr>
      </w:pPr>
      <w:r w:rsidRPr="00FA3330">
        <w:rPr>
          <w:b/>
          <w:bCs/>
        </w:rPr>
        <w:t>Zijn er redenen waarom de beschikbare, uitgebrachte patch niet kon voorkomen dat deze kwetsbaarheid is gemitigeerd?</w:t>
      </w:r>
    </w:p>
    <w:p w:rsidR="001E1DFC" w:rsidP="00FA3330" w:rsidRDefault="001E1DFC" w14:paraId="6EF1FD62" w14:textId="77777777">
      <w:pPr>
        <w:rPr>
          <w:b/>
          <w:bCs/>
        </w:rPr>
      </w:pPr>
    </w:p>
    <w:p w:rsidRPr="00FA3330" w:rsidR="001E1DFC" w:rsidP="001E1DFC" w:rsidRDefault="001E1DFC" w14:paraId="5EB6E2AB" w14:textId="77777777">
      <w:pPr>
        <w:rPr>
          <w:b/>
          <w:bCs/>
        </w:rPr>
      </w:pPr>
      <w:r w:rsidRPr="00FA3330">
        <w:rPr>
          <w:b/>
          <w:bCs/>
        </w:rPr>
        <w:t>Vraag 9</w:t>
      </w:r>
    </w:p>
    <w:p w:rsidR="001E1DFC" w:rsidP="00FA3330" w:rsidRDefault="001E1DFC" w14:paraId="0894E55E" w14:textId="77D726F2">
      <w:pPr>
        <w:rPr>
          <w:b/>
          <w:bCs/>
        </w:rPr>
      </w:pPr>
      <w:r w:rsidRPr="00FA3330">
        <w:rPr>
          <w:b/>
          <w:bCs/>
        </w:rPr>
        <w:t xml:space="preserve">Wanneer heeft het OM de patch geïmplementeerd? </w:t>
      </w:r>
    </w:p>
    <w:p w:rsidR="00224210" w:rsidP="00FA3330" w:rsidRDefault="00224210" w14:paraId="1B6CF65E" w14:textId="77777777">
      <w:pPr>
        <w:rPr>
          <w:b/>
          <w:bCs/>
        </w:rPr>
      </w:pPr>
    </w:p>
    <w:p w:rsidRPr="00224210" w:rsidR="00224210" w:rsidP="00224210" w:rsidRDefault="00224210" w14:paraId="17303D39" w14:textId="77777777">
      <w:pPr>
        <w:rPr>
          <w:b/>
          <w:bCs/>
        </w:rPr>
      </w:pPr>
      <w:r w:rsidRPr="00224210">
        <w:rPr>
          <w:b/>
          <w:bCs/>
        </w:rPr>
        <w:t xml:space="preserve">Vraag 10 </w:t>
      </w:r>
    </w:p>
    <w:p w:rsidR="00224210" w:rsidP="00224210" w:rsidRDefault="00224210" w14:paraId="7F2128A4" w14:textId="30A96370">
      <w:pPr>
        <w:rPr>
          <w:b/>
          <w:bCs/>
        </w:rPr>
      </w:pPr>
      <w:r w:rsidRPr="00224210">
        <w:rPr>
          <w:b/>
          <w:bCs/>
        </w:rPr>
        <w:t>Was de implementatietijd van de patch voldoende om de systemen te beschermen tegen de hack?</w:t>
      </w:r>
    </w:p>
    <w:p w:rsidR="00261D0B" w:rsidP="00FA3330" w:rsidRDefault="00261D0B" w14:paraId="1A2DE2A1" w14:textId="77777777">
      <w:pPr>
        <w:rPr>
          <w:b/>
          <w:bCs/>
        </w:rPr>
      </w:pPr>
    </w:p>
    <w:p w:rsidRPr="009C6BC2" w:rsidR="003008E8" w:rsidP="00D27718" w:rsidRDefault="00261D0B" w14:paraId="5E4D7ED0" w14:textId="5BEA5CDB">
      <w:pPr>
        <w:rPr>
          <w:b/>
          <w:bCs/>
        </w:rPr>
      </w:pPr>
      <w:r>
        <w:rPr>
          <w:b/>
          <w:bCs/>
        </w:rPr>
        <w:t xml:space="preserve">Antwoord </w:t>
      </w:r>
      <w:r w:rsidR="009C6BC2">
        <w:rPr>
          <w:b/>
          <w:bCs/>
        </w:rPr>
        <w:t xml:space="preserve">op </w:t>
      </w:r>
      <w:r>
        <w:rPr>
          <w:b/>
          <w:bCs/>
        </w:rPr>
        <w:t>vra</w:t>
      </w:r>
      <w:r w:rsidR="009C6BC2">
        <w:rPr>
          <w:b/>
          <w:bCs/>
        </w:rPr>
        <w:t>gen</w:t>
      </w:r>
      <w:r>
        <w:rPr>
          <w:b/>
          <w:bCs/>
        </w:rPr>
        <w:t xml:space="preserve"> 8</w:t>
      </w:r>
      <w:r w:rsidR="00224210">
        <w:rPr>
          <w:b/>
          <w:bCs/>
        </w:rPr>
        <w:t xml:space="preserve">, </w:t>
      </w:r>
      <w:r>
        <w:rPr>
          <w:b/>
          <w:bCs/>
        </w:rPr>
        <w:t>9</w:t>
      </w:r>
      <w:r w:rsidR="00224210">
        <w:rPr>
          <w:b/>
          <w:bCs/>
        </w:rPr>
        <w:t xml:space="preserve"> en 10</w:t>
      </w:r>
    </w:p>
    <w:p w:rsidR="003008E8" w:rsidP="003008E8" w:rsidRDefault="003008E8" w14:paraId="4142C807" w14:textId="329904E8">
      <w:r>
        <w:t xml:space="preserve">Het moment waarop gebruik is gemaakt van de kwetsbaarheid in relatie tot het moment van </w:t>
      </w:r>
      <w:proofErr w:type="spellStart"/>
      <w:r>
        <w:t>patchen</w:t>
      </w:r>
      <w:proofErr w:type="spellEnd"/>
      <w:r>
        <w:t xml:space="preserve"> hangt samen met onderdelen uit het strafrechtelijk onderzoek. Ik wil niet op de uitkomsten daarvan vooruitlopen.</w:t>
      </w:r>
    </w:p>
    <w:p w:rsidR="00126D3B" w:rsidP="001E1DFC" w:rsidRDefault="00126D3B" w14:paraId="4420F49E" w14:textId="77777777">
      <w:pPr>
        <w:rPr>
          <w:b/>
          <w:bCs/>
        </w:rPr>
      </w:pPr>
    </w:p>
    <w:p w:rsidRPr="00FA3330" w:rsidR="00126D3B" w:rsidP="00126D3B" w:rsidRDefault="00126D3B" w14:paraId="2D6C39B3" w14:textId="77777777">
      <w:pPr>
        <w:rPr>
          <w:b/>
          <w:bCs/>
        </w:rPr>
      </w:pPr>
      <w:r w:rsidRPr="00FA3330">
        <w:rPr>
          <w:b/>
          <w:bCs/>
        </w:rPr>
        <w:t>Vraag 11</w:t>
      </w:r>
    </w:p>
    <w:p w:rsidR="001E1DFC" w:rsidP="001E1DFC" w:rsidRDefault="00126D3B" w14:paraId="5AC2CE7F" w14:textId="412AE80C">
      <w:pPr>
        <w:rPr>
          <w:b/>
          <w:bCs/>
        </w:rPr>
      </w:pPr>
      <w:r w:rsidRPr="00FA3330">
        <w:rPr>
          <w:b/>
          <w:bCs/>
        </w:rPr>
        <w:t xml:space="preserve">Is er binnen het huidige audit- en screeningbeleid voldoende en tijdige aandacht geweest voor deze kwetsbaarheid? Geldt dit ook voor de leverancier van Citrix </w:t>
      </w:r>
      <w:proofErr w:type="spellStart"/>
      <w:r w:rsidRPr="00FA3330">
        <w:rPr>
          <w:b/>
          <w:bCs/>
        </w:rPr>
        <w:t>Netscaler</w:t>
      </w:r>
      <w:proofErr w:type="spellEnd"/>
      <w:r w:rsidRPr="00FA3330">
        <w:rPr>
          <w:b/>
          <w:bCs/>
        </w:rPr>
        <w:t>?</w:t>
      </w:r>
    </w:p>
    <w:p w:rsidR="00261D0B" w:rsidP="001E1DFC" w:rsidRDefault="00261D0B" w14:paraId="6B2DDE48" w14:textId="77777777">
      <w:pPr>
        <w:rPr>
          <w:b/>
          <w:bCs/>
        </w:rPr>
      </w:pPr>
    </w:p>
    <w:p w:rsidR="00261D0B" w:rsidP="00261D0B" w:rsidRDefault="00261D0B" w14:paraId="682DB647" w14:textId="77777777">
      <w:pPr>
        <w:rPr>
          <w:b/>
          <w:bCs/>
        </w:rPr>
      </w:pPr>
      <w:r>
        <w:rPr>
          <w:b/>
          <w:bCs/>
        </w:rPr>
        <w:t>Vraag 12</w:t>
      </w:r>
    </w:p>
    <w:p w:rsidR="00261D0B" w:rsidP="001E1DFC" w:rsidRDefault="00261D0B" w14:paraId="1DA1EDD5" w14:textId="4A14E71E">
      <w:pPr>
        <w:rPr>
          <w:b/>
          <w:bCs/>
        </w:rPr>
      </w:pPr>
      <w:r>
        <w:rPr>
          <w:b/>
          <w:bCs/>
        </w:rPr>
        <w:t xml:space="preserve">Heeft het OM tijdig en adequaat gereageerd op de waarschuwingen </w:t>
      </w:r>
      <w:r w:rsidRPr="00FA3330">
        <w:rPr>
          <w:b/>
          <w:bCs/>
        </w:rPr>
        <w:t>van het Nationaal Cyber Security Centrum (NCSC)?</w:t>
      </w:r>
    </w:p>
    <w:p w:rsidR="00970E12" w:rsidP="001E1DFC" w:rsidRDefault="00970E12" w14:paraId="47218A1D" w14:textId="77777777">
      <w:pPr>
        <w:rPr>
          <w:b/>
          <w:bCs/>
        </w:rPr>
      </w:pPr>
    </w:p>
    <w:p w:rsidR="00970E12" w:rsidP="001E1DFC" w:rsidRDefault="00970E12" w14:paraId="7EAE5254" w14:textId="66E07C67">
      <w:pPr>
        <w:rPr>
          <w:b/>
          <w:bCs/>
        </w:rPr>
      </w:pPr>
      <w:r>
        <w:rPr>
          <w:b/>
          <w:bCs/>
        </w:rPr>
        <w:t>Vraag 13</w:t>
      </w:r>
    </w:p>
    <w:p w:rsidR="0045112B" w:rsidP="001E1DFC" w:rsidRDefault="00970E12" w14:paraId="5E446C16" w14:textId="677C1440">
      <w:pPr>
        <w:rPr>
          <w:b/>
          <w:bCs/>
        </w:rPr>
      </w:pPr>
      <w:r w:rsidRPr="00FA3330">
        <w:rPr>
          <w:b/>
          <w:bCs/>
        </w:rPr>
        <w:t>Wat zijn de protocollen voor het omgaan met dergelijke waarschuwingen en zijn deze gevolgd?</w:t>
      </w:r>
    </w:p>
    <w:p w:rsidR="00970E12" w:rsidP="001E1DFC" w:rsidRDefault="00970E12" w14:paraId="32DC2911" w14:textId="77777777">
      <w:pPr>
        <w:rPr>
          <w:b/>
          <w:bCs/>
        </w:rPr>
      </w:pPr>
    </w:p>
    <w:p w:rsidR="0045112B" w:rsidP="001E1DFC" w:rsidRDefault="0045112B" w14:paraId="716D1501" w14:textId="27F14B9C">
      <w:pPr>
        <w:rPr>
          <w:b/>
          <w:bCs/>
        </w:rPr>
      </w:pPr>
      <w:r>
        <w:rPr>
          <w:b/>
          <w:bCs/>
        </w:rPr>
        <w:t xml:space="preserve">Antwoord </w:t>
      </w:r>
      <w:r w:rsidR="009C6BC2">
        <w:rPr>
          <w:b/>
          <w:bCs/>
        </w:rPr>
        <w:t xml:space="preserve">op </w:t>
      </w:r>
      <w:r>
        <w:rPr>
          <w:b/>
          <w:bCs/>
        </w:rPr>
        <w:t>vra</w:t>
      </w:r>
      <w:r w:rsidR="009C6BC2">
        <w:rPr>
          <w:b/>
          <w:bCs/>
        </w:rPr>
        <w:t>gen</w:t>
      </w:r>
      <w:r>
        <w:rPr>
          <w:b/>
          <w:bCs/>
        </w:rPr>
        <w:t xml:space="preserve"> 11</w:t>
      </w:r>
      <w:r w:rsidR="00970E12">
        <w:rPr>
          <w:b/>
          <w:bCs/>
        </w:rPr>
        <w:t>,</w:t>
      </w:r>
      <w:r w:rsidR="00FB0BBC">
        <w:rPr>
          <w:b/>
          <w:bCs/>
        </w:rPr>
        <w:t xml:space="preserve"> </w:t>
      </w:r>
      <w:r>
        <w:rPr>
          <w:b/>
          <w:bCs/>
        </w:rPr>
        <w:t>12</w:t>
      </w:r>
      <w:r w:rsidR="00970E12">
        <w:rPr>
          <w:b/>
          <w:bCs/>
        </w:rPr>
        <w:t xml:space="preserve"> en 13</w:t>
      </w:r>
    </w:p>
    <w:p w:rsidRPr="0045112B" w:rsidR="0045112B" w:rsidP="001E1DFC" w:rsidRDefault="009C6FEA" w14:paraId="2246BC37" w14:textId="48B6C089">
      <w:r>
        <w:t>Het</w:t>
      </w:r>
      <w:r w:rsidR="00F01E14">
        <w:t xml:space="preserve"> </w:t>
      </w:r>
      <w:r w:rsidRPr="00261D0B" w:rsidR="00F01E14">
        <w:t>NCS</w:t>
      </w:r>
      <w:r w:rsidR="00F01E14">
        <w:t>C</w:t>
      </w:r>
      <w:r w:rsidRPr="00261D0B" w:rsidR="00F01E14">
        <w:t xml:space="preserve"> </w:t>
      </w:r>
      <w:r>
        <w:t xml:space="preserve">heeft </w:t>
      </w:r>
      <w:r w:rsidR="00F01E14">
        <w:t>op verschillende momenten</w:t>
      </w:r>
      <w:r w:rsidRPr="00261D0B" w:rsidR="00F01E14">
        <w:t xml:space="preserve"> beveiligingsadviezen uitgebracht</w:t>
      </w:r>
      <w:r w:rsidR="003F611C">
        <w:t xml:space="preserve"> aan alle organisaties</w:t>
      </w:r>
      <w:r w:rsidR="00F01E14">
        <w:t xml:space="preserve"> over de kwetsbaarheden in de Citrix-systemen</w:t>
      </w:r>
      <w:r w:rsidRPr="00261D0B" w:rsidR="00F01E14">
        <w:t xml:space="preserve">, en </w:t>
      </w:r>
      <w:r w:rsidR="00F01E14">
        <w:t xml:space="preserve">heeft </w:t>
      </w:r>
      <w:r w:rsidRPr="00261D0B" w:rsidR="00F01E14">
        <w:t xml:space="preserve">het OM </w:t>
      </w:r>
      <w:r w:rsidR="00E34AC8">
        <w:t>naar aanleiding daarvan verschillende stappen gezet</w:t>
      </w:r>
      <w:r w:rsidRPr="00261D0B" w:rsidR="00F01E14">
        <w:t>.</w:t>
      </w:r>
      <w:r w:rsidR="00970E12">
        <w:t xml:space="preserve"> </w:t>
      </w:r>
      <w:r w:rsidRPr="00FA3330" w:rsidR="00970E12">
        <w:t xml:space="preserve">Het OM volgt standaard </w:t>
      </w:r>
      <w:r w:rsidRPr="00FA3330" w:rsidR="00970E12">
        <w:lastRenderedPageBreak/>
        <w:t xml:space="preserve">operationele procedures om zo adequaat </w:t>
      </w:r>
      <w:r w:rsidR="00970E12">
        <w:t xml:space="preserve">mogelijk </w:t>
      </w:r>
      <w:r w:rsidRPr="00FA3330" w:rsidR="00970E12">
        <w:t xml:space="preserve">te reageren op </w:t>
      </w:r>
      <w:r w:rsidR="00970E12">
        <w:t>waarschuwingen</w:t>
      </w:r>
      <w:r w:rsidRPr="00FA3330" w:rsidR="00970E12">
        <w:t>.</w:t>
      </w:r>
      <w:r w:rsidR="00F01E14">
        <w:t xml:space="preserve"> Er </w:t>
      </w:r>
      <w:r w:rsidR="006336EF">
        <w:t xml:space="preserve">loopt </w:t>
      </w:r>
      <w:r w:rsidR="00F01E14">
        <w:t>nog nader onderzoek naar de omvang van het eventuele</w:t>
      </w:r>
      <w:r w:rsidR="008C1B0C">
        <w:t xml:space="preserve"> gebruik</w:t>
      </w:r>
      <w:r w:rsidR="00F01E14">
        <w:t xml:space="preserve">, de preventieve maatregelen die zijn genomen en de effecten daarvan. </w:t>
      </w:r>
    </w:p>
    <w:p w:rsidRPr="00FA3330" w:rsidR="00FA3330" w:rsidP="00FA3330" w:rsidRDefault="00FA3330" w14:paraId="2D1DC344" w14:textId="77777777">
      <w:pPr>
        <w:rPr>
          <w:b/>
          <w:bCs/>
        </w:rPr>
      </w:pPr>
    </w:p>
    <w:p w:rsidRPr="00FA3330" w:rsidR="00FA3330" w:rsidP="00FA3330" w:rsidRDefault="00FA3330" w14:paraId="39725D30" w14:textId="77777777">
      <w:pPr>
        <w:rPr>
          <w:b/>
          <w:bCs/>
        </w:rPr>
      </w:pPr>
      <w:r w:rsidRPr="00FA3330">
        <w:rPr>
          <w:b/>
          <w:bCs/>
        </w:rPr>
        <w:t>Vraag 14</w:t>
      </w:r>
    </w:p>
    <w:p w:rsidRPr="00FA3330" w:rsidR="00FA3330" w:rsidP="00FA3330" w:rsidRDefault="00FA3330" w14:paraId="37E381C7" w14:textId="016C7933">
      <w:pPr>
        <w:rPr>
          <w:b/>
          <w:bCs/>
        </w:rPr>
      </w:pPr>
      <w:r w:rsidRPr="00FA3330">
        <w:rPr>
          <w:b/>
          <w:bCs/>
        </w:rPr>
        <w:t>Kunt u deze vragen een voor een beantwoorden?</w:t>
      </w:r>
    </w:p>
    <w:p w:rsidR="00FA3330" w:rsidP="00FA3330" w:rsidRDefault="00FA3330" w14:paraId="756DE665" w14:textId="77777777"/>
    <w:p w:rsidRPr="00FA3330" w:rsidR="00FA3330" w:rsidP="00FA3330" w:rsidRDefault="00FA3330" w14:paraId="2DF67281" w14:textId="6EEE570B">
      <w:r w:rsidRPr="00FA3330">
        <w:rPr>
          <w:b/>
          <w:bCs/>
        </w:rPr>
        <w:t xml:space="preserve">Antwoord </w:t>
      </w:r>
      <w:r w:rsidR="009C6BC2">
        <w:rPr>
          <w:b/>
          <w:bCs/>
        </w:rPr>
        <w:t xml:space="preserve">op </w:t>
      </w:r>
      <w:r w:rsidRPr="00FA3330">
        <w:rPr>
          <w:b/>
          <w:bCs/>
        </w:rPr>
        <w:t>vraag 14</w:t>
      </w:r>
      <w:r w:rsidRPr="00FA3330">
        <w:br/>
      </w:r>
      <w:bookmarkStart w:name="_Hlk205458516" w:id="2"/>
      <w:r w:rsidR="003A0583">
        <w:t>De vragen zijn waar relevant in samenhang beantwoord</w:t>
      </w:r>
      <w:r w:rsidRPr="00FA3330">
        <w:t xml:space="preserve"> ter voorkoming van herhaling. </w:t>
      </w:r>
      <w:bookmarkEnd w:id="2"/>
    </w:p>
    <w:p w:rsidRPr="00FA3330" w:rsidR="00FA3330" w:rsidP="00AD2C51" w:rsidRDefault="00FA3330" w14:paraId="62939614" w14:textId="48A1BCDE">
      <w:pPr>
        <w:tabs>
          <w:tab w:val="left" w:pos="2742"/>
        </w:tabs>
      </w:pPr>
      <w:r w:rsidRPr="00FA3330">
        <w:t> </w:t>
      </w:r>
      <w:r w:rsidRPr="00FA3330">
        <w:br/>
      </w:r>
    </w:p>
    <w:p w:rsidRPr="00FA3330" w:rsidR="00FA3330" w:rsidP="00FA3330" w:rsidRDefault="00FA3330" w14:paraId="52F16797" w14:textId="77777777">
      <w:r w:rsidRPr="00FA3330">
        <w:t>1) Kamerstuk 26 643, nr. 1376.</w:t>
      </w:r>
      <w:r w:rsidRPr="00FA3330">
        <w:br/>
      </w:r>
    </w:p>
    <w:p w:rsidRPr="00FA3330" w:rsidR="00FA3330" w:rsidP="00FA3330" w:rsidRDefault="00FA3330" w14:paraId="121FDC08" w14:textId="77777777"/>
    <w:p w:rsidR="00FA3330" w:rsidRDefault="00FA3330" w14:paraId="02187C36" w14:textId="77777777"/>
    <w:sectPr w:rsidR="00FA333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D628" w14:textId="77777777" w:rsidR="001F0AC1" w:rsidRDefault="001F0AC1">
      <w:pPr>
        <w:spacing w:line="240" w:lineRule="auto"/>
      </w:pPr>
      <w:r>
        <w:separator/>
      </w:r>
    </w:p>
  </w:endnote>
  <w:endnote w:type="continuationSeparator" w:id="0">
    <w:p w14:paraId="0BDF6F1B" w14:textId="77777777" w:rsidR="001F0AC1" w:rsidRDefault="001F0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E56A" w14:textId="77777777" w:rsidR="001F0AC1" w:rsidRDefault="001F0AC1">
      <w:pPr>
        <w:spacing w:line="240" w:lineRule="auto"/>
      </w:pPr>
      <w:r>
        <w:separator/>
      </w:r>
    </w:p>
  </w:footnote>
  <w:footnote w:type="continuationSeparator" w:id="0">
    <w:p w14:paraId="19F276EB" w14:textId="77777777" w:rsidR="001F0AC1" w:rsidRDefault="001F0AC1">
      <w:pPr>
        <w:spacing w:line="240" w:lineRule="auto"/>
      </w:pPr>
      <w:r>
        <w:continuationSeparator/>
      </w:r>
    </w:p>
  </w:footnote>
  <w:footnote w:id="1">
    <w:p w14:paraId="0D0C2342" w14:textId="77777777" w:rsidR="00D626C7" w:rsidRPr="003B0A06" w:rsidRDefault="00D626C7" w:rsidP="00D626C7">
      <w:pPr>
        <w:pStyle w:val="Voetnoottekst"/>
        <w:rPr>
          <w:sz w:val="16"/>
          <w:szCs w:val="16"/>
        </w:rPr>
      </w:pPr>
      <w:r w:rsidRPr="003B0A06">
        <w:rPr>
          <w:rStyle w:val="Voetnootmarkering"/>
          <w:sz w:val="16"/>
          <w:szCs w:val="16"/>
        </w:rPr>
        <w:footnoteRef/>
      </w:r>
      <w:r w:rsidRPr="003B0A06">
        <w:rPr>
          <w:sz w:val="16"/>
          <w:szCs w:val="16"/>
        </w:rPr>
        <w:t xml:space="preserve"> </w:t>
      </w:r>
      <w:r>
        <w:rPr>
          <w:sz w:val="16"/>
          <w:szCs w:val="16"/>
        </w:rPr>
        <w:t xml:space="preserve">Kamerstukken II, 2024-2025, </w:t>
      </w:r>
      <w:r w:rsidRPr="004029B4">
        <w:rPr>
          <w:sz w:val="16"/>
          <w:szCs w:val="16"/>
        </w:rPr>
        <w:t>26643</w:t>
      </w:r>
      <w:r>
        <w:rPr>
          <w:sz w:val="16"/>
          <w:szCs w:val="16"/>
        </w:rPr>
        <w:t xml:space="preserve">, nr. </w:t>
      </w:r>
      <w:r w:rsidRPr="004029B4">
        <w:rPr>
          <w:sz w:val="16"/>
          <w:szCs w:val="16"/>
        </w:rPr>
        <w:t>1376</w:t>
      </w:r>
      <w:r w:rsidRPr="003B0A06">
        <w:rPr>
          <w:sz w:val="16"/>
          <w:szCs w:val="16"/>
        </w:rPr>
        <w:t>.</w:t>
      </w:r>
    </w:p>
  </w:footnote>
  <w:footnote w:id="2">
    <w:p w14:paraId="4F34E888" w14:textId="66F06B5B" w:rsidR="00070A69" w:rsidRPr="006C052E" w:rsidRDefault="00070A69">
      <w:pPr>
        <w:pStyle w:val="Voetnoottekst"/>
        <w:rPr>
          <w:sz w:val="16"/>
          <w:szCs w:val="16"/>
        </w:rPr>
      </w:pPr>
      <w:r w:rsidRPr="00070A69">
        <w:rPr>
          <w:rStyle w:val="Voetnootmarkering"/>
          <w:sz w:val="16"/>
          <w:szCs w:val="16"/>
        </w:rPr>
        <w:footnoteRef/>
      </w:r>
      <w:r w:rsidRPr="006C052E">
        <w:rPr>
          <w:sz w:val="16"/>
          <w:szCs w:val="16"/>
        </w:rPr>
        <w:t xml:space="preserve"> </w:t>
      </w:r>
      <w:bookmarkStart w:id="0" w:name="_Hlk205457260"/>
      <w:r w:rsidRPr="006C052E">
        <w:rPr>
          <w:sz w:val="16"/>
          <w:szCs w:val="16"/>
        </w:rPr>
        <w:t>Kamerstukken II, 2024-2025, 26643, nr. 1378</w:t>
      </w:r>
      <w:r w:rsidR="00435D6C" w:rsidRPr="006C052E">
        <w:rPr>
          <w:sz w:val="16"/>
          <w:szCs w:val="16"/>
        </w:rPr>
        <w:t>.</w:t>
      </w:r>
      <w:bookmarkEnd w:id="0"/>
    </w:p>
  </w:footnote>
  <w:footnote w:id="3">
    <w:p w14:paraId="3B9C78A9" w14:textId="53ACAE80" w:rsidR="00DC57FC" w:rsidRPr="00FB0BBC" w:rsidRDefault="00DC57FC">
      <w:pPr>
        <w:pStyle w:val="Voetnoottekst"/>
        <w:rPr>
          <w:sz w:val="16"/>
          <w:szCs w:val="16"/>
        </w:rPr>
      </w:pPr>
      <w:bookmarkStart w:id="1" w:name="_Hlk205456308"/>
      <w:r w:rsidRPr="004C0417">
        <w:rPr>
          <w:rStyle w:val="Voetnootmarkering"/>
        </w:rPr>
        <w:footnoteRef/>
      </w:r>
      <w:r w:rsidRPr="004C0417">
        <w:t xml:space="preserve"> </w:t>
      </w:r>
      <w:r w:rsidRPr="004C0417">
        <w:rPr>
          <w:sz w:val="16"/>
          <w:szCs w:val="16"/>
        </w:rPr>
        <w:t>Kamerstukken II, 2024-2025, 26643, nr. XXX</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BCB9" w14:textId="77777777" w:rsidR="00874EDA" w:rsidRDefault="007650B5">
    <w:r>
      <w:rPr>
        <w:noProof/>
      </w:rPr>
      <mc:AlternateContent>
        <mc:Choice Requires="wps">
          <w:drawing>
            <wp:anchor distT="0" distB="0" distL="0" distR="0" simplePos="0" relativeHeight="251652096" behindDoc="0" locked="1" layoutInCell="1" allowOverlap="1" wp14:anchorId="0C1555C6" wp14:editId="2988550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2E9EC3" w14:textId="77777777" w:rsidR="00D97681" w:rsidRDefault="00D97681"/>
                      </w:txbxContent>
                    </wps:txbx>
                    <wps:bodyPr vert="horz" wrap="square" lIns="0" tIns="0" rIns="0" bIns="0" anchor="t" anchorCtr="0"/>
                  </wps:wsp>
                </a:graphicData>
              </a:graphic>
            </wp:anchor>
          </w:drawing>
        </mc:Choice>
        <mc:Fallback>
          <w:pict>
            <v:shapetype w14:anchorId="0C1555C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92E9EC3" w14:textId="77777777" w:rsidR="00D97681" w:rsidRDefault="00D9768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E3223E3" wp14:editId="1497A67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9ABA09" w14:textId="77777777" w:rsidR="00874EDA" w:rsidRDefault="007650B5">
                          <w:pPr>
                            <w:pStyle w:val="Referentiegegevensbold"/>
                          </w:pPr>
                          <w:r>
                            <w:t>Directoraat-Generaal Rechtspleging en Rechtshandhaving</w:t>
                          </w:r>
                        </w:p>
                        <w:p w14:paraId="4CDFDD16" w14:textId="77777777" w:rsidR="00874EDA" w:rsidRDefault="007650B5">
                          <w:pPr>
                            <w:pStyle w:val="Referentiegegevens"/>
                          </w:pPr>
                          <w:r>
                            <w:t>Directie Rechtshandhaving en Criminaliteitsbestrijding</w:t>
                          </w:r>
                        </w:p>
                        <w:p w14:paraId="43316B76" w14:textId="77777777" w:rsidR="00874EDA" w:rsidRDefault="007650B5">
                          <w:pPr>
                            <w:pStyle w:val="Referentiegegevens"/>
                          </w:pPr>
                          <w:r>
                            <w:t>Strafrechtelijke handhaving</w:t>
                          </w:r>
                        </w:p>
                        <w:p w14:paraId="59F458DF" w14:textId="77777777" w:rsidR="00874EDA" w:rsidRDefault="00874EDA">
                          <w:pPr>
                            <w:pStyle w:val="WitregelW2"/>
                          </w:pPr>
                        </w:p>
                        <w:p w14:paraId="0E023609" w14:textId="77777777" w:rsidR="00874EDA" w:rsidRDefault="007650B5">
                          <w:pPr>
                            <w:pStyle w:val="Referentiegegevensbold"/>
                          </w:pPr>
                          <w:r>
                            <w:t>Datum</w:t>
                          </w:r>
                        </w:p>
                        <w:p w14:paraId="05DFB4A4" w14:textId="0AAAB8AC" w:rsidR="00874EDA" w:rsidRDefault="00F6254E">
                          <w:pPr>
                            <w:pStyle w:val="Referentiegegevens"/>
                          </w:pPr>
                          <w:sdt>
                            <w:sdtPr>
                              <w:id w:val="1224408833"/>
                              <w:date w:fullDate="2025-08-12T00:00:00Z">
                                <w:dateFormat w:val="d MMMM yyyy"/>
                                <w:lid w:val="nl"/>
                                <w:storeMappedDataAs w:val="dateTime"/>
                                <w:calendar w:val="gregorian"/>
                              </w:date>
                            </w:sdtPr>
                            <w:sdtEndPr/>
                            <w:sdtContent>
                              <w:r w:rsidR="009C6BC2">
                                <w:rPr>
                                  <w:lang w:val="nl"/>
                                </w:rPr>
                                <w:t>12 augustus 2025</w:t>
                              </w:r>
                            </w:sdtContent>
                          </w:sdt>
                        </w:p>
                        <w:p w14:paraId="7221A1FC" w14:textId="77777777" w:rsidR="00874EDA" w:rsidRDefault="00874EDA">
                          <w:pPr>
                            <w:pStyle w:val="WitregelW1"/>
                          </w:pPr>
                        </w:p>
                        <w:p w14:paraId="0F503969" w14:textId="77777777" w:rsidR="00874EDA" w:rsidRDefault="007650B5">
                          <w:pPr>
                            <w:pStyle w:val="Referentiegegevensbold"/>
                          </w:pPr>
                          <w:r>
                            <w:t>Onze referentie</w:t>
                          </w:r>
                        </w:p>
                        <w:p w14:paraId="13B7242C" w14:textId="77777777" w:rsidR="00874EDA" w:rsidRDefault="007650B5">
                          <w:pPr>
                            <w:pStyle w:val="Referentiegegevens"/>
                          </w:pPr>
                          <w:r>
                            <w:t>6579709</w:t>
                          </w:r>
                        </w:p>
                      </w:txbxContent>
                    </wps:txbx>
                    <wps:bodyPr vert="horz" wrap="square" lIns="0" tIns="0" rIns="0" bIns="0" anchor="t" anchorCtr="0"/>
                  </wps:wsp>
                </a:graphicData>
              </a:graphic>
            </wp:anchor>
          </w:drawing>
        </mc:Choice>
        <mc:Fallback>
          <w:pict>
            <v:shape w14:anchorId="6E3223E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A9ABA09" w14:textId="77777777" w:rsidR="00874EDA" w:rsidRDefault="007650B5">
                    <w:pPr>
                      <w:pStyle w:val="Referentiegegevensbold"/>
                    </w:pPr>
                    <w:r>
                      <w:t>Directoraat-Generaal Rechtspleging en Rechtshandhaving</w:t>
                    </w:r>
                  </w:p>
                  <w:p w14:paraId="4CDFDD16" w14:textId="77777777" w:rsidR="00874EDA" w:rsidRDefault="007650B5">
                    <w:pPr>
                      <w:pStyle w:val="Referentiegegevens"/>
                    </w:pPr>
                    <w:r>
                      <w:t>Directie Rechtshandhaving en Criminaliteitsbestrijding</w:t>
                    </w:r>
                  </w:p>
                  <w:p w14:paraId="43316B76" w14:textId="77777777" w:rsidR="00874EDA" w:rsidRDefault="007650B5">
                    <w:pPr>
                      <w:pStyle w:val="Referentiegegevens"/>
                    </w:pPr>
                    <w:r>
                      <w:t>Strafrechtelijke handhaving</w:t>
                    </w:r>
                  </w:p>
                  <w:p w14:paraId="59F458DF" w14:textId="77777777" w:rsidR="00874EDA" w:rsidRDefault="00874EDA">
                    <w:pPr>
                      <w:pStyle w:val="WitregelW2"/>
                    </w:pPr>
                  </w:p>
                  <w:p w14:paraId="0E023609" w14:textId="77777777" w:rsidR="00874EDA" w:rsidRDefault="007650B5">
                    <w:pPr>
                      <w:pStyle w:val="Referentiegegevensbold"/>
                    </w:pPr>
                    <w:r>
                      <w:t>Datum</w:t>
                    </w:r>
                  </w:p>
                  <w:p w14:paraId="05DFB4A4" w14:textId="0AAAB8AC" w:rsidR="00874EDA" w:rsidRDefault="00F6254E">
                    <w:pPr>
                      <w:pStyle w:val="Referentiegegevens"/>
                    </w:pPr>
                    <w:sdt>
                      <w:sdtPr>
                        <w:id w:val="1224408833"/>
                        <w:date w:fullDate="2025-08-12T00:00:00Z">
                          <w:dateFormat w:val="d MMMM yyyy"/>
                          <w:lid w:val="nl"/>
                          <w:storeMappedDataAs w:val="dateTime"/>
                          <w:calendar w:val="gregorian"/>
                        </w:date>
                      </w:sdtPr>
                      <w:sdtEndPr/>
                      <w:sdtContent>
                        <w:r w:rsidR="009C6BC2">
                          <w:rPr>
                            <w:lang w:val="nl"/>
                          </w:rPr>
                          <w:t>12 augustus 2025</w:t>
                        </w:r>
                      </w:sdtContent>
                    </w:sdt>
                  </w:p>
                  <w:p w14:paraId="7221A1FC" w14:textId="77777777" w:rsidR="00874EDA" w:rsidRDefault="00874EDA">
                    <w:pPr>
                      <w:pStyle w:val="WitregelW1"/>
                    </w:pPr>
                  </w:p>
                  <w:p w14:paraId="0F503969" w14:textId="77777777" w:rsidR="00874EDA" w:rsidRDefault="007650B5">
                    <w:pPr>
                      <w:pStyle w:val="Referentiegegevensbold"/>
                    </w:pPr>
                    <w:r>
                      <w:t>Onze referentie</w:t>
                    </w:r>
                  </w:p>
                  <w:p w14:paraId="13B7242C" w14:textId="77777777" w:rsidR="00874EDA" w:rsidRDefault="007650B5">
                    <w:pPr>
                      <w:pStyle w:val="Referentiegegevens"/>
                    </w:pPr>
                    <w:r>
                      <w:t>6579709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D9E565" wp14:editId="7A4216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4355E" w14:textId="77777777" w:rsidR="00D97681" w:rsidRDefault="00D97681"/>
                      </w:txbxContent>
                    </wps:txbx>
                    <wps:bodyPr vert="horz" wrap="square" lIns="0" tIns="0" rIns="0" bIns="0" anchor="t" anchorCtr="0"/>
                  </wps:wsp>
                </a:graphicData>
              </a:graphic>
            </wp:anchor>
          </w:drawing>
        </mc:Choice>
        <mc:Fallback>
          <w:pict>
            <v:shape w14:anchorId="18D9E56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A4355E" w14:textId="77777777" w:rsidR="00D97681" w:rsidRDefault="00D9768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55D48E" wp14:editId="7BC83CF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33012B" w14:textId="43D7B169" w:rsidR="00874EDA" w:rsidRDefault="007650B5">
                          <w:pPr>
                            <w:pStyle w:val="Referentiegegevens"/>
                          </w:pPr>
                          <w:r>
                            <w:t xml:space="preserve">Pagina </w:t>
                          </w:r>
                          <w:r>
                            <w:fldChar w:fldCharType="begin"/>
                          </w:r>
                          <w:r>
                            <w:instrText>PAGE</w:instrText>
                          </w:r>
                          <w:r>
                            <w:fldChar w:fldCharType="separate"/>
                          </w:r>
                          <w:r w:rsidR="00FA3330">
                            <w:rPr>
                              <w:noProof/>
                            </w:rPr>
                            <w:t>2</w:t>
                          </w:r>
                          <w:r>
                            <w:fldChar w:fldCharType="end"/>
                          </w:r>
                          <w:r>
                            <w:t xml:space="preserve"> van </w:t>
                          </w:r>
                          <w:r>
                            <w:fldChar w:fldCharType="begin"/>
                          </w:r>
                          <w:r>
                            <w:instrText>NUMPAGES</w:instrText>
                          </w:r>
                          <w:r>
                            <w:fldChar w:fldCharType="separate"/>
                          </w:r>
                          <w:r w:rsidR="002A66FE">
                            <w:rPr>
                              <w:noProof/>
                            </w:rPr>
                            <w:t>1</w:t>
                          </w:r>
                          <w:r>
                            <w:fldChar w:fldCharType="end"/>
                          </w:r>
                        </w:p>
                      </w:txbxContent>
                    </wps:txbx>
                    <wps:bodyPr vert="horz" wrap="square" lIns="0" tIns="0" rIns="0" bIns="0" anchor="t" anchorCtr="0"/>
                  </wps:wsp>
                </a:graphicData>
              </a:graphic>
            </wp:anchor>
          </w:drawing>
        </mc:Choice>
        <mc:Fallback>
          <w:pict>
            <v:shape w14:anchorId="5455D48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C33012B" w14:textId="43D7B169" w:rsidR="00874EDA" w:rsidRDefault="007650B5">
                    <w:pPr>
                      <w:pStyle w:val="Referentiegegevens"/>
                    </w:pPr>
                    <w:r>
                      <w:t xml:space="preserve">Pagina </w:t>
                    </w:r>
                    <w:r>
                      <w:fldChar w:fldCharType="begin"/>
                    </w:r>
                    <w:r>
                      <w:instrText>PAGE</w:instrText>
                    </w:r>
                    <w:r>
                      <w:fldChar w:fldCharType="separate"/>
                    </w:r>
                    <w:r w:rsidR="00FA3330">
                      <w:rPr>
                        <w:noProof/>
                      </w:rPr>
                      <w:t>2</w:t>
                    </w:r>
                    <w:r>
                      <w:fldChar w:fldCharType="end"/>
                    </w:r>
                    <w:r>
                      <w:t xml:space="preserve"> van </w:t>
                    </w:r>
                    <w:r>
                      <w:fldChar w:fldCharType="begin"/>
                    </w:r>
                    <w:r>
                      <w:instrText>NUMPAGES</w:instrText>
                    </w:r>
                    <w:r>
                      <w:fldChar w:fldCharType="separate"/>
                    </w:r>
                    <w:r w:rsidR="002A66F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9C25" w14:textId="77777777" w:rsidR="00874EDA" w:rsidRDefault="007650B5">
    <w:pPr>
      <w:spacing w:after="6377" w:line="14" w:lineRule="exact"/>
    </w:pPr>
    <w:r>
      <w:rPr>
        <w:noProof/>
      </w:rPr>
      <mc:AlternateContent>
        <mc:Choice Requires="wps">
          <w:drawing>
            <wp:anchor distT="0" distB="0" distL="0" distR="0" simplePos="0" relativeHeight="251656192" behindDoc="0" locked="1" layoutInCell="1" allowOverlap="1" wp14:anchorId="4BD72FA9" wp14:editId="194C4A2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E19B0D" w14:textId="77777777" w:rsidR="00874EDA" w:rsidRDefault="007650B5">
                          <w:pPr>
                            <w:spacing w:line="240" w:lineRule="auto"/>
                          </w:pPr>
                          <w:r>
                            <w:rPr>
                              <w:noProof/>
                            </w:rPr>
                            <w:drawing>
                              <wp:inline distT="0" distB="0" distL="0" distR="0" wp14:anchorId="104BE650" wp14:editId="4ACF4C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D72F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1E19B0D" w14:textId="77777777" w:rsidR="00874EDA" w:rsidRDefault="007650B5">
                    <w:pPr>
                      <w:spacing w:line="240" w:lineRule="auto"/>
                    </w:pPr>
                    <w:r>
                      <w:rPr>
                        <w:noProof/>
                      </w:rPr>
                      <w:drawing>
                        <wp:inline distT="0" distB="0" distL="0" distR="0" wp14:anchorId="104BE650" wp14:editId="4ACF4C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C47E66" wp14:editId="7331E18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9ED48B" w14:textId="77777777" w:rsidR="00874EDA" w:rsidRDefault="007650B5">
                          <w:pPr>
                            <w:spacing w:line="240" w:lineRule="auto"/>
                          </w:pPr>
                          <w:r>
                            <w:rPr>
                              <w:noProof/>
                            </w:rPr>
                            <w:drawing>
                              <wp:inline distT="0" distB="0" distL="0" distR="0" wp14:anchorId="0DAD0E24" wp14:editId="43043B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C47E6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D9ED48B" w14:textId="77777777" w:rsidR="00874EDA" w:rsidRDefault="007650B5">
                    <w:pPr>
                      <w:spacing w:line="240" w:lineRule="auto"/>
                    </w:pPr>
                    <w:r>
                      <w:rPr>
                        <w:noProof/>
                      </w:rPr>
                      <w:drawing>
                        <wp:inline distT="0" distB="0" distL="0" distR="0" wp14:anchorId="0DAD0E24" wp14:editId="43043B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A6B789" wp14:editId="25DBF06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C7D3F1" w14:textId="77777777" w:rsidR="00874EDA" w:rsidRDefault="007650B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A6B78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C7D3F1" w14:textId="77777777" w:rsidR="00874EDA" w:rsidRDefault="007650B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A1FC35" wp14:editId="3E55227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0DCC4E" w14:textId="77777777" w:rsidR="009C6BC2" w:rsidRDefault="009C6BC2" w:rsidP="009C6BC2">
                          <w:r>
                            <w:t xml:space="preserve">Aan de Voorzitter van de Tweede Kamer </w:t>
                          </w:r>
                        </w:p>
                        <w:p w14:paraId="2463A3DB" w14:textId="77777777" w:rsidR="009C6BC2" w:rsidRDefault="009C6BC2" w:rsidP="009C6BC2">
                          <w:r>
                            <w:t>der Staten-Generaal</w:t>
                          </w:r>
                        </w:p>
                        <w:p w14:paraId="1D91C208" w14:textId="77777777" w:rsidR="009C6BC2" w:rsidRDefault="009C6BC2" w:rsidP="009C6BC2">
                          <w:r>
                            <w:t>Postbus 20017</w:t>
                          </w:r>
                        </w:p>
                        <w:p w14:paraId="7BCD6C98" w14:textId="77777777" w:rsidR="009C6BC2" w:rsidRDefault="009C6BC2" w:rsidP="009C6BC2">
                          <w:r>
                            <w:t>2500 EA  DEN HAAG</w:t>
                          </w:r>
                          <w:r w:rsidRPr="000E1DDF">
                            <w:t xml:space="preserve"> </w:t>
                          </w:r>
                        </w:p>
                        <w:p w14:paraId="1D010EFC" w14:textId="19972FB4" w:rsidR="00874EDA" w:rsidRDefault="00874EDA"/>
                      </w:txbxContent>
                    </wps:txbx>
                    <wps:bodyPr vert="horz" wrap="square" lIns="0" tIns="0" rIns="0" bIns="0" anchor="t" anchorCtr="0"/>
                  </wps:wsp>
                </a:graphicData>
              </a:graphic>
            </wp:anchor>
          </w:drawing>
        </mc:Choice>
        <mc:Fallback>
          <w:pict>
            <v:shape w14:anchorId="01A1FC3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80DCC4E" w14:textId="77777777" w:rsidR="009C6BC2" w:rsidRDefault="009C6BC2" w:rsidP="009C6BC2">
                    <w:r>
                      <w:t xml:space="preserve">Aan de Voorzitter van de Tweede Kamer </w:t>
                    </w:r>
                  </w:p>
                  <w:p w14:paraId="2463A3DB" w14:textId="77777777" w:rsidR="009C6BC2" w:rsidRDefault="009C6BC2" w:rsidP="009C6BC2">
                    <w:r>
                      <w:t>der Staten-Generaal</w:t>
                    </w:r>
                  </w:p>
                  <w:p w14:paraId="1D91C208" w14:textId="77777777" w:rsidR="009C6BC2" w:rsidRDefault="009C6BC2" w:rsidP="009C6BC2">
                    <w:r>
                      <w:t>Postbus 20017</w:t>
                    </w:r>
                  </w:p>
                  <w:p w14:paraId="7BCD6C98" w14:textId="77777777" w:rsidR="009C6BC2" w:rsidRDefault="009C6BC2" w:rsidP="009C6BC2">
                    <w:r>
                      <w:t>2500 EA  DEN HAAG</w:t>
                    </w:r>
                    <w:r w:rsidRPr="000E1DDF">
                      <w:t xml:space="preserve"> </w:t>
                    </w:r>
                  </w:p>
                  <w:p w14:paraId="1D010EFC" w14:textId="19972FB4" w:rsidR="00874EDA" w:rsidRDefault="00874ED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19202D" wp14:editId="55F452E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4EDA" w14:paraId="1CA0FDD4" w14:textId="77777777">
                            <w:trPr>
                              <w:trHeight w:val="240"/>
                            </w:trPr>
                            <w:tc>
                              <w:tcPr>
                                <w:tcW w:w="1140" w:type="dxa"/>
                              </w:tcPr>
                              <w:p w14:paraId="7A2865FC" w14:textId="77777777" w:rsidR="00874EDA" w:rsidRDefault="007650B5">
                                <w:r>
                                  <w:t>Datum</w:t>
                                </w:r>
                              </w:p>
                            </w:tc>
                            <w:tc>
                              <w:tcPr>
                                <w:tcW w:w="5918" w:type="dxa"/>
                              </w:tcPr>
                              <w:p w14:paraId="7ADD7366" w14:textId="3592E95B" w:rsidR="00874EDA" w:rsidRDefault="00F6254E">
                                <w:sdt>
                                  <w:sdtPr>
                                    <w:id w:val="1325314675"/>
                                    <w:date w:fullDate="2025-08-12T00:00:00Z">
                                      <w:dateFormat w:val="d MMMM yyyy"/>
                                      <w:lid w:val="nl"/>
                                      <w:storeMappedDataAs w:val="dateTime"/>
                                      <w:calendar w:val="gregorian"/>
                                    </w:date>
                                  </w:sdtPr>
                                  <w:sdtEndPr/>
                                  <w:sdtContent>
                                    <w:r w:rsidR="009C6BC2">
                                      <w:rPr>
                                        <w:lang w:val="nl"/>
                                      </w:rPr>
                                      <w:t>12 augustus 2025</w:t>
                                    </w:r>
                                  </w:sdtContent>
                                </w:sdt>
                              </w:p>
                            </w:tc>
                          </w:tr>
                          <w:tr w:rsidR="00874EDA" w14:paraId="7B5D74E5" w14:textId="77777777">
                            <w:trPr>
                              <w:trHeight w:val="240"/>
                            </w:trPr>
                            <w:tc>
                              <w:tcPr>
                                <w:tcW w:w="1140" w:type="dxa"/>
                              </w:tcPr>
                              <w:p w14:paraId="67366589" w14:textId="77777777" w:rsidR="00874EDA" w:rsidRDefault="007650B5">
                                <w:r>
                                  <w:t>Betreft</w:t>
                                </w:r>
                              </w:p>
                            </w:tc>
                            <w:tc>
                              <w:tcPr>
                                <w:tcW w:w="5918" w:type="dxa"/>
                              </w:tcPr>
                              <w:p w14:paraId="2CE22977" w14:textId="39505159" w:rsidR="00874EDA" w:rsidRDefault="009C6BC2">
                                <w:r>
                                  <w:t>Antwoorden</w:t>
                                </w:r>
                                <w:r w:rsidR="007650B5">
                                  <w:t xml:space="preserve"> Kamervragen over </w:t>
                                </w:r>
                                <w:r w:rsidRPr="009C6BC2">
                                  <w:t xml:space="preserve">de brief van de minister van Justitie en Veiligheid 'Informatiebeveiliging </w:t>
                                </w:r>
                                <w:r w:rsidR="00514380">
                                  <w:t>OM'. 1)</w:t>
                                </w:r>
                              </w:p>
                            </w:tc>
                          </w:tr>
                        </w:tbl>
                        <w:p w14:paraId="4B5A7E03" w14:textId="77777777" w:rsidR="00D97681" w:rsidRDefault="00D97681"/>
                      </w:txbxContent>
                    </wps:txbx>
                    <wps:bodyPr vert="horz" wrap="square" lIns="0" tIns="0" rIns="0" bIns="0" anchor="t" anchorCtr="0"/>
                  </wps:wsp>
                </a:graphicData>
              </a:graphic>
            </wp:anchor>
          </w:drawing>
        </mc:Choice>
        <mc:Fallback>
          <w:pict>
            <v:shape w14:anchorId="6319202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4EDA" w14:paraId="1CA0FDD4" w14:textId="77777777">
                      <w:trPr>
                        <w:trHeight w:val="240"/>
                      </w:trPr>
                      <w:tc>
                        <w:tcPr>
                          <w:tcW w:w="1140" w:type="dxa"/>
                        </w:tcPr>
                        <w:p w14:paraId="7A2865FC" w14:textId="77777777" w:rsidR="00874EDA" w:rsidRDefault="007650B5">
                          <w:r>
                            <w:t>Datum</w:t>
                          </w:r>
                        </w:p>
                      </w:tc>
                      <w:tc>
                        <w:tcPr>
                          <w:tcW w:w="5918" w:type="dxa"/>
                        </w:tcPr>
                        <w:p w14:paraId="7ADD7366" w14:textId="3592E95B" w:rsidR="00874EDA" w:rsidRDefault="00F6254E">
                          <w:sdt>
                            <w:sdtPr>
                              <w:id w:val="1325314675"/>
                              <w:date w:fullDate="2025-08-12T00:00:00Z">
                                <w:dateFormat w:val="d MMMM yyyy"/>
                                <w:lid w:val="nl"/>
                                <w:storeMappedDataAs w:val="dateTime"/>
                                <w:calendar w:val="gregorian"/>
                              </w:date>
                            </w:sdtPr>
                            <w:sdtEndPr/>
                            <w:sdtContent>
                              <w:r w:rsidR="009C6BC2">
                                <w:rPr>
                                  <w:lang w:val="nl"/>
                                </w:rPr>
                                <w:t>12 augustus 2025</w:t>
                              </w:r>
                            </w:sdtContent>
                          </w:sdt>
                        </w:p>
                      </w:tc>
                    </w:tr>
                    <w:tr w:rsidR="00874EDA" w14:paraId="7B5D74E5" w14:textId="77777777">
                      <w:trPr>
                        <w:trHeight w:val="240"/>
                      </w:trPr>
                      <w:tc>
                        <w:tcPr>
                          <w:tcW w:w="1140" w:type="dxa"/>
                        </w:tcPr>
                        <w:p w14:paraId="67366589" w14:textId="77777777" w:rsidR="00874EDA" w:rsidRDefault="007650B5">
                          <w:r>
                            <w:t>Betreft</w:t>
                          </w:r>
                        </w:p>
                      </w:tc>
                      <w:tc>
                        <w:tcPr>
                          <w:tcW w:w="5918" w:type="dxa"/>
                        </w:tcPr>
                        <w:p w14:paraId="2CE22977" w14:textId="39505159" w:rsidR="00874EDA" w:rsidRDefault="009C6BC2">
                          <w:r>
                            <w:t>Antwoorden</w:t>
                          </w:r>
                          <w:r w:rsidR="007650B5">
                            <w:t xml:space="preserve"> Kamervragen over </w:t>
                          </w:r>
                          <w:r w:rsidRPr="009C6BC2">
                            <w:t xml:space="preserve">de brief van de minister van Justitie en Veiligheid 'Informatiebeveiliging </w:t>
                          </w:r>
                          <w:r w:rsidR="00514380">
                            <w:t>OM'. 1)</w:t>
                          </w:r>
                        </w:p>
                      </w:tc>
                    </w:tr>
                  </w:tbl>
                  <w:p w14:paraId="4B5A7E03" w14:textId="77777777" w:rsidR="00D97681" w:rsidRDefault="00D9768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1E8CF1" wp14:editId="4411C58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889B57" w14:textId="77777777" w:rsidR="00874EDA" w:rsidRDefault="007650B5">
                          <w:pPr>
                            <w:pStyle w:val="Referentiegegevensbold"/>
                          </w:pPr>
                          <w:r>
                            <w:t>Directoraat-Generaal Rechtspleging en Rechtshandhaving</w:t>
                          </w:r>
                        </w:p>
                        <w:p w14:paraId="50BC49AC" w14:textId="77777777" w:rsidR="00874EDA" w:rsidRDefault="007650B5">
                          <w:pPr>
                            <w:pStyle w:val="Referentiegegevens"/>
                          </w:pPr>
                          <w:r>
                            <w:t>Directie Rechtshandhaving en Criminaliteitsbestrijding</w:t>
                          </w:r>
                        </w:p>
                        <w:p w14:paraId="626328FE" w14:textId="77777777" w:rsidR="00874EDA" w:rsidRDefault="007650B5">
                          <w:pPr>
                            <w:pStyle w:val="Referentiegegevens"/>
                          </w:pPr>
                          <w:r>
                            <w:t>Strafrechtelijke handhaving</w:t>
                          </w:r>
                        </w:p>
                        <w:p w14:paraId="11288C7E" w14:textId="77777777" w:rsidR="00874EDA" w:rsidRDefault="00874EDA">
                          <w:pPr>
                            <w:pStyle w:val="WitregelW1"/>
                          </w:pPr>
                        </w:p>
                        <w:p w14:paraId="5BA266AF" w14:textId="77777777" w:rsidR="00874EDA" w:rsidRDefault="007650B5">
                          <w:pPr>
                            <w:pStyle w:val="Referentiegegevens"/>
                          </w:pPr>
                          <w:r>
                            <w:t>Turfmarkt 147</w:t>
                          </w:r>
                        </w:p>
                        <w:p w14:paraId="004A2829" w14:textId="77777777" w:rsidR="00874EDA" w:rsidRDefault="007650B5">
                          <w:pPr>
                            <w:pStyle w:val="Referentiegegevens"/>
                          </w:pPr>
                          <w:r>
                            <w:t>2511 DP   Den Haag</w:t>
                          </w:r>
                        </w:p>
                        <w:p w14:paraId="37F3658B" w14:textId="77777777" w:rsidR="00874EDA" w:rsidRPr="00014BFA" w:rsidRDefault="007650B5">
                          <w:pPr>
                            <w:pStyle w:val="Referentiegegevens"/>
                            <w:rPr>
                              <w:lang w:val="de-DE"/>
                            </w:rPr>
                          </w:pPr>
                          <w:r w:rsidRPr="00014BFA">
                            <w:rPr>
                              <w:lang w:val="de-DE"/>
                            </w:rPr>
                            <w:t>Postbus 20301</w:t>
                          </w:r>
                        </w:p>
                        <w:p w14:paraId="0F8B4544" w14:textId="77777777" w:rsidR="00874EDA" w:rsidRPr="00014BFA" w:rsidRDefault="007650B5">
                          <w:pPr>
                            <w:pStyle w:val="Referentiegegevens"/>
                            <w:rPr>
                              <w:lang w:val="de-DE"/>
                            </w:rPr>
                          </w:pPr>
                          <w:r w:rsidRPr="00014BFA">
                            <w:rPr>
                              <w:lang w:val="de-DE"/>
                            </w:rPr>
                            <w:t>2500 EH   Den Haag</w:t>
                          </w:r>
                        </w:p>
                        <w:p w14:paraId="6CECF34E" w14:textId="77777777" w:rsidR="00874EDA" w:rsidRPr="00014BFA" w:rsidRDefault="007650B5">
                          <w:pPr>
                            <w:pStyle w:val="Referentiegegevens"/>
                            <w:rPr>
                              <w:lang w:val="de-DE"/>
                            </w:rPr>
                          </w:pPr>
                          <w:r w:rsidRPr="00014BFA">
                            <w:rPr>
                              <w:lang w:val="de-DE"/>
                            </w:rPr>
                            <w:t>www.rijksoverheid.nl/jenv</w:t>
                          </w:r>
                        </w:p>
                        <w:p w14:paraId="539FA85F" w14:textId="77777777" w:rsidR="00874EDA" w:rsidRPr="006C052E" w:rsidRDefault="00874EDA">
                          <w:pPr>
                            <w:pStyle w:val="WitregelW2"/>
                            <w:rPr>
                              <w:lang w:val="de-DE"/>
                            </w:rPr>
                          </w:pPr>
                        </w:p>
                        <w:p w14:paraId="2F0B1E94" w14:textId="77777777" w:rsidR="00874EDA" w:rsidRDefault="007650B5">
                          <w:pPr>
                            <w:pStyle w:val="Referentiegegevensbold"/>
                          </w:pPr>
                          <w:r>
                            <w:t>Onze referentie</w:t>
                          </w:r>
                        </w:p>
                        <w:p w14:paraId="58A0D3FA" w14:textId="77777777" w:rsidR="00874EDA" w:rsidRDefault="007650B5">
                          <w:pPr>
                            <w:pStyle w:val="Referentiegegevens"/>
                          </w:pPr>
                          <w:r>
                            <w:t>6579709</w:t>
                          </w:r>
                        </w:p>
                      </w:txbxContent>
                    </wps:txbx>
                    <wps:bodyPr vert="horz" wrap="square" lIns="0" tIns="0" rIns="0" bIns="0" anchor="t" anchorCtr="0"/>
                  </wps:wsp>
                </a:graphicData>
              </a:graphic>
            </wp:anchor>
          </w:drawing>
        </mc:Choice>
        <mc:Fallback>
          <w:pict>
            <v:shape w14:anchorId="191E8CF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1889B57" w14:textId="77777777" w:rsidR="00874EDA" w:rsidRDefault="007650B5">
                    <w:pPr>
                      <w:pStyle w:val="Referentiegegevensbold"/>
                    </w:pPr>
                    <w:r>
                      <w:t>Directoraat-Generaal Rechtspleging en Rechtshandhaving</w:t>
                    </w:r>
                  </w:p>
                  <w:p w14:paraId="50BC49AC" w14:textId="77777777" w:rsidR="00874EDA" w:rsidRDefault="007650B5">
                    <w:pPr>
                      <w:pStyle w:val="Referentiegegevens"/>
                    </w:pPr>
                    <w:r>
                      <w:t>Directie Rechtshandhaving en Criminaliteitsbestrijding</w:t>
                    </w:r>
                  </w:p>
                  <w:p w14:paraId="626328FE" w14:textId="77777777" w:rsidR="00874EDA" w:rsidRDefault="007650B5">
                    <w:pPr>
                      <w:pStyle w:val="Referentiegegevens"/>
                    </w:pPr>
                    <w:r>
                      <w:t>Strafrechtelijke handhaving</w:t>
                    </w:r>
                  </w:p>
                  <w:p w14:paraId="11288C7E" w14:textId="77777777" w:rsidR="00874EDA" w:rsidRDefault="00874EDA">
                    <w:pPr>
                      <w:pStyle w:val="WitregelW1"/>
                    </w:pPr>
                  </w:p>
                  <w:p w14:paraId="5BA266AF" w14:textId="77777777" w:rsidR="00874EDA" w:rsidRDefault="007650B5">
                    <w:pPr>
                      <w:pStyle w:val="Referentiegegevens"/>
                    </w:pPr>
                    <w:r>
                      <w:t>Turfmarkt 147</w:t>
                    </w:r>
                  </w:p>
                  <w:p w14:paraId="004A2829" w14:textId="77777777" w:rsidR="00874EDA" w:rsidRDefault="007650B5">
                    <w:pPr>
                      <w:pStyle w:val="Referentiegegevens"/>
                    </w:pPr>
                    <w:r>
                      <w:t>2511 DP   Den Haag</w:t>
                    </w:r>
                  </w:p>
                  <w:p w14:paraId="37F3658B" w14:textId="77777777" w:rsidR="00874EDA" w:rsidRPr="00014BFA" w:rsidRDefault="007650B5">
                    <w:pPr>
                      <w:pStyle w:val="Referentiegegevens"/>
                      <w:rPr>
                        <w:lang w:val="de-DE"/>
                      </w:rPr>
                    </w:pPr>
                    <w:r w:rsidRPr="00014BFA">
                      <w:rPr>
                        <w:lang w:val="de-DE"/>
                      </w:rPr>
                      <w:t>Postbus 20301</w:t>
                    </w:r>
                  </w:p>
                  <w:p w14:paraId="0F8B4544" w14:textId="77777777" w:rsidR="00874EDA" w:rsidRPr="00014BFA" w:rsidRDefault="007650B5">
                    <w:pPr>
                      <w:pStyle w:val="Referentiegegevens"/>
                      <w:rPr>
                        <w:lang w:val="de-DE"/>
                      </w:rPr>
                    </w:pPr>
                    <w:r w:rsidRPr="00014BFA">
                      <w:rPr>
                        <w:lang w:val="de-DE"/>
                      </w:rPr>
                      <w:t>2500 EH   Den Haag</w:t>
                    </w:r>
                  </w:p>
                  <w:p w14:paraId="6CECF34E" w14:textId="77777777" w:rsidR="00874EDA" w:rsidRPr="00014BFA" w:rsidRDefault="007650B5">
                    <w:pPr>
                      <w:pStyle w:val="Referentiegegevens"/>
                      <w:rPr>
                        <w:lang w:val="de-DE"/>
                      </w:rPr>
                    </w:pPr>
                    <w:r w:rsidRPr="00014BFA">
                      <w:rPr>
                        <w:lang w:val="de-DE"/>
                      </w:rPr>
                      <w:t>www.rijksoverheid.nl/jenv</w:t>
                    </w:r>
                  </w:p>
                  <w:p w14:paraId="539FA85F" w14:textId="77777777" w:rsidR="00874EDA" w:rsidRPr="006C052E" w:rsidRDefault="00874EDA">
                    <w:pPr>
                      <w:pStyle w:val="WitregelW2"/>
                      <w:rPr>
                        <w:lang w:val="de-DE"/>
                      </w:rPr>
                    </w:pPr>
                  </w:p>
                  <w:p w14:paraId="2F0B1E94" w14:textId="77777777" w:rsidR="00874EDA" w:rsidRDefault="007650B5">
                    <w:pPr>
                      <w:pStyle w:val="Referentiegegevensbold"/>
                    </w:pPr>
                    <w:r>
                      <w:t>Onze referentie</w:t>
                    </w:r>
                  </w:p>
                  <w:p w14:paraId="58A0D3FA" w14:textId="77777777" w:rsidR="00874EDA" w:rsidRDefault="007650B5">
                    <w:pPr>
                      <w:pStyle w:val="Referentiegegevens"/>
                    </w:pPr>
                    <w:r>
                      <w:t>6579709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D3ACEC" wp14:editId="6B9DD49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2E13F8" w14:textId="77777777" w:rsidR="00874EDA" w:rsidRDefault="007650B5">
                          <w:pPr>
                            <w:pStyle w:val="Referentiegegevens"/>
                          </w:pPr>
                          <w:r>
                            <w:t xml:space="preserve">Pagina </w:t>
                          </w:r>
                          <w:r>
                            <w:fldChar w:fldCharType="begin"/>
                          </w:r>
                          <w:r>
                            <w:instrText>PAGE</w:instrText>
                          </w:r>
                          <w:r>
                            <w:fldChar w:fldCharType="separate"/>
                          </w:r>
                          <w:r w:rsidR="002A66FE">
                            <w:rPr>
                              <w:noProof/>
                            </w:rPr>
                            <w:t>1</w:t>
                          </w:r>
                          <w:r>
                            <w:fldChar w:fldCharType="end"/>
                          </w:r>
                          <w:r>
                            <w:t xml:space="preserve"> van </w:t>
                          </w:r>
                          <w:r>
                            <w:fldChar w:fldCharType="begin"/>
                          </w:r>
                          <w:r>
                            <w:instrText>NUMPAGES</w:instrText>
                          </w:r>
                          <w:r>
                            <w:fldChar w:fldCharType="separate"/>
                          </w:r>
                          <w:r w:rsidR="002A66FE">
                            <w:rPr>
                              <w:noProof/>
                            </w:rPr>
                            <w:t>1</w:t>
                          </w:r>
                          <w:r>
                            <w:fldChar w:fldCharType="end"/>
                          </w:r>
                        </w:p>
                      </w:txbxContent>
                    </wps:txbx>
                    <wps:bodyPr vert="horz" wrap="square" lIns="0" tIns="0" rIns="0" bIns="0" anchor="t" anchorCtr="0"/>
                  </wps:wsp>
                </a:graphicData>
              </a:graphic>
            </wp:anchor>
          </w:drawing>
        </mc:Choice>
        <mc:Fallback>
          <w:pict>
            <v:shape w14:anchorId="78D3ACE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2E13F8" w14:textId="77777777" w:rsidR="00874EDA" w:rsidRDefault="007650B5">
                    <w:pPr>
                      <w:pStyle w:val="Referentiegegevens"/>
                    </w:pPr>
                    <w:r>
                      <w:t xml:space="preserve">Pagina </w:t>
                    </w:r>
                    <w:r>
                      <w:fldChar w:fldCharType="begin"/>
                    </w:r>
                    <w:r>
                      <w:instrText>PAGE</w:instrText>
                    </w:r>
                    <w:r>
                      <w:fldChar w:fldCharType="separate"/>
                    </w:r>
                    <w:r w:rsidR="002A66FE">
                      <w:rPr>
                        <w:noProof/>
                      </w:rPr>
                      <w:t>1</w:t>
                    </w:r>
                    <w:r>
                      <w:fldChar w:fldCharType="end"/>
                    </w:r>
                    <w:r>
                      <w:t xml:space="preserve"> van </w:t>
                    </w:r>
                    <w:r>
                      <w:fldChar w:fldCharType="begin"/>
                    </w:r>
                    <w:r>
                      <w:instrText>NUMPAGES</w:instrText>
                    </w:r>
                    <w:r>
                      <w:fldChar w:fldCharType="separate"/>
                    </w:r>
                    <w:r w:rsidR="002A66F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F2870B" wp14:editId="13337C2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4FEF0B" w14:textId="77777777" w:rsidR="00D97681" w:rsidRDefault="00D97681"/>
                      </w:txbxContent>
                    </wps:txbx>
                    <wps:bodyPr vert="horz" wrap="square" lIns="0" tIns="0" rIns="0" bIns="0" anchor="t" anchorCtr="0"/>
                  </wps:wsp>
                </a:graphicData>
              </a:graphic>
            </wp:anchor>
          </w:drawing>
        </mc:Choice>
        <mc:Fallback>
          <w:pict>
            <v:shape w14:anchorId="20F2870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94FEF0B" w14:textId="77777777" w:rsidR="00D97681" w:rsidRDefault="00D976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BA366"/>
    <w:multiLevelType w:val="multilevel"/>
    <w:tmpl w:val="B8D12C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2E445C1"/>
    <w:multiLevelType w:val="multilevel"/>
    <w:tmpl w:val="F1DE0F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4F39E1"/>
    <w:multiLevelType w:val="multilevel"/>
    <w:tmpl w:val="400D268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4AFDB85"/>
    <w:multiLevelType w:val="multilevel"/>
    <w:tmpl w:val="4390E6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6600B36"/>
    <w:multiLevelType w:val="hybridMultilevel"/>
    <w:tmpl w:val="88B03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F4FA90"/>
    <w:multiLevelType w:val="multilevel"/>
    <w:tmpl w:val="86ED16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5501E07"/>
    <w:multiLevelType w:val="hybridMultilevel"/>
    <w:tmpl w:val="5B7879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84F6250"/>
    <w:multiLevelType w:val="multilevel"/>
    <w:tmpl w:val="83D8CD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5930465">
    <w:abstractNumId w:val="3"/>
  </w:num>
  <w:num w:numId="2" w16cid:durableId="664431836">
    <w:abstractNumId w:val="2"/>
  </w:num>
  <w:num w:numId="3" w16cid:durableId="332072351">
    <w:abstractNumId w:val="1"/>
  </w:num>
  <w:num w:numId="4" w16cid:durableId="524756583">
    <w:abstractNumId w:val="7"/>
  </w:num>
  <w:num w:numId="5" w16cid:durableId="182063423">
    <w:abstractNumId w:val="5"/>
  </w:num>
  <w:num w:numId="6" w16cid:durableId="1652366440">
    <w:abstractNumId w:val="0"/>
  </w:num>
  <w:num w:numId="7" w16cid:durableId="906496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88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FE"/>
    <w:rsid w:val="00012DE1"/>
    <w:rsid w:val="00014BFA"/>
    <w:rsid w:val="00020021"/>
    <w:rsid w:val="00023504"/>
    <w:rsid w:val="00023714"/>
    <w:rsid w:val="0002635E"/>
    <w:rsid w:val="00032B73"/>
    <w:rsid w:val="00036D56"/>
    <w:rsid w:val="00060048"/>
    <w:rsid w:val="00070A69"/>
    <w:rsid w:val="00076D8F"/>
    <w:rsid w:val="00076E99"/>
    <w:rsid w:val="000A1505"/>
    <w:rsid w:val="000B162D"/>
    <w:rsid w:val="00106EAD"/>
    <w:rsid w:val="00126D3B"/>
    <w:rsid w:val="001341E2"/>
    <w:rsid w:val="001516DF"/>
    <w:rsid w:val="00170DC0"/>
    <w:rsid w:val="0019001E"/>
    <w:rsid w:val="001B4880"/>
    <w:rsid w:val="001E1DFC"/>
    <w:rsid w:val="001F0AC1"/>
    <w:rsid w:val="00201E64"/>
    <w:rsid w:val="00206591"/>
    <w:rsid w:val="002218F1"/>
    <w:rsid w:val="00224210"/>
    <w:rsid w:val="00233176"/>
    <w:rsid w:val="00261D0B"/>
    <w:rsid w:val="00272BCB"/>
    <w:rsid w:val="002831E2"/>
    <w:rsid w:val="00287179"/>
    <w:rsid w:val="00294B62"/>
    <w:rsid w:val="002A0F74"/>
    <w:rsid w:val="002A66FE"/>
    <w:rsid w:val="002B68E7"/>
    <w:rsid w:val="002E115C"/>
    <w:rsid w:val="002E6BC0"/>
    <w:rsid w:val="002F3ADB"/>
    <w:rsid w:val="003008E8"/>
    <w:rsid w:val="00304CFB"/>
    <w:rsid w:val="00311DF4"/>
    <w:rsid w:val="003309A9"/>
    <w:rsid w:val="00333D99"/>
    <w:rsid w:val="00365070"/>
    <w:rsid w:val="0038683B"/>
    <w:rsid w:val="00394316"/>
    <w:rsid w:val="003A0583"/>
    <w:rsid w:val="003F386F"/>
    <w:rsid w:val="003F611C"/>
    <w:rsid w:val="003F7FB2"/>
    <w:rsid w:val="00404D9D"/>
    <w:rsid w:val="00435D6C"/>
    <w:rsid w:val="0045112B"/>
    <w:rsid w:val="00455771"/>
    <w:rsid w:val="004C0417"/>
    <w:rsid w:val="00503F5F"/>
    <w:rsid w:val="00507225"/>
    <w:rsid w:val="00507942"/>
    <w:rsid w:val="00512E10"/>
    <w:rsid w:val="00514380"/>
    <w:rsid w:val="0052464F"/>
    <w:rsid w:val="00527348"/>
    <w:rsid w:val="0056124D"/>
    <w:rsid w:val="00567A2E"/>
    <w:rsid w:val="00584E20"/>
    <w:rsid w:val="00590CFD"/>
    <w:rsid w:val="005A62E7"/>
    <w:rsid w:val="005B6480"/>
    <w:rsid w:val="005B6ECE"/>
    <w:rsid w:val="005F4420"/>
    <w:rsid w:val="006336EF"/>
    <w:rsid w:val="00672469"/>
    <w:rsid w:val="00674DC0"/>
    <w:rsid w:val="0068570C"/>
    <w:rsid w:val="00695872"/>
    <w:rsid w:val="006B0DB5"/>
    <w:rsid w:val="006C052E"/>
    <w:rsid w:val="006E0BD6"/>
    <w:rsid w:val="006E667E"/>
    <w:rsid w:val="006F6BB1"/>
    <w:rsid w:val="0070467A"/>
    <w:rsid w:val="0072616B"/>
    <w:rsid w:val="007356CE"/>
    <w:rsid w:val="007634E0"/>
    <w:rsid w:val="007650B5"/>
    <w:rsid w:val="00772876"/>
    <w:rsid w:val="0079329E"/>
    <w:rsid w:val="0079704B"/>
    <w:rsid w:val="00797C11"/>
    <w:rsid w:val="007B211E"/>
    <w:rsid w:val="007C4B76"/>
    <w:rsid w:val="007D78F6"/>
    <w:rsid w:val="007E1EC0"/>
    <w:rsid w:val="00806937"/>
    <w:rsid w:val="00811025"/>
    <w:rsid w:val="00811BF9"/>
    <w:rsid w:val="008145F8"/>
    <w:rsid w:val="00825C53"/>
    <w:rsid w:val="008279D2"/>
    <w:rsid w:val="008331BB"/>
    <w:rsid w:val="00842CEB"/>
    <w:rsid w:val="00853272"/>
    <w:rsid w:val="00874EDA"/>
    <w:rsid w:val="00894EC3"/>
    <w:rsid w:val="008A0D87"/>
    <w:rsid w:val="008C1B0C"/>
    <w:rsid w:val="009070F9"/>
    <w:rsid w:val="00931805"/>
    <w:rsid w:val="0095042A"/>
    <w:rsid w:val="0096599C"/>
    <w:rsid w:val="00970E12"/>
    <w:rsid w:val="009B2F14"/>
    <w:rsid w:val="009C239B"/>
    <w:rsid w:val="009C6834"/>
    <w:rsid w:val="009C6BC2"/>
    <w:rsid w:val="009C6FEA"/>
    <w:rsid w:val="009D0346"/>
    <w:rsid w:val="009D5FE2"/>
    <w:rsid w:val="009F405E"/>
    <w:rsid w:val="00A04904"/>
    <w:rsid w:val="00A179C9"/>
    <w:rsid w:val="00A4038C"/>
    <w:rsid w:val="00A6014E"/>
    <w:rsid w:val="00A73C99"/>
    <w:rsid w:val="00A772DF"/>
    <w:rsid w:val="00A84E68"/>
    <w:rsid w:val="00A87DAD"/>
    <w:rsid w:val="00A91CA0"/>
    <w:rsid w:val="00AA1FEF"/>
    <w:rsid w:val="00AA23B4"/>
    <w:rsid w:val="00AA4AA7"/>
    <w:rsid w:val="00AA5B89"/>
    <w:rsid w:val="00AB3C86"/>
    <w:rsid w:val="00AD2C51"/>
    <w:rsid w:val="00AF10F8"/>
    <w:rsid w:val="00AF25FF"/>
    <w:rsid w:val="00B20620"/>
    <w:rsid w:val="00B43E7F"/>
    <w:rsid w:val="00B77D0E"/>
    <w:rsid w:val="00BC00F9"/>
    <w:rsid w:val="00BC18AE"/>
    <w:rsid w:val="00BC5C38"/>
    <w:rsid w:val="00BD3CE6"/>
    <w:rsid w:val="00C81002"/>
    <w:rsid w:val="00C84235"/>
    <w:rsid w:val="00CC368C"/>
    <w:rsid w:val="00CD7488"/>
    <w:rsid w:val="00CE26C0"/>
    <w:rsid w:val="00CF7BC0"/>
    <w:rsid w:val="00D22C8B"/>
    <w:rsid w:val="00D27718"/>
    <w:rsid w:val="00D31917"/>
    <w:rsid w:val="00D51D4C"/>
    <w:rsid w:val="00D626C7"/>
    <w:rsid w:val="00D740E4"/>
    <w:rsid w:val="00D97681"/>
    <w:rsid w:val="00DA56E4"/>
    <w:rsid w:val="00DB3DB2"/>
    <w:rsid w:val="00DC57FC"/>
    <w:rsid w:val="00DD658E"/>
    <w:rsid w:val="00DF1AE7"/>
    <w:rsid w:val="00DF4266"/>
    <w:rsid w:val="00DF5196"/>
    <w:rsid w:val="00E34AC8"/>
    <w:rsid w:val="00E44F58"/>
    <w:rsid w:val="00E46752"/>
    <w:rsid w:val="00E7082C"/>
    <w:rsid w:val="00E90A28"/>
    <w:rsid w:val="00E91028"/>
    <w:rsid w:val="00E97AFB"/>
    <w:rsid w:val="00EC6BF0"/>
    <w:rsid w:val="00F01E14"/>
    <w:rsid w:val="00F0751A"/>
    <w:rsid w:val="00F42C1A"/>
    <w:rsid w:val="00F43421"/>
    <w:rsid w:val="00F47CDC"/>
    <w:rsid w:val="00F6254E"/>
    <w:rsid w:val="00F62D3B"/>
    <w:rsid w:val="00F75D4A"/>
    <w:rsid w:val="00F81346"/>
    <w:rsid w:val="00F9187B"/>
    <w:rsid w:val="00FA3330"/>
    <w:rsid w:val="00FB0BBC"/>
    <w:rsid w:val="00FF3A0A"/>
    <w:rsid w:val="00FF5519"/>
    <w:rsid w:val="00FF5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FA333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E1DFC"/>
    <w:rPr>
      <w:sz w:val="16"/>
      <w:szCs w:val="16"/>
    </w:rPr>
  </w:style>
  <w:style w:type="paragraph" w:styleId="Tekstopmerking">
    <w:name w:val="annotation text"/>
    <w:basedOn w:val="Standaard"/>
    <w:link w:val="TekstopmerkingChar"/>
    <w:uiPriority w:val="99"/>
    <w:unhideWhenUsed/>
    <w:rsid w:val="001E1DFC"/>
    <w:pPr>
      <w:spacing w:line="240" w:lineRule="auto"/>
    </w:pPr>
    <w:rPr>
      <w:sz w:val="20"/>
      <w:szCs w:val="20"/>
    </w:rPr>
  </w:style>
  <w:style w:type="character" w:customStyle="1" w:styleId="TekstopmerkingChar">
    <w:name w:val="Tekst opmerking Char"/>
    <w:basedOn w:val="Standaardalinea-lettertype"/>
    <w:link w:val="Tekstopmerking"/>
    <w:uiPriority w:val="99"/>
    <w:rsid w:val="001E1D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1DFC"/>
    <w:rPr>
      <w:b/>
      <w:bCs/>
    </w:rPr>
  </w:style>
  <w:style w:type="character" w:customStyle="1" w:styleId="OnderwerpvanopmerkingChar">
    <w:name w:val="Onderwerp van opmerking Char"/>
    <w:basedOn w:val="TekstopmerkingChar"/>
    <w:link w:val="Onderwerpvanopmerking"/>
    <w:uiPriority w:val="99"/>
    <w:semiHidden/>
    <w:rsid w:val="001E1DFC"/>
    <w:rPr>
      <w:rFonts w:ascii="Verdana" w:hAnsi="Verdana"/>
      <w:b/>
      <w:bCs/>
      <w:color w:val="000000"/>
    </w:rPr>
  </w:style>
  <w:style w:type="paragraph" w:styleId="Koptekst">
    <w:name w:val="header"/>
    <w:basedOn w:val="Standaard"/>
    <w:link w:val="KoptekstChar"/>
    <w:uiPriority w:val="99"/>
    <w:unhideWhenUsed/>
    <w:rsid w:val="002E6B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6BC0"/>
    <w:rPr>
      <w:rFonts w:ascii="Verdana" w:hAnsi="Verdana"/>
      <w:color w:val="000000"/>
      <w:sz w:val="18"/>
      <w:szCs w:val="18"/>
    </w:rPr>
  </w:style>
  <w:style w:type="paragraph" w:styleId="Voetnoottekst">
    <w:name w:val="footnote text"/>
    <w:basedOn w:val="Standaard"/>
    <w:link w:val="VoetnoottekstChar"/>
    <w:uiPriority w:val="99"/>
    <w:semiHidden/>
    <w:unhideWhenUsed/>
    <w:rsid w:val="00E34A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34AC8"/>
    <w:rPr>
      <w:rFonts w:ascii="Verdana" w:hAnsi="Verdana"/>
      <w:color w:val="000000"/>
    </w:rPr>
  </w:style>
  <w:style w:type="character" w:styleId="Voetnootmarkering">
    <w:name w:val="footnote reference"/>
    <w:basedOn w:val="Standaardalinea-lettertype"/>
    <w:uiPriority w:val="99"/>
    <w:semiHidden/>
    <w:unhideWhenUsed/>
    <w:rsid w:val="00E34AC8"/>
    <w:rPr>
      <w:vertAlign w:val="superscript"/>
    </w:rPr>
  </w:style>
  <w:style w:type="paragraph" w:styleId="Lijstalinea">
    <w:name w:val="List Paragraph"/>
    <w:basedOn w:val="Standaard"/>
    <w:uiPriority w:val="34"/>
    <w:qFormat/>
    <w:rsid w:val="0093180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2597">
      <w:bodyDiv w:val="1"/>
      <w:marLeft w:val="0"/>
      <w:marRight w:val="0"/>
      <w:marTop w:val="0"/>
      <w:marBottom w:val="0"/>
      <w:divBdr>
        <w:top w:val="none" w:sz="0" w:space="0" w:color="auto"/>
        <w:left w:val="none" w:sz="0" w:space="0" w:color="auto"/>
        <w:bottom w:val="none" w:sz="0" w:space="0" w:color="auto"/>
        <w:right w:val="none" w:sz="0" w:space="0" w:color="auto"/>
      </w:divBdr>
    </w:div>
    <w:div w:id="99722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1122</ap:Words>
  <ap:Characters>6175</ap:Characters>
  <ap:DocSecurity>0</ap:DocSecurity>
  <ap:Lines>51</ap:Lines>
  <ap:Paragraphs>14</ap:Paragraphs>
  <ap:ScaleCrop>false</ap:ScaleCrop>
  <ap:LinksUpToDate>false</ap:LinksUpToDate>
  <ap:CharactersWithSpaces>7283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2025-08-12T11:00:00.0000000Z</dcterms:created>
  <dcterms:modified xsi:type="dcterms:W3CDTF">2025-08-12T11:00:00.0000000Z</dcterms:modified>
  <dc:description>------------------------</dc:description>
  <dc:subject/>
  <keywords/>
  <version/>
  <category/>
</coreProperties>
</file>