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B20" w:rsidR="00F21153" w:rsidRDefault="00B25126" w14:paraId="4DBE36C0" w14:textId="199CFE8A">
      <w:pPr>
        <w:rPr>
          <w:rFonts w:ascii="Calibri" w:hAnsi="Calibri" w:cs="Calibri"/>
        </w:rPr>
      </w:pPr>
      <w:r w:rsidRPr="00D24B20">
        <w:rPr>
          <w:rFonts w:ascii="Calibri" w:hAnsi="Calibri" w:cs="Calibri"/>
        </w:rPr>
        <w:t>31</w:t>
      </w:r>
      <w:r w:rsidRPr="00D24B20" w:rsidR="00D24B20">
        <w:rPr>
          <w:rFonts w:ascii="Calibri" w:hAnsi="Calibri" w:cs="Calibri"/>
        </w:rPr>
        <w:t xml:space="preserve"> </w:t>
      </w:r>
      <w:r w:rsidRPr="00D24B20">
        <w:rPr>
          <w:rFonts w:ascii="Calibri" w:hAnsi="Calibri" w:cs="Calibri"/>
        </w:rPr>
        <w:t>936</w:t>
      </w:r>
      <w:r w:rsidRPr="00D24B20" w:rsidR="00F21153">
        <w:rPr>
          <w:rFonts w:ascii="Calibri" w:hAnsi="Calibri" w:cs="Calibri"/>
        </w:rPr>
        <w:tab/>
      </w:r>
      <w:r w:rsidRPr="00D24B20" w:rsidR="00F21153">
        <w:rPr>
          <w:rFonts w:ascii="Calibri" w:hAnsi="Calibri" w:cs="Calibri"/>
        </w:rPr>
        <w:tab/>
        <w:t>Luchtvaartbeleid</w:t>
      </w:r>
    </w:p>
    <w:p w:rsidRPr="00D24B20" w:rsidR="00F21153" w:rsidP="004474D9" w:rsidRDefault="00F21153" w14:paraId="02DBC980" w14:textId="77777777">
      <w:pPr>
        <w:rPr>
          <w:rFonts w:ascii="Calibri" w:hAnsi="Calibri" w:cs="Calibri"/>
          <w:color w:val="000000"/>
        </w:rPr>
      </w:pPr>
      <w:r w:rsidRPr="00D24B20">
        <w:rPr>
          <w:rFonts w:ascii="Calibri" w:hAnsi="Calibri" w:cs="Calibri"/>
        </w:rPr>
        <w:t xml:space="preserve">Nr. </w:t>
      </w:r>
      <w:r w:rsidRPr="00D24B20" w:rsidR="00B25126">
        <w:rPr>
          <w:rFonts w:ascii="Calibri" w:hAnsi="Calibri" w:cs="Calibri"/>
        </w:rPr>
        <w:t>1244</w:t>
      </w:r>
      <w:r w:rsidRPr="00D24B20">
        <w:rPr>
          <w:rFonts w:ascii="Calibri" w:hAnsi="Calibri" w:cs="Calibri"/>
        </w:rPr>
        <w:tab/>
        <w:t>Brief van de minister van Infrastructuur en Waterstaat</w:t>
      </w:r>
    </w:p>
    <w:p w:rsidRPr="00D24B20" w:rsidR="00B25126" w:rsidP="00D24B20" w:rsidRDefault="00F21153" w14:paraId="7B101490" w14:textId="3BB713CF">
      <w:pPr>
        <w:pStyle w:val="WitregelW1bodytekst"/>
        <w:spacing w:after="160"/>
        <w:rPr>
          <w:rFonts w:ascii="Calibri" w:hAnsi="Calibri" w:cs="Calibri"/>
          <w:sz w:val="22"/>
          <w:szCs w:val="22"/>
        </w:rPr>
      </w:pPr>
      <w:r w:rsidRPr="00D24B20">
        <w:rPr>
          <w:rFonts w:ascii="Calibri" w:hAnsi="Calibri" w:cs="Calibri"/>
          <w:sz w:val="22"/>
          <w:szCs w:val="22"/>
        </w:rPr>
        <w:t>Aan de Voorzitter van de Tweede Kamer der Staten-Generaal</w:t>
      </w:r>
    </w:p>
    <w:p w:rsidRPr="00D24B20" w:rsidR="00F21153" w:rsidP="00D24B20" w:rsidRDefault="00F21153" w14:paraId="37390FA8" w14:textId="3D6E7B47">
      <w:pPr>
        <w:rPr>
          <w:rFonts w:ascii="Calibri" w:hAnsi="Calibri" w:cs="Calibri"/>
          <w:lang w:eastAsia="nl-NL"/>
        </w:rPr>
      </w:pPr>
      <w:r w:rsidRPr="00D24B20">
        <w:rPr>
          <w:rFonts w:ascii="Calibri" w:hAnsi="Calibri" w:cs="Calibri"/>
          <w:lang w:eastAsia="nl-NL"/>
        </w:rPr>
        <w:t>Den Haag, 13 augustus 2025</w:t>
      </w:r>
    </w:p>
    <w:p w:rsidRPr="00D24B20" w:rsidR="00B25126" w:rsidP="00D24B20" w:rsidRDefault="00B25126" w14:paraId="030EF180" w14:textId="77777777">
      <w:pPr>
        <w:pStyle w:val="WitregelW1bodytekst"/>
        <w:spacing w:after="160"/>
        <w:rPr>
          <w:rFonts w:ascii="Calibri" w:hAnsi="Calibri" w:cs="Calibri"/>
          <w:sz w:val="22"/>
          <w:szCs w:val="22"/>
        </w:rPr>
      </w:pPr>
    </w:p>
    <w:p w:rsidRPr="00D24B20" w:rsidR="00B25126" w:rsidP="00B25126" w:rsidRDefault="00B25126" w14:paraId="722010CD" w14:textId="32F1D897">
      <w:pPr>
        <w:pStyle w:val="WitregelW1bodytekst"/>
        <w:rPr>
          <w:rFonts w:ascii="Calibri" w:hAnsi="Calibri" w:cs="Calibri"/>
          <w:sz w:val="22"/>
          <w:szCs w:val="22"/>
        </w:rPr>
      </w:pPr>
      <w:r w:rsidRPr="00D24B20">
        <w:rPr>
          <w:rFonts w:ascii="Calibri" w:hAnsi="Calibri" w:cs="Calibri"/>
          <w:sz w:val="22"/>
          <w:szCs w:val="22"/>
        </w:rPr>
        <w:t xml:space="preserve">Hierbij stuur ik u de Handhavingsrapportage 2024-2025 van Groningen Eelde Airport (GAE). In deze brief wordt kort de kern van de bevindingen voor GAE weergegeven.   </w:t>
      </w:r>
    </w:p>
    <w:p w:rsidRPr="00D24B20" w:rsidR="00B25126" w:rsidP="00B25126" w:rsidRDefault="00B25126" w14:paraId="53317F9C" w14:textId="77777777">
      <w:pPr>
        <w:rPr>
          <w:rFonts w:ascii="Calibri" w:hAnsi="Calibri" w:cs="Calibri"/>
        </w:rPr>
      </w:pPr>
    </w:p>
    <w:p w:rsidRPr="00D24B20" w:rsidR="00B25126" w:rsidP="00B25126" w:rsidRDefault="00B25126" w14:paraId="2CF95652" w14:textId="77777777">
      <w:pPr>
        <w:pStyle w:val="Default"/>
        <w:rPr>
          <w:rFonts w:ascii="Calibri" w:hAnsi="Calibri" w:cs="Calibri"/>
          <w:sz w:val="22"/>
          <w:szCs w:val="22"/>
        </w:rPr>
      </w:pPr>
      <w:r w:rsidRPr="00D24B20">
        <w:rPr>
          <w:rFonts w:ascii="Calibri" w:hAnsi="Calibri" w:cs="Calibri"/>
          <w:b/>
          <w:bCs/>
          <w:sz w:val="22"/>
          <w:szCs w:val="22"/>
        </w:rPr>
        <w:t xml:space="preserve">Gebruiksjaar 2024-2025 </w:t>
      </w:r>
    </w:p>
    <w:p w:rsidRPr="00D24B20" w:rsidR="00B25126" w:rsidP="00B25126" w:rsidRDefault="00B25126" w14:paraId="747148AD" w14:textId="77777777">
      <w:pPr>
        <w:pStyle w:val="Default"/>
        <w:rPr>
          <w:rFonts w:ascii="Calibri" w:hAnsi="Calibri" w:cs="Calibri"/>
          <w:sz w:val="22"/>
          <w:szCs w:val="22"/>
        </w:rPr>
      </w:pPr>
      <w:r w:rsidRPr="00D24B20">
        <w:rPr>
          <w:rFonts w:ascii="Calibri" w:hAnsi="Calibri" w:cs="Calibri"/>
          <w:sz w:val="22"/>
          <w:szCs w:val="22"/>
        </w:rPr>
        <w:t xml:space="preserve">Wettelijk is bepaald dat elk jaar door de luchtvaartautoriteit van de Inspectie Leefomgeving en Transport </w:t>
      </w:r>
      <w:bookmarkStart w:name="_Hlk203407050" w:id="0"/>
      <w:r w:rsidRPr="00D24B20">
        <w:rPr>
          <w:rFonts w:ascii="Calibri" w:hAnsi="Calibri" w:cs="Calibri"/>
          <w:sz w:val="22"/>
          <w:szCs w:val="22"/>
        </w:rPr>
        <w:t>(ILT-Luchtvaartautoriteit</w:t>
      </w:r>
      <w:bookmarkEnd w:id="0"/>
      <w:r w:rsidRPr="00D24B20">
        <w:rPr>
          <w:rFonts w:ascii="Calibri" w:hAnsi="Calibri" w:cs="Calibri"/>
          <w:sz w:val="22"/>
          <w:szCs w:val="22"/>
        </w:rPr>
        <w:t xml:space="preserve">) een verslag moet worden uitgebracht over de naleving van de milieuregels en de grenswaarden voor de geluidbelasting door de exploitant en de gebruikers van nationale luchthavens over de periode van een gebruiksjaar. Voor GAE geldt als gebruiksjaar de periode van 1 april tot en met 31 maart van het daaropvolgende jaar. De ILT-Luchtvaartautoriteit stelt vervolgens een handhavingsrapportage op waarin de resultaten van het toezicht staan. </w:t>
      </w:r>
    </w:p>
    <w:p w:rsidRPr="00D24B20" w:rsidR="00B25126" w:rsidP="00B25126" w:rsidRDefault="00B25126" w14:paraId="38FDFA3A" w14:textId="77777777">
      <w:pPr>
        <w:rPr>
          <w:rFonts w:ascii="Calibri" w:hAnsi="Calibri" w:cs="Calibri"/>
          <w:b/>
          <w:bCs/>
        </w:rPr>
      </w:pPr>
    </w:p>
    <w:p w:rsidRPr="00D24B20" w:rsidR="00B25126" w:rsidP="00B25126" w:rsidRDefault="00B25126" w14:paraId="027553C6" w14:textId="77777777">
      <w:pPr>
        <w:pStyle w:val="Default"/>
        <w:rPr>
          <w:rFonts w:ascii="Calibri" w:hAnsi="Calibri" w:cs="Calibri"/>
          <w:sz w:val="22"/>
          <w:szCs w:val="22"/>
        </w:rPr>
      </w:pPr>
      <w:r w:rsidRPr="00D24B20">
        <w:rPr>
          <w:rFonts w:ascii="Calibri" w:hAnsi="Calibri" w:cs="Calibri"/>
          <w:b/>
          <w:bCs/>
          <w:sz w:val="22"/>
          <w:szCs w:val="22"/>
        </w:rPr>
        <w:t xml:space="preserve">Belangrijkste resultaten en acties </w:t>
      </w:r>
    </w:p>
    <w:p w:rsidRPr="00D24B20" w:rsidR="00B25126" w:rsidP="00B25126" w:rsidRDefault="00B25126" w14:paraId="6A1B7818" w14:textId="77777777">
      <w:pPr>
        <w:pStyle w:val="Default"/>
        <w:numPr>
          <w:ilvl w:val="0"/>
          <w:numId w:val="1"/>
        </w:numPr>
        <w:spacing w:after="47"/>
        <w:ind w:left="360" w:hanging="360"/>
        <w:rPr>
          <w:rFonts w:ascii="Calibri" w:hAnsi="Calibri" w:cs="Calibri"/>
          <w:sz w:val="22"/>
          <w:szCs w:val="22"/>
        </w:rPr>
      </w:pPr>
      <w:r w:rsidRPr="00D24B20">
        <w:rPr>
          <w:rFonts w:ascii="Calibri" w:hAnsi="Calibri" w:cs="Calibri"/>
          <w:sz w:val="22"/>
          <w:szCs w:val="22"/>
        </w:rPr>
        <w:t xml:space="preserve">De grenswaarden voor de geluidbelasting in de handhavingspunten zijn niet overschreden. </w:t>
      </w:r>
    </w:p>
    <w:p w:rsidRPr="00D24B20" w:rsidR="00B25126" w:rsidP="00B25126" w:rsidRDefault="00B25126" w14:paraId="3ADB0E28" w14:textId="77777777">
      <w:pPr>
        <w:pStyle w:val="Default"/>
        <w:numPr>
          <w:ilvl w:val="0"/>
          <w:numId w:val="1"/>
        </w:numPr>
        <w:spacing w:after="47"/>
        <w:ind w:left="360" w:hanging="360"/>
        <w:rPr>
          <w:rFonts w:ascii="Calibri" w:hAnsi="Calibri" w:cs="Calibri"/>
          <w:sz w:val="22"/>
          <w:szCs w:val="22"/>
        </w:rPr>
      </w:pPr>
      <w:r w:rsidRPr="00D24B20">
        <w:rPr>
          <w:rFonts w:ascii="Calibri" w:hAnsi="Calibri" w:cs="Calibri"/>
          <w:sz w:val="22"/>
          <w:szCs w:val="22"/>
        </w:rPr>
        <w:t xml:space="preserve">Op de luchthaven waren in totaal 385 vliegtuigbewegingen na 23.00 uur. Onderzoek hiernaar heeft uitgewezen dat deze vluchten vallen in de categorie reddingsacties, hulpverlening of medische vluchten waarbij een onmiddellijke start of landing is vereist. Bij het toezicht op deze vliegbewegingen zijn er geen onrechtmatigheden geconstateerd. </w:t>
      </w:r>
    </w:p>
    <w:p w:rsidRPr="00D24B20" w:rsidR="00B25126" w:rsidP="00B25126" w:rsidRDefault="00B25126" w14:paraId="00BAF26C" w14:textId="77777777">
      <w:pPr>
        <w:pStyle w:val="Default"/>
        <w:numPr>
          <w:ilvl w:val="0"/>
          <w:numId w:val="1"/>
        </w:numPr>
        <w:spacing w:after="47"/>
        <w:ind w:left="360" w:hanging="360"/>
        <w:rPr>
          <w:rFonts w:ascii="Calibri" w:hAnsi="Calibri" w:cs="Calibri"/>
          <w:sz w:val="22"/>
          <w:szCs w:val="22"/>
        </w:rPr>
      </w:pPr>
      <w:r w:rsidRPr="00D24B20">
        <w:rPr>
          <w:rFonts w:ascii="Calibri" w:hAnsi="Calibri" w:cs="Calibri"/>
          <w:sz w:val="22"/>
          <w:szCs w:val="22"/>
        </w:rPr>
        <w:t xml:space="preserve">Bij circuitvluchten (proef-, les- of oefenvluchten) heeft de ILT-Luchtvaartautoriteit 6 klachten ontvangen. Hierbij is onderzocht of in strijd is gehandeld met de Omzettingsregeling en de Wet luchtvaart. Naar aanleiding van het resultaat van dit onderzoek heeft de ILT-Luchtvaartautoriteit handhavend opgetreden tegen een gezagvoerder die het circuitgebied onjuist heeft gevlogen zonder een aanvullende instructie van de Luchtverkeersleiding Nederland (LVNL). </w:t>
      </w:r>
    </w:p>
    <w:p w:rsidRPr="00D24B20" w:rsidR="00B25126" w:rsidP="00B25126" w:rsidRDefault="00B25126" w14:paraId="1EF2BD34" w14:textId="77777777">
      <w:pPr>
        <w:pStyle w:val="Default"/>
        <w:numPr>
          <w:ilvl w:val="0"/>
          <w:numId w:val="1"/>
        </w:numPr>
        <w:spacing w:after="47"/>
        <w:ind w:left="360" w:hanging="360"/>
        <w:rPr>
          <w:rFonts w:ascii="Calibri" w:hAnsi="Calibri" w:cs="Calibri"/>
          <w:sz w:val="22"/>
          <w:szCs w:val="22"/>
        </w:rPr>
      </w:pPr>
      <w:r w:rsidRPr="00D24B20">
        <w:rPr>
          <w:rFonts w:ascii="Calibri" w:hAnsi="Calibri" w:cs="Calibri"/>
          <w:sz w:val="22"/>
          <w:szCs w:val="22"/>
        </w:rPr>
        <w:t xml:space="preserve">Parachutevluchten hebben in gebruiksjaar 2024-2025 niet plaatsgevonden op GAE. Daarom heeft de ILT-Luchtvaartautoriteit geen onrechtmatigheden vastgesteld rond deze vluchten. </w:t>
      </w:r>
    </w:p>
    <w:p w:rsidRPr="00D24B20" w:rsidR="00B25126" w:rsidP="00B25126" w:rsidRDefault="00B25126" w14:paraId="61512E8F" w14:textId="77777777">
      <w:pPr>
        <w:pStyle w:val="Default"/>
        <w:numPr>
          <w:ilvl w:val="0"/>
          <w:numId w:val="1"/>
        </w:numPr>
        <w:spacing w:after="47"/>
        <w:ind w:left="360" w:hanging="360"/>
        <w:rPr>
          <w:rFonts w:ascii="Calibri" w:hAnsi="Calibri" w:cs="Calibri"/>
          <w:sz w:val="22"/>
          <w:szCs w:val="22"/>
        </w:rPr>
      </w:pPr>
      <w:r w:rsidRPr="00D24B20">
        <w:rPr>
          <w:rFonts w:ascii="Calibri" w:hAnsi="Calibri" w:cs="Calibri"/>
          <w:sz w:val="22"/>
          <w:szCs w:val="22"/>
        </w:rPr>
        <w:t xml:space="preserve">Van de maximaal 400 toegestane militaire vluchten zijn er in totaal 74 uitgevoerd. De ILT-Luchtvaartautoriteit heeft bij de gecontroleerde militaire les- en oefenvluchten geen onrechtmatigheden geconstateerd. </w:t>
      </w:r>
    </w:p>
    <w:p w:rsidRPr="00D24B20" w:rsidR="00B25126" w:rsidP="00B25126" w:rsidRDefault="00B25126" w14:paraId="027411E9" w14:textId="77777777">
      <w:pPr>
        <w:pStyle w:val="Default"/>
        <w:numPr>
          <w:ilvl w:val="0"/>
          <w:numId w:val="1"/>
        </w:numPr>
        <w:ind w:left="360" w:hanging="360"/>
        <w:rPr>
          <w:rFonts w:ascii="Calibri" w:hAnsi="Calibri" w:cs="Calibri"/>
          <w:sz w:val="22"/>
          <w:szCs w:val="22"/>
        </w:rPr>
      </w:pPr>
      <w:r w:rsidRPr="00D24B20">
        <w:rPr>
          <w:rFonts w:ascii="Calibri" w:hAnsi="Calibri" w:cs="Calibri"/>
          <w:sz w:val="22"/>
          <w:szCs w:val="22"/>
        </w:rPr>
        <w:t xml:space="preserve">De ILT-Luchtvaartautoriteit onderzocht 98 vluchten die van de vertrekroutes afweken. De ILT-Luchtvaartautoriteit constateerde 2 overtredingen van de regels voor het correct vliegen van de vertrekprocedures. De </w:t>
      </w:r>
      <w:r w:rsidRPr="00D24B20">
        <w:rPr>
          <w:rFonts w:ascii="Calibri" w:hAnsi="Calibri" w:cs="Calibri"/>
          <w:sz w:val="22"/>
          <w:szCs w:val="22"/>
        </w:rPr>
        <w:lastRenderedPageBreak/>
        <w:t xml:space="preserve">luchtvaartmaatschappijen Flexflight en Silver Cloud Air GmbH die deze overtredingen begingen kregen hierover een waarschuwingsbrief van de ILT-Luchtvaartautoriteit. </w:t>
      </w:r>
    </w:p>
    <w:p w:rsidRPr="00D24B20" w:rsidR="00B25126" w:rsidP="00B25126" w:rsidRDefault="00B25126" w14:paraId="39DFCD4B" w14:textId="77777777">
      <w:pPr>
        <w:rPr>
          <w:rFonts w:ascii="Calibri" w:hAnsi="Calibri" w:cs="Calibri"/>
        </w:rPr>
      </w:pPr>
    </w:p>
    <w:p w:rsidRPr="00D24B20" w:rsidR="00B25126" w:rsidP="00B25126" w:rsidRDefault="00B25126" w14:paraId="59D3922F" w14:textId="77777777">
      <w:pPr>
        <w:rPr>
          <w:rFonts w:ascii="Calibri" w:hAnsi="Calibri" w:cs="Calibri"/>
        </w:rPr>
      </w:pPr>
      <w:r w:rsidRPr="00D24B20">
        <w:rPr>
          <w:rFonts w:ascii="Calibri" w:hAnsi="Calibri" w:cs="Calibri"/>
        </w:rPr>
        <w:t>De Handhavingsrapportages Maastricht Aachen Airport, Rotterdam The Hague Airport en Lelystad Airport zijn reeds op 5 maart jl. naar uw Kamer gestuurd.</w:t>
      </w:r>
    </w:p>
    <w:p w:rsidRPr="00D24B20" w:rsidR="00B25126" w:rsidP="00B25126" w:rsidRDefault="00B25126" w14:paraId="249C010C" w14:textId="77777777">
      <w:pPr>
        <w:rPr>
          <w:rFonts w:ascii="Calibri" w:hAnsi="Calibri" w:cs="Calibri"/>
        </w:rPr>
      </w:pPr>
    </w:p>
    <w:p w:rsidRPr="00D24B20" w:rsidR="00D24B20" w:rsidP="00D24B20" w:rsidRDefault="00D24B20" w14:paraId="36B7AC6F" w14:textId="36BFF739">
      <w:pPr>
        <w:pStyle w:val="Geenafstand"/>
        <w:rPr>
          <w:rFonts w:ascii="Calibri" w:hAnsi="Calibri" w:cs="Calibri"/>
          <w:color w:val="000000"/>
        </w:rPr>
      </w:pPr>
      <w:r w:rsidRPr="00D24B20">
        <w:rPr>
          <w:rFonts w:ascii="Calibri" w:hAnsi="Calibri" w:cs="Calibri"/>
        </w:rPr>
        <w:t>De minister van Infrastructuur en Waterstaat,</w:t>
      </w:r>
    </w:p>
    <w:p w:rsidRPr="00D24B20" w:rsidR="00B25126" w:rsidP="00D24B20" w:rsidRDefault="00B25126" w14:paraId="5D4673FE" w14:textId="79907AB2">
      <w:pPr>
        <w:pStyle w:val="Geenafstand"/>
        <w:rPr>
          <w:rFonts w:ascii="Calibri" w:hAnsi="Calibri" w:cs="Calibri"/>
        </w:rPr>
      </w:pPr>
      <w:r w:rsidRPr="00D24B20">
        <w:rPr>
          <w:rFonts w:ascii="Calibri" w:hAnsi="Calibri" w:cs="Calibri"/>
        </w:rPr>
        <w:t>R. Tieman</w:t>
      </w:r>
    </w:p>
    <w:p w:rsidRPr="00D24B20" w:rsidR="00E6311E" w:rsidRDefault="00E6311E" w14:paraId="72DCC7AA" w14:textId="77777777">
      <w:pPr>
        <w:rPr>
          <w:rFonts w:ascii="Calibri" w:hAnsi="Calibri" w:cs="Calibri"/>
        </w:rPr>
      </w:pPr>
    </w:p>
    <w:sectPr w:rsidRPr="00D24B20" w:rsidR="00E6311E" w:rsidSect="00D5103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93DF" w14:textId="77777777" w:rsidR="00B25126" w:rsidRDefault="00B25126" w:rsidP="00B25126">
      <w:pPr>
        <w:spacing w:after="0" w:line="240" w:lineRule="auto"/>
      </w:pPr>
      <w:r>
        <w:separator/>
      </w:r>
    </w:p>
  </w:endnote>
  <w:endnote w:type="continuationSeparator" w:id="0">
    <w:p w14:paraId="55862190" w14:textId="77777777" w:rsidR="00B25126" w:rsidRDefault="00B25126" w:rsidP="00B2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385C" w14:textId="77777777" w:rsidR="00B25126" w:rsidRPr="00B25126" w:rsidRDefault="00B25126" w:rsidP="00B251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D41E" w14:textId="77777777" w:rsidR="00B25126" w:rsidRPr="00B25126" w:rsidRDefault="00B25126" w:rsidP="00B251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DC40" w14:textId="77777777" w:rsidR="00B25126" w:rsidRPr="00B25126" w:rsidRDefault="00B25126" w:rsidP="00B251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0350" w14:textId="77777777" w:rsidR="00B25126" w:rsidRDefault="00B25126" w:rsidP="00B25126">
      <w:pPr>
        <w:spacing w:after="0" w:line="240" w:lineRule="auto"/>
      </w:pPr>
      <w:r>
        <w:separator/>
      </w:r>
    </w:p>
  </w:footnote>
  <w:footnote w:type="continuationSeparator" w:id="0">
    <w:p w14:paraId="3EE55F47" w14:textId="77777777" w:rsidR="00B25126" w:rsidRDefault="00B25126" w:rsidP="00B25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69DE" w14:textId="77777777" w:rsidR="00B25126" w:rsidRPr="00B25126" w:rsidRDefault="00B25126" w:rsidP="00B251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E203" w14:textId="77777777" w:rsidR="00B25126" w:rsidRPr="00B25126" w:rsidRDefault="00B25126" w:rsidP="00B251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EFF3" w14:textId="77777777" w:rsidR="00B25126" w:rsidRPr="00B25126" w:rsidRDefault="00B25126" w:rsidP="00B251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CCC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09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26"/>
    <w:rsid w:val="00224A4E"/>
    <w:rsid w:val="0025703A"/>
    <w:rsid w:val="00874720"/>
    <w:rsid w:val="00B25126"/>
    <w:rsid w:val="00C57495"/>
    <w:rsid w:val="00D24B20"/>
    <w:rsid w:val="00D5103D"/>
    <w:rsid w:val="00D84A7D"/>
    <w:rsid w:val="00E6311E"/>
    <w:rsid w:val="00F211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F4D7"/>
  <w15:chartTrackingRefBased/>
  <w15:docId w15:val="{B173CCA7-6885-4527-B7D7-1F19F10F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5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51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51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51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51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1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1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1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1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51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51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1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1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1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1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1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126"/>
    <w:rPr>
      <w:rFonts w:eastAsiaTheme="majorEastAsia" w:cstheme="majorBidi"/>
      <w:color w:val="272727" w:themeColor="text1" w:themeTint="D8"/>
    </w:rPr>
  </w:style>
  <w:style w:type="paragraph" w:styleId="Titel">
    <w:name w:val="Title"/>
    <w:basedOn w:val="Standaard"/>
    <w:next w:val="Standaard"/>
    <w:link w:val="TitelChar"/>
    <w:uiPriority w:val="10"/>
    <w:qFormat/>
    <w:rsid w:val="00B25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1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1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1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1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126"/>
    <w:rPr>
      <w:i/>
      <w:iCs/>
      <w:color w:val="404040" w:themeColor="text1" w:themeTint="BF"/>
    </w:rPr>
  </w:style>
  <w:style w:type="paragraph" w:styleId="Lijstalinea">
    <w:name w:val="List Paragraph"/>
    <w:basedOn w:val="Standaard"/>
    <w:uiPriority w:val="34"/>
    <w:qFormat/>
    <w:rsid w:val="00B25126"/>
    <w:pPr>
      <w:ind w:left="720"/>
      <w:contextualSpacing/>
    </w:pPr>
  </w:style>
  <w:style w:type="character" w:styleId="Intensievebenadrukking">
    <w:name w:val="Intense Emphasis"/>
    <w:basedOn w:val="Standaardalinea-lettertype"/>
    <w:uiPriority w:val="21"/>
    <w:qFormat/>
    <w:rsid w:val="00B25126"/>
    <w:rPr>
      <w:i/>
      <w:iCs/>
      <w:color w:val="0F4761" w:themeColor="accent1" w:themeShade="BF"/>
    </w:rPr>
  </w:style>
  <w:style w:type="paragraph" w:styleId="Duidelijkcitaat">
    <w:name w:val="Intense Quote"/>
    <w:basedOn w:val="Standaard"/>
    <w:next w:val="Standaard"/>
    <w:link w:val="DuidelijkcitaatChar"/>
    <w:uiPriority w:val="30"/>
    <w:qFormat/>
    <w:rsid w:val="00B25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5126"/>
    <w:rPr>
      <w:i/>
      <w:iCs/>
      <w:color w:val="0F4761" w:themeColor="accent1" w:themeShade="BF"/>
    </w:rPr>
  </w:style>
  <w:style w:type="character" w:styleId="Intensieveverwijzing">
    <w:name w:val="Intense Reference"/>
    <w:basedOn w:val="Standaardalinea-lettertype"/>
    <w:uiPriority w:val="32"/>
    <w:qFormat/>
    <w:rsid w:val="00B25126"/>
    <w:rPr>
      <w:b/>
      <w:bCs/>
      <w:smallCaps/>
      <w:color w:val="0F4761" w:themeColor="accent1" w:themeShade="BF"/>
      <w:spacing w:val="5"/>
    </w:rPr>
  </w:style>
  <w:style w:type="paragraph" w:customStyle="1" w:styleId="OndertekeningArea1">
    <w:name w:val="Ondertekening_Area1"/>
    <w:basedOn w:val="Standaard"/>
    <w:next w:val="Standaard"/>
    <w:rsid w:val="00B2512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2512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2512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251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512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51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5126"/>
    <w:rPr>
      <w:rFonts w:ascii="Verdana" w:eastAsia="DejaVu Sans" w:hAnsi="Verdana" w:cs="Lohit Hindi"/>
      <w:color w:val="000000"/>
      <w:kern w:val="0"/>
      <w:sz w:val="18"/>
      <w:szCs w:val="18"/>
      <w:lang w:eastAsia="nl-NL"/>
      <w14:ligatures w14:val="none"/>
    </w:rPr>
  </w:style>
  <w:style w:type="paragraph" w:customStyle="1" w:styleId="Default">
    <w:name w:val="Default"/>
    <w:rsid w:val="00B25126"/>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D24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436</ap:Words>
  <ap:Characters>2404</ap:Characters>
  <ap:DocSecurity>0</ap:DocSecurity>
  <ap:Lines>20</ap:Lines>
  <ap:Paragraphs>5</ap:Paragraphs>
  <ap:ScaleCrop>false</ap:ScaleCrop>
  <ap:LinksUpToDate>false</ap:LinksUpToDate>
  <ap:CharactersWithSpaces>2835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2025-08-20T09:33:00.0000000Z</dcterms:created>
  <dcterms:modified xsi:type="dcterms:W3CDTF">2025-08-20T09:34:00.0000000Z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