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2025Z15100</w:t>
        <w:br/>
      </w:r>
      <w:proofErr w:type="spellEnd"/>
    </w:p>
    <w:p>
      <w:pPr>
        <w:pStyle w:val="Normal"/>
        <w:rPr>
          <w:b w:val="1"/>
          <w:bCs w:val="1"/>
        </w:rPr>
      </w:pPr>
      <w:r w:rsidR="250AE766">
        <w:rPr>
          <w:b w:val="0"/>
          <w:bCs w:val="0"/>
        </w:rPr>
        <w:t>(ingezonden 12 augustus 2025)</w:t>
        <w:br/>
      </w:r>
    </w:p>
    <w:p>
      <w:r>
        <w:t xml:space="preserve">Vragen van het lid van El Abassi (DENK) aan de minister van Volksgezondheid, Welzijn en Sport over het artikel 'Afname van het aantal zzp’ers in thuiszorg en kinderopvang door strenger optreden tegen schijnzelfstandigheid’.</w:t>
      </w:r>
      <w:r>
        <w:br/>
      </w:r>
    </w:p>
    <w:p>
      <w:r>
        <w:t xml:space="preserve"> </w:t>
      </w:r>
      <w:r>
        <w:br/>
      </w:r>
    </w:p>
    <w:p>
      <w:r>
        <w:t xml:space="preserve">1. Bent u bekend met het bericht 'Grote afname zzp’ers in thuiszorg en kinderopvang: het is buigen of barsten'?[1]</w:t>
      </w:r>
      <w:r>
        <w:br/>
      </w:r>
    </w:p>
    <w:p>
      <w:r>
        <w:t xml:space="preserve">2. Hoe beoordeelt u de forse daling van het aantal zzp’ers in de thuiszorg (-8 %) en kinderopvang (-10 %) sinds de strengere handhaving op schijnzelfstandigheid?</w:t>
      </w:r>
      <w:r>
        <w:br/>
      </w:r>
    </w:p>
    <w:p>
      <w:r>
        <w:t xml:space="preserve">3a. Hoeveel van deze zzp’ers zijn daadwerkelijk uit de sector gestapt, en hoeveel zijn overgestapt naar een dienstverband?</w:t>
      </w:r>
      <w:r>
        <w:br/>
      </w:r>
    </w:p>
    <w:p>
      <w:r>
        <w:t xml:space="preserve">3b. Kunt u deze cijfers apart geven voor de thuiszorg en de kinderopvang?</w:t>
      </w:r>
      <w:r>
        <w:br/>
      </w:r>
    </w:p>
    <w:p>
      <w:r>
        <w:t xml:space="preserve">4. In hoeverre leidt de uitstroom van zzp’ers in de thuiszorg en kinderopvang tot acute personeelstekorten, mede in het licht van de door FNV Zorg &amp; Welzijn gepresenteerde prognose waarin het tekort in de sector Zorg &amp; Welzijn in 2034 oploopt tot 265.600 professionals?[2]</w:t>
      </w:r>
      <w:r>
        <w:br/>
      </w:r>
    </w:p>
    <w:p>
      <w:r>
        <w:t xml:space="preserve">5. Hoe wordt voorkomen dat deze ontwikkeling op korte en lange termijn ten koste gaat van de kwaliteit en continuïteit van de dienstverlening in de zorg?</w:t>
      </w:r>
      <w:r>
        <w:br/>
      </w:r>
    </w:p>
    <w:p>
      <w:r>
        <w:t xml:space="preserve">6. Erkent u dat de verscherpte handhaving op de Wet Deregulering Beoordeling Arbeidsrelaties (Wet DBA) onbedoeld kan bijdragen aan het vergroten van personeelstekorten in sectoren als thuiszorg en kinderopvang?</w:t>
      </w:r>
      <w:r>
        <w:br/>
      </w:r>
    </w:p>
    <w:p>
      <w:r>
        <w:t xml:space="preserve">6b. Welke specifieke aanpassingen in beleid of uitvoering overweegt u om deze negatieve effecten van de strengere handhaving op de Wet DBA in de zorg tegen te gaan?</w:t>
      </w:r>
      <w:r>
        <w:br/>
      </w:r>
    </w:p>
    <w:p>
      <w:r>
        <w:t xml:space="preserve">7. Wat doet u om te voorkomen dat organisaties in de thuiszorg en kinderopvang noodgedwongen de zorg of opvang moeten afschalen door het wegvallen van zzp’ers?</w:t>
      </w:r>
      <w:r>
        <w:br/>
      </w:r>
    </w:p>
    <w:p>
      <w:r>
        <w:t xml:space="preserve">8. Deelt u de zorg dat de verminderde inzet van zzp’ers leidt tot minder flexibiliteit en meer werkdruk voor vaste krachten, met mogelijke negatieve gevolgen voor ziekteverzuim en personeelsbehoud?</w:t>
      </w:r>
      <w:r>
        <w:br/>
      </w:r>
    </w:p>
    <w:p>
      <w:r>
        <w:t xml:space="preserve">9. Bent u bereid om, samen met de minister van Sociale Zaken en Werkgelegenheid, te onderzoeken of een aparte, flexibele rechtspositie voor zorg- en opvangprofessionals mogelijk is, die recht doet aan hun autonomie?</w:t>
      </w:r>
      <w:r>
        <w:br/>
      </w:r>
    </w:p>
    <w:p>
      <w:r>
        <w:t xml:space="preserve">10. Op welke manier worden werkgevers en zzp’ers in deze sectoren ondersteund bij de overgang naar nieuwe contractvormen, zodat er geen gat in de personeelsplanning ontstaat?</w:t>
      </w:r>
      <w:r>
        <w:br/>
      </w:r>
    </w:p>
    <w:p>
      <w:r>
        <w:t xml:space="preserve"> </w:t>
      </w:r>
      <w:r>
        <w:br/>
      </w:r>
    </w:p>
    <w:p>
      <w:r>
        <w:t xml:space="preserve">[1] AD.nl, 12 augustus 2025, 'Grote afname zzp'ers in thuiszorg en kinderopvang: 'het is buigen of barsten'' (https://www.ad.nl/economie/grote-afname-zzpers-in-thuiszorg-en-kinderopvang-het-is-buigen-of-barsten~a45e68b4/</w:t>
      </w:r>
      <w:r>
        <w:br/>
      </w:r>
    </w:p>
    <w:p>
      <w:r>
        <w:t xml:space="preserve">[2] FNV.nl, 17 december 2024, 'Personeelstekort in de Zorg &amp; Welzijn verviervoudigt' (https://www.fnv.nl/nieuwsbericht/sectornieuws/zorg-welzijn/2024/12/personeelstekort-in-de-zorg-welzijn-verviervoudigt#:~:text=Waar%20in%202033%20nog%20werd,dat%20volgend%20jaar%20verwacht%20wordt.</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5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520">
    <w:abstractNumId w:val="1004845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