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2025Z15126</w:t>
        <w:br/>
      </w:r>
      <w:proofErr w:type="spellEnd"/>
    </w:p>
    <w:p>
      <w:pPr>
        <w:pStyle w:val="Normal"/>
        <w:rPr>
          <w:b w:val="1"/>
          <w:bCs w:val="1"/>
        </w:rPr>
      </w:pPr>
      <w:r w:rsidR="250AE766">
        <w:rPr>
          <w:b w:val="0"/>
          <w:bCs w:val="0"/>
        </w:rPr>
        <w:t>(ingezonden 13 augustus 2025)</w:t>
        <w:br/>
      </w:r>
    </w:p>
    <w:p>
      <w:r>
        <w:t xml:space="preserve">Vragen van het lid Kostić (PvdD) aan de staatssecretaris van Infrastructuur en Waterstaat over de veiligheid van verouderde installaties bij Tata Steel IJmuiden naar aanleiding van de recente explosie met dodelijke slachtoffers in een Amerikaanse staalfabriek</w:t>
      </w:r>
      <w:r>
        <w:br/>
      </w:r>
    </w:p>
    <w:p>
      <w:pPr>
        <w:pStyle w:val="ListParagraph"/>
        <w:numPr>
          <w:ilvl w:val="0"/>
          <w:numId w:val="100484660"/>
        </w:numPr>
        <w:ind w:left="360"/>
      </w:pPr>
      <w:r>
        <w:t xml:space="preserve">Bent u bekend met de recente explosie bij U.S. Steel in Pennsylvania, Verenigde Staten, waarbij doden zijn gevallen en meerdere mensen gewond zijn geraakt? 1)</w:t>
      </w:r>
      <w:r>
        <w:br/>
      </w:r>
    </w:p>
    <w:p>
      <w:pPr>
        <w:pStyle w:val="ListParagraph"/>
        <w:numPr>
          <w:ilvl w:val="0"/>
          <w:numId w:val="100484660"/>
        </w:numPr>
        <w:ind w:left="360"/>
      </w:pPr>
      <w:r>
        <w:t xml:space="preserve">We weten de oorzaak van de explosie nog niet, maar we weten dat oude installaties en slecht onderhoud de kans op ernstige ongelukken verhogen: hoe beoordeelt u dit ernstige industriële ongeval?</w:t>
      </w:r>
      <w:r>
        <w:br/>
      </w:r>
    </w:p>
    <w:p>
      <w:pPr>
        <w:pStyle w:val="ListParagraph"/>
        <w:numPr>
          <w:ilvl w:val="0"/>
          <w:numId w:val="100484660"/>
        </w:numPr>
        <w:ind w:left="360"/>
      </w:pPr>
      <w:r>
        <w:t xml:space="preserve">Bent u bereid om uit voorzorg het veiligheidsbeleid rondom vergelijkbare installaties in Nederland te herzien en op korte termijn extra controles te laten uitvoeren?</w:t>
      </w:r>
      <w:r>
        <w:br/>
      </w:r>
    </w:p>
    <w:p>
      <w:pPr>
        <w:pStyle w:val="ListParagraph"/>
        <w:numPr>
          <w:ilvl w:val="0"/>
          <w:numId w:val="100484660"/>
        </w:numPr>
        <w:ind w:left="360"/>
      </w:pPr>
      <w:r>
        <w:t xml:space="preserve">Hoe beoordeelt u de risico’s van de ernstig verouderde fabrieksinstallaties bij Tata Steel IJmuiden in het licht van het Amerikaanse incident? Kunt u de informatie van onafhankelijke experts waarop u zich baseert bij de antwoorden voegen?</w:t>
      </w:r>
      <w:r>
        <w:br/>
      </w:r>
    </w:p>
    <w:p>
      <w:pPr>
        <w:pStyle w:val="ListParagraph"/>
        <w:numPr>
          <w:ilvl w:val="0"/>
          <w:numId w:val="100484660"/>
        </w:numPr>
        <w:ind w:left="360"/>
      </w:pPr>
      <w:r>
        <w:t xml:space="preserve">Zijn alle verouderde onderdelen en installaties bij Tata Steel IJmuiden, zoals de kooksgasfabrieken, recentelijk onafhankelijk gecontroleerd op explosie- en brandveiligheid, en beschikt u over actuele inspectieresultaten? Zo ja, kunt u deze resultaten delen?</w:t>
      </w:r>
      <w:r>
        <w:br/>
      </w:r>
    </w:p>
    <w:p>
      <w:pPr>
        <w:pStyle w:val="ListParagraph"/>
        <w:numPr>
          <w:ilvl w:val="0"/>
          <w:numId w:val="100484660"/>
        </w:numPr>
        <w:ind w:left="360"/>
      </w:pPr>
      <w:r>
        <w:t xml:space="preserve">Bent u ermee bekend dat de Omgevingsdienst eerder heeft geoordeeld dat het onderhoud aan de kooksgasfabrieken van Tata Steel ernstig tekortschiet?  </w:t>
      </w:r>
      <w:r>
        <w:br/>
      </w:r>
    </w:p>
    <w:p>
      <w:pPr>
        <w:pStyle w:val="ListParagraph"/>
        <w:numPr>
          <w:ilvl w:val="0"/>
          <w:numId w:val="100484660"/>
        </w:numPr>
        <w:ind w:left="360"/>
      </w:pPr>
      <w:r>
        <w:t xml:space="preserve">Erkent u dat het feit dat het bij Tata om zeer verouderde installaties en slecht onderhoud gaat, de kans op ernstige incidenten verhoogt? Zo nee, waar baseert u zich dan op?</w:t>
      </w:r>
      <w:r>
        <w:br/>
      </w:r>
    </w:p>
    <w:p>
      <w:pPr>
        <w:pStyle w:val="ListParagraph"/>
        <w:numPr>
          <w:ilvl w:val="0"/>
          <w:numId w:val="100484660"/>
        </w:numPr>
        <w:ind w:left="360"/>
      </w:pPr>
      <w:r>
        <w:t xml:space="preserve">Waarom komt Tata Steel er al jaren mee weg dat ze met ernstig vervuilde, lekkende en slecht onderhouden installaties werken, ten koste van gezondheid van omwonenden?</w:t>
      </w:r>
      <w:r>
        <w:br/>
      </w:r>
    </w:p>
    <w:p>
      <w:pPr>
        <w:pStyle w:val="ListParagraph"/>
        <w:numPr>
          <w:ilvl w:val="0"/>
          <w:numId w:val="100484660"/>
        </w:numPr>
        <w:ind w:left="360"/>
      </w:pPr>
      <w:r>
        <w:t xml:space="preserve">Erkent u de mening van experts dat de kooksgasfabrieken van Tata zwaar over hun houdbaarheidsdatum zijn en allang afgeschreven hadden moeten worden? Zo nee, op welke onafhankelijke experts baseert u zich dan?</w:t>
      </w:r>
      <w:r>
        <w:br/>
      </w:r>
    </w:p>
    <w:p>
      <w:pPr>
        <w:pStyle w:val="ListParagraph"/>
        <w:numPr>
          <w:ilvl w:val="0"/>
          <w:numId w:val="100484660"/>
        </w:numPr>
        <w:ind w:left="360"/>
      </w:pPr>
      <w:r>
        <w:t xml:space="preserve">Bent u ermee bekend dat omwonenden in Wijk aan Zee, net zoals de omwonenden van U.S. Steel, al jaren gezondheidsschade ondervinden door de kooksgasfabrieken, er sinds een paar jaar dwangsommen worden opgelegd, maar dat desondanks de situatie niet of nauwelijks verbetert en mensen worden blootgesteld aan ziekmakende stoffen?</w:t>
      </w:r>
      <w:r>
        <w:br/>
      </w:r>
    </w:p>
    <w:p>
      <w:pPr>
        <w:pStyle w:val="ListParagraph"/>
        <w:numPr>
          <w:ilvl w:val="0"/>
          <w:numId w:val="100484660"/>
        </w:numPr>
        <w:ind w:left="360"/>
      </w:pPr>
      <w:r>
        <w:t xml:space="preserve">Begrijpt u de reactie van de Dorpsraad Wijk aan Zee, waarin de omwonenden zich ernstige zorgen maken en parallellen zien tussen wat er bij U.S. Steel in Pennsylvania gebeurt, en wat er zich rondom Tata Steel al jaren afspeelt?</w:t>
      </w:r>
      <w:r>
        <w:br/>
      </w:r>
    </w:p>
    <w:p>
      <w:pPr>
        <w:pStyle w:val="ListParagraph"/>
        <w:numPr>
          <w:ilvl w:val="0"/>
          <w:numId w:val="100484660"/>
        </w:numPr>
        <w:ind w:left="360"/>
      </w:pPr>
      <w:r>
        <w:t xml:space="preserve">Wat zegt u tegen de omwonenden van Tata Steel die zich zorgen maken over hun gezondheid? Kunt u ze beloven dat wat in Pennsylvania is gebeurd, hier in Nederland niet gaat gebeuren en hoe lang moeten zij nog wachten totdat ze niet meer geconfronteerd worden met de gevaarlijke stoffen die lekken uit de kooksgasfabrieken van Tata?</w:t>
      </w:r>
      <w:r>
        <w:br/>
      </w:r>
    </w:p>
    <w:p>
      <w:pPr>
        <w:pStyle w:val="ListParagraph"/>
        <w:numPr>
          <w:ilvl w:val="0"/>
          <w:numId w:val="100484660"/>
        </w:numPr>
        <w:ind w:left="360"/>
      </w:pPr>
      <w:r>
        <w:t xml:space="preserve">Welke concrete stappen worden genomen om de veiligheid van medewerkers en omwonenden bij Tata Steel te waarborgen?</w:t>
      </w:r>
      <w:r>
        <w:br/>
      </w:r>
    </w:p>
    <w:p>
      <w:pPr>
        <w:pStyle w:val="ListParagraph"/>
        <w:numPr>
          <w:ilvl w:val="0"/>
          <w:numId w:val="100484660"/>
        </w:numPr>
        <w:ind w:left="360"/>
      </w:pPr>
      <w:r>
        <w:t xml:space="preserve">Bent u bereid Tata Steel te verplichten tot versnelde sluiting van de zeer verouderde kooksgasfabrieken, die allang afgeschreven hadden moeten worden, gelet op de dichtbevolkte omgeving en de schade aan de gezondheid die wordt aangericht? Zo nee, waarom laat u bewust nog jaren toe dat mensen extra risico lopen op kanker en andere gezondheidsschade?</w:t>
      </w:r>
      <w:r>
        <w:br/>
      </w:r>
    </w:p>
    <w:p>
      <w:pPr>
        <w:pStyle w:val="ListParagraph"/>
        <w:numPr>
          <w:ilvl w:val="0"/>
          <w:numId w:val="100484660"/>
        </w:numPr>
        <w:ind w:left="360"/>
      </w:pPr>
      <w:r>
        <w:t xml:space="preserve">Kunt u de vragen één voor één en binnen de daarvoor gestelde termijn beantwoorden?</w:t>
      </w:r>
      <w:r>
        <w:br/>
      </w:r>
    </w:p>
    <w:p>
      <w:r>
        <w:t xml:space="preserve"> </w:t>
      </w:r>
      <w:r>
        <w:br/>
      </w:r>
    </w:p>
    <w:p>
      <w:r>
        <w:t xml:space="preserve">
          1) NOS, 11 augustus 2025 (https://nos.nl/artikel/2578354-doden-en-gewonden-onder-puin-na-explosie-amerikaanse-staalfabriek)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50">
    <w:abstractNumId w:val="100484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