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2025Z15127</w:t>
        <w:br/>
      </w:r>
      <w:proofErr w:type="spellEnd"/>
    </w:p>
    <w:p>
      <w:pPr>
        <w:pStyle w:val="Normal"/>
        <w:rPr>
          <w:b w:val="1"/>
          <w:bCs w:val="1"/>
        </w:rPr>
      </w:pPr>
      <w:r w:rsidR="250AE766">
        <w:rPr>
          <w:b w:val="0"/>
          <w:bCs w:val="0"/>
        </w:rPr>
        <w:t>(ingezonden 13 augustus 2025)</w:t>
        <w:br/>
      </w:r>
    </w:p>
    <w:p>
      <w:r>
        <w:t xml:space="preserve">Vragen van de leden Boswijk, Inge van Dijk (beiden CDA) en Paternotte (D66) aan de minister van Buitenlandse Zaken en de staatssecretaris van Volksgezondheid, Welzijn en Sport over het bericht ’UEFA gaf clubs in Rusland 10,8 miljoen euro, maar weigerde steun aan Oekraïense clubs’.</w:t>
      </w:r>
      <w:r>
        <w:br/>
      </w:r>
    </w:p>
    <w:p>
      <w:r>
        <w:t xml:space="preserve">1.           Bent u op de hoogte van het bericht ’UEFA gaf clubs in Rusland 10,8 miljoen euro, maar weigerde steun aan Oekraïense clubs’? (1)</w:t>
      </w:r>
      <w:r>
        <w:br/>
      </w:r>
    </w:p>
    <w:p>
      <w:r>
        <w:t xml:space="preserve">2.           Hoe ziet u de afweging tussen het behouden van een internationaal gelijk speelveld in de sport en het uitsluiten van landen die internationaal als agressor acteren?</w:t>
      </w:r>
      <w:r>
        <w:br/>
      </w:r>
    </w:p>
    <w:p>
      <w:r>
        <w:t xml:space="preserve">3.           Deelt u de mening dat het onwenselijk is dat een Europese organisatie als de UEFA, waar Nederland deel van uit maakt, nog steeds geld overmaakt naar Rusland ondanks de agressie oorlog die het voert in Oekraïne? Zo niet, waarom niet?</w:t>
      </w:r>
      <w:r>
        <w:br/>
      </w:r>
    </w:p>
    <w:p>
      <w:r>
        <w:t xml:space="preserve">4.           Bent u van mening dat Rusland als lid van de UEFA voor onbepaalde tijd geschorst zou moeten worden als gevolg van de aanhoudende agressie oorlog tegen Oekraïne? Zo niet, waarom niet?</w:t>
      </w:r>
      <w:r>
        <w:br/>
      </w:r>
    </w:p>
    <w:p>
      <w:r>
        <w:t xml:space="preserve">5.           Bent u bereid om zich in samenspraak met de KNVB ervoor in te zetten dat de UEFA niet langer geld overmaakt naar Rusland? Zo niet, waarom niet? </w:t>
      </w:r>
      <w:r>
        <w:br/>
      </w:r>
    </w:p>
    <w:p>
      <w:r>
        <w:t xml:space="preserve">6.           Deelt u de mening dat het verwerpelijk is dat Oekraïense clubs niet de steun ontvangen van de UEFA, die alle andere Europese competities wel ontvangen, omdat deze in een “zone van militaire operaties liggen” terwijl de agressor in het conflict wel steun ontvangt, ondanks de uitsluiting van Europese competities? Zo niet, waarom niet?</w:t>
      </w:r>
      <w:r>
        <w:br/>
      </w:r>
    </w:p>
    <w:p>
      <w:r>
        <w:t xml:space="preserve">7.           Bent u bereid om zich in samenspraak met de KNVB ervoor in te zetten om de behandeling van Oekraïense betaald voetbalorganisaties gelijk te trekken met die van alle andere Europese landen? Zo niet, waarom niet?</w:t>
      </w:r>
      <w:r>
        <w:br/>
      </w:r>
    </w:p>
    <w:p>
      <w:r>
        <w:t xml:space="preserve"> </w:t>
      </w:r>
      <w:r>
        <w:br/>
      </w:r>
    </w:p>
    <w:p>
      <w:r>
        <w:t xml:space="preserve">(1)         Telegraaf, 8 augustus 2025, ’UEFA gaf Russische clubs 10,8 miljoen euro, maar weigerde steun aan Oekraïense clubs’ (https://www.telegraaf.nl/sport/voetbal/uefa-gaf-clubs-in-rusland-108-miljoen-euro-maar-weigerde-steun-aan-oekraense-clubs/82583593.html)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50">
    <w:abstractNumId w:val="100484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