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2025Z15128</w:t>
        <w:br/>
      </w:r>
      <w:proofErr w:type="spellEnd"/>
    </w:p>
    <w:p>
      <w:pPr>
        <w:pStyle w:val="Normal"/>
        <w:rPr>
          <w:b w:val="1"/>
          <w:bCs w:val="1"/>
        </w:rPr>
      </w:pPr>
      <w:r w:rsidR="250AE766">
        <w:rPr>
          <w:b w:val="0"/>
          <w:bCs w:val="0"/>
        </w:rPr>
        <w:t>(ingezonden 13 augustus 2025)</w:t>
        <w:br/>
      </w:r>
    </w:p>
    <w:p>
      <w:r>
        <w:t xml:space="preserve">Vragen van de leden Hertzberger en Six-Dijkstra (beiden Nieuw Sociaal Contract) aan de minister en staatssecretaris van Volksgezondheid, Welzijn en Sport, de staatssecretaris van Binnenlandse Zaken en Koninkrijksrelaties en de minister van Justitie en Veiligheid over het datalek van medische en persoonlijke gegevens bij het laboratorium van Clinical Diagnostics in Rijswijk.</w:t>
      </w:r>
      <w:r>
        <w:br/>
      </w:r>
    </w:p>
    <w:p>
      <w:pPr>
        <w:pStyle w:val="ListParagraph"/>
        <w:numPr>
          <w:ilvl w:val="0"/>
          <w:numId w:val="100484680"/>
        </w:numPr>
        <w:ind w:left="360"/>
      </w:pPr>
      <w:r>
        <w:t xml:space="preserve">Hoe bestaat het dat het anno 2025, in tijden dat we maximaal weerbaar moeten zijn, mogelijk is om bij een zorgpartij van een half miljoen Nederlanders uiterst gevoelige medische gegevens en persoonsgegevens te stelen?</w:t>
      </w:r>
      <w:r>
        <w:br/>
      </w:r>
    </w:p>
    <w:p>
      <w:pPr>
        <w:pStyle w:val="ListParagraph"/>
        <w:numPr>
          <w:ilvl w:val="0"/>
          <w:numId w:val="100484680"/>
        </w:numPr>
        <w:ind w:left="360"/>
      </w:pPr>
      <w:r>
        <w:t xml:space="preserve">Wanneer werd het datalek bekend bij de Stichting Bevolkingsonderzoek Nederland en bij het ministerie van Volksgezondheid, Welzijn en Sport? Kunt u een tijdlijn maken met de belangrijkste gebeurtenissen en wanneer zij ontdekt zijn? Kunt u daarop zeggen wanneer de diefstal plaatsvond, wanneer mensen en de Autoriteit Persoonsgegevens geïnformeerd zijn, wanneer het ministerie/de bewindspersonen geïnformeerd zijn en alle andere relevante gebeurtenissen?</w:t>
      </w:r>
      <w:r>
        <w:br/>
      </w:r>
    </w:p>
    <w:p>
      <w:pPr>
        <w:pStyle w:val="ListParagraph"/>
        <w:numPr>
          <w:ilvl w:val="0"/>
          <w:numId w:val="100484680"/>
        </w:numPr>
        <w:ind w:left="360"/>
      </w:pPr>
      <w:r>
        <w:t xml:space="preserve">Waarom wordt het lekken van persoonlijke en medische gegevens van een half miljoen Nederlanders pas meer dan vier weken later openbaar gemaakt? Klopt het dat er al eerder een lek bij dit laboratorium was gesignaleerd maar daar niet naar werd gehandeld, er geen consequenties waren?</w:t>
      </w:r>
      <w:r>
        <w:br/>
      </w:r>
    </w:p>
    <w:p>
      <w:pPr>
        <w:pStyle w:val="ListParagraph"/>
        <w:numPr>
          <w:ilvl w:val="0"/>
          <w:numId w:val="100484680"/>
        </w:numPr>
        <w:ind w:left="360"/>
      </w:pPr>
      <w:r>
        <w:t xml:space="preserve">Bent u het ermee eens dat dit het vertrouwen van Nederlanders in het bevolkingsonderzoek, waar al steeds minder in wordt deelgenomen, ernstig ondermijnt?</w:t>
      </w:r>
      <w:r>
        <w:br/>
      </w:r>
    </w:p>
    <w:p>
      <w:pPr>
        <w:pStyle w:val="ListParagraph"/>
        <w:numPr>
          <w:ilvl w:val="0"/>
          <w:numId w:val="100484680"/>
        </w:numPr>
        <w:ind w:left="360"/>
      </w:pPr>
      <w:r>
        <w:t xml:space="preserve">Hoe kan het dat er met één hack zoveel gegevens van zoveel mensen in één keer buit kunnen worden gemaakt? Waarom worden medische uitslagen in combinatie met burgerservicenummers en adresgegevens opgeslagen? Wordt er in deze laboratoria gewerkt met het gespreid en versleuteld opslaan van een minimaal benodigde hoeveelheid gegevens? Welke concrete inspanningen worden er geleverd om te voldoen aan het beginsel van dataminimalisatie conform artikel 5 AVG?</w:t>
      </w:r>
      <w:r>
        <w:br/>
      </w:r>
    </w:p>
    <w:p>
      <w:pPr>
        <w:pStyle w:val="ListParagraph"/>
        <w:numPr>
          <w:ilvl w:val="0"/>
          <w:numId w:val="100484680"/>
        </w:numPr>
        <w:ind w:left="360"/>
      </w:pPr>
      <w:r>
        <w:t xml:space="preserve">Valt dit lab, één van de grootste van Nederland, onder toezicht van de Inspectie Gezondheidszorg en Jeugd (IGJ)? Zo ja, wanneer heeft de Inspectie voor het laatst dit laboratorium bezocht en wat waren toen de bevindingen?</w:t>
      </w:r>
      <w:r>
        <w:br/>
      </w:r>
    </w:p>
    <w:p>
      <w:pPr>
        <w:pStyle w:val="ListParagraph"/>
        <w:numPr>
          <w:ilvl w:val="0"/>
          <w:numId w:val="100484680"/>
        </w:numPr>
        <w:ind w:left="360"/>
      </w:pPr>
      <w:r>
        <w:t xml:space="preserve">Wat zijn de minimumvereisten voor dataveiligheid van Stichting bevolkingsonderzoek? Aan welke standaarden moeten laboratoria voldoen om grootschalig labonderzoek te mogen verrichten?</w:t>
      </w:r>
      <w:r>
        <w:br/>
      </w:r>
    </w:p>
    <w:p>
      <w:pPr>
        <w:pStyle w:val="ListParagraph"/>
        <w:numPr>
          <w:ilvl w:val="0"/>
          <w:numId w:val="100484680"/>
        </w:numPr>
        <w:ind w:left="360"/>
      </w:pPr>
      <w:r>
        <w:t xml:space="preserve">Hoe was het gesteld met de datahuishouding en -veiligheid bij dit lab? Beschikte het laboratorium over de NEN 7510 certificering voor databeveiliging? Klopt het dat alle zorgpartijen die met bijzondere persoonsgegevens werken verplicht zijn om aan de NEN7510 richtlijn te voldoen? Voldeed dit lab hieraan? Gaan medische laboratoria onder de NIS-2 wetgeving vallen?</w:t>
      </w:r>
      <w:r>
        <w:br/>
      </w:r>
    </w:p>
    <w:p>
      <w:pPr>
        <w:pStyle w:val="ListParagraph"/>
        <w:numPr>
          <w:ilvl w:val="0"/>
          <w:numId w:val="100484680"/>
        </w:numPr>
        <w:ind w:left="360"/>
      </w:pPr>
      <w:r>
        <w:t xml:space="preserve">Worden er vandaag nog steeds samples gestuurd vanuit het bevolkingsonderzoek of andere medische diagnostiek naar laboratoria waar deze data niet veilig zijn en worden verwerkt door systemen die niet aan de richtlijnen voldoen?</w:t>
      </w:r>
      <w:r>
        <w:br/>
      </w:r>
    </w:p>
    <w:p>
      <w:pPr>
        <w:pStyle w:val="ListParagraph"/>
        <w:numPr>
          <w:ilvl w:val="0"/>
          <w:numId w:val="100484680"/>
        </w:numPr>
        <w:ind w:left="360"/>
      </w:pPr>
      <w:r>
        <w:t xml:space="preserve">Bij hoeveel Eurofins laboratoria speelt dit? Bij hoeveel andere medische laboratoria?</w:t>
      </w:r>
      <w:r>
        <w:br/>
      </w:r>
    </w:p>
    <w:p>
      <w:pPr>
        <w:pStyle w:val="ListParagraph"/>
        <w:numPr>
          <w:ilvl w:val="0"/>
          <w:numId w:val="100484680"/>
        </w:numPr>
        <w:ind w:left="360"/>
      </w:pPr>
      <w:r>
        <w:t xml:space="preserve">Welke andere zorgpartijen beschikken over de medische en persoonsgegevens van honderdduizenden Nederlanders zonder dat de dataveiligheid op orde is?</w:t>
      </w:r>
      <w:r>
        <w:br/>
      </w:r>
    </w:p>
    <w:p>
      <w:pPr>
        <w:pStyle w:val="ListParagraph"/>
        <w:numPr>
          <w:ilvl w:val="0"/>
          <w:numId w:val="100484680"/>
        </w:numPr>
        <w:ind w:left="360"/>
      </w:pPr>
      <w:r>
        <w:t xml:space="preserve">Op welke termijn kunt u dit in kaart brengen?</w:t>
      </w:r>
      <w:r>
        <w:br/>
      </w:r>
    </w:p>
    <w:p>
      <w:pPr>
        <w:pStyle w:val="ListParagraph"/>
        <w:numPr>
          <w:ilvl w:val="0"/>
          <w:numId w:val="100484680"/>
        </w:numPr>
        <w:ind w:left="360"/>
      </w:pPr>
      <w:r>
        <w:t xml:space="preserve">Wat bent u van plan om te doen als blijkt dat deze onveilige situatie bij andere zorgpartijen speelt?</w:t>
      </w:r>
      <w:r>
        <w:br/>
      </w:r>
    </w:p>
    <w:p>
      <w:pPr>
        <w:pStyle w:val="ListParagraph"/>
        <w:numPr>
          <w:ilvl w:val="0"/>
          <w:numId w:val="100484680"/>
        </w:numPr>
        <w:ind w:left="360"/>
      </w:pPr>
      <w:r>
        <w:t xml:space="preserve">Wat verwacht u van de effecten van dit massale datalek voor de veiligheid van Nederlanders en hoe beoordeelt u de risico’s op onder andere identiteitsfraude, chantage of zorgmijden als gevolg hiervan? Hoe worden mensen met gevoelige adresgegevens, zoals penitentiaire inrichtingen, blijf-van-mijn-lijf-huizen en psychiatrische klinieken geholpen?</w:t>
      </w:r>
      <w:r>
        <w:br/>
      </w:r>
    </w:p>
    <w:p>
      <w:pPr>
        <w:pStyle w:val="ListParagraph"/>
        <w:numPr>
          <w:ilvl w:val="0"/>
          <w:numId w:val="100484680"/>
        </w:numPr>
        <w:ind w:left="360"/>
      </w:pPr>
      <w:r>
        <w:t xml:space="preserve">Kunt u deze vragen los van elkaar, zo snel mogelijk en zeker binnen drie weken beantwoorden?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50">
    <w:abstractNumId w:val="100484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