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019"/>
        <w:gridCol w:w="3827"/>
      </w:tblGrid>
      <w:tr w:rsidRPr="00763D8D" w:rsidR="00DF62D6" w:rsidTr="00BE7B1F" w14:paraId="5F608CA9" w14:textId="77777777">
        <w:tc>
          <w:tcPr>
            <w:tcW w:w="5828" w:type="dxa"/>
            <w:gridSpan w:val="2"/>
          </w:tcPr>
          <w:p w:rsidRPr="00763D8D" w:rsidR="00DF62D6" w:rsidP="00DC7F83" w:rsidRDefault="00895D57" w14:paraId="5F608CA3" w14:textId="77777777">
            <w:pPr>
              <w:rPr>
                <w:sz w:val="22"/>
                <w:szCs w:val="22"/>
              </w:rPr>
            </w:pPr>
            <w:r w:rsidRPr="00763D8D">
              <w:rPr>
                <w:noProof/>
              </w:rPr>
              <w:drawing>
                <wp:inline distT="0" distB="0" distL="0" distR="0" wp14:anchorId="5F608CD9" wp14:editId="5F608CDA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Pr="00763D8D" w:rsidR="003D155F" w:rsidRDefault="003D155F" w14:paraId="5F608CA4" w14:textId="77777777">
            <w:pPr>
              <w:rPr>
                <w:szCs w:val="18"/>
              </w:rPr>
            </w:pPr>
          </w:p>
          <w:p w:rsidRPr="00763D8D" w:rsidR="003D155F" w:rsidRDefault="003D155F" w14:paraId="5F608CA5" w14:textId="77777777">
            <w:pPr>
              <w:rPr>
                <w:szCs w:val="18"/>
              </w:rPr>
            </w:pPr>
          </w:p>
          <w:p w:rsidRPr="00763D8D" w:rsidR="003D155F" w:rsidRDefault="003D155F" w14:paraId="5F608CA6" w14:textId="77777777">
            <w:pPr>
              <w:rPr>
                <w:szCs w:val="18"/>
              </w:rPr>
            </w:pPr>
          </w:p>
          <w:p w:rsidRPr="00763D8D" w:rsidR="006128D4" w:rsidRDefault="006128D4" w14:paraId="5F608CA7" w14:textId="77777777">
            <w:pPr>
              <w:rPr>
                <w:szCs w:val="18"/>
              </w:rPr>
            </w:pPr>
          </w:p>
          <w:p w:rsidRPr="00763D8D" w:rsidR="00DF62D6" w:rsidP="00427018" w:rsidRDefault="003D155F" w14:paraId="5F608CA8" w14:textId="79495C61">
            <w:pPr>
              <w:jc w:val="right"/>
              <w:rPr>
                <w:b/>
                <w:sz w:val="22"/>
                <w:szCs w:val="22"/>
              </w:rPr>
            </w:pPr>
            <w:r w:rsidRPr="00763D8D">
              <w:rPr>
                <w:b/>
                <w:szCs w:val="18"/>
              </w:rPr>
              <w:t xml:space="preserve">Commissie </w:t>
            </w:r>
            <w:r w:rsidRPr="00763D8D" w:rsidR="00427018">
              <w:rPr>
                <w:b/>
                <w:szCs w:val="18"/>
              </w:rPr>
              <w:t>K&amp;GG</w:t>
            </w:r>
          </w:p>
        </w:tc>
      </w:tr>
      <w:tr w:rsidRPr="00763D8D" w:rsidR="00B576DC" w:rsidTr="00BE7B1F" w14:paraId="35B4E954" w14:textId="77777777">
        <w:tc>
          <w:tcPr>
            <w:tcW w:w="5828" w:type="dxa"/>
            <w:gridSpan w:val="2"/>
          </w:tcPr>
          <w:p w:rsidRPr="00763D8D" w:rsidR="00B576DC" w:rsidP="00DC7F83" w:rsidRDefault="00B576DC" w14:paraId="2AC72EF1" w14:textId="77777777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Pr="00763D8D" w:rsidR="00B576DC" w:rsidP="00895D57" w:rsidRDefault="00B576DC" w14:paraId="3660AC0B" w14:textId="77777777">
            <w:pPr>
              <w:rPr>
                <w:szCs w:val="18"/>
              </w:rPr>
            </w:pPr>
          </w:p>
        </w:tc>
      </w:tr>
      <w:tr w:rsidRPr="00763D8D" w:rsidR="00B576DC" w:rsidTr="00BE7B1F" w14:paraId="00253657" w14:textId="77777777">
        <w:tc>
          <w:tcPr>
            <w:tcW w:w="5828" w:type="dxa"/>
            <w:gridSpan w:val="2"/>
          </w:tcPr>
          <w:p w:rsidRPr="00763D8D" w:rsidR="00B576DC" w:rsidP="00DC7F83" w:rsidRDefault="00B576DC" w14:paraId="7D9D0C1B" w14:textId="77777777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Pr="00763D8D" w:rsidR="00B576DC" w:rsidP="00895D57" w:rsidRDefault="00B576DC" w14:paraId="0CE6750D" w14:textId="77777777">
            <w:pPr>
              <w:rPr>
                <w:szCs w:val="18"/>
              </w:rPr>
            </w:pPr>
          </w:p>
        </w:tc>
      </w:tr>
      <w:tr w:rsidRPr="00763D8D" w:rsidR="00B576DC" w:rsidTr="00BE7B1F" w14:paraId="6BEA003E" w14:textId="77777777">
        <w:tc>
          <w:tcPr>
            <w:tcW w:w="5828" w:type="dxa"/>
            <w:gridSpan w:val="2"/>
          </w:tcPr>
          <w:p w:rsidRPr="00763D8D" w:rsidR="00B576DC" w:rsidP="00DC7F83" w:rsidRDefault="00B576DC" w14:paraId="4D5DF34A" w14:textId="77777777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Pr="00763D8D" w:rsidR="00B576DC" w:rsidP="00895D57" w:rsidRDefault="00B576DC" w14:paraId="284B4D87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AC" w14:textId="77777777">
        <w:tc>
          <w:tcPr>
            <w:tcW w:w="5828" w:type="dxa"/>
            <w:gridSpan w:val="2"/>
          </w:tcPr>
          <w:p w:rsidRPr="00763D8D" w:rsidR="00DF62D6" w:rsidP="00DC7F83" w:rsidRDefault="00DF62D6" w14:paraId="5F608CAA" w14:textId="77777777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Pr="00763D8D" w:rsidR="00DF62D6" w:rsidP="00895D57" w:rsidRDefault="00DF62D6" w14:paraId="5F608CAB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AF" w14:textId="77777777">
        <w:tc>
          <w:tcPr>
            <w:tcW w:w="5828" w:type="dxa"/>
            <w:gridSpan w:val="2"/>
          </w:tcPr>
          <w:p w:rsidRPr="00763D8D" w:rsidR="00DF62D6" w:rsidP="00895D57" w:rsidRDefault="00B576DC" w14:paraId="5F608CAD" w14:textId="15F12153">
            <w:pPr>
              <w:rPr>
                <w:szCs w:val="18"/>
              </w:rPr>
            </w:pPr>
            <w:r w:rsidRPr="00763D8D">
              <w:rPr>
                <w:szCs w:val="18"/>
              </w:rPr>
              <w:t xml:space="preserve">Aan de </w:t>
            </w:r>
            <w:r w:rsidR="00DE091B">
              <w:rPr>
                <w:szCs w:val="18"/>
              </w:rPr>
              <w:t xml:space="preserve">minister van </w:t>
            </w:r>
            <w:r w:rsidR="001F0CA4">
              <w:rPr>
                <w:szCs w:val="18"/>
              </w:rPr>
              <w:t>Buitenlandse Zaken</w:t>
            </w:r>
          </w:p>
        </w:tc>
        <w:tc>
          <w:tcPr>
            <w:tcW w:w="3827" w:type="dxa"/>
          </w:tcPr>
          <w:p w:rsidRPr="00763D8D" w:rsidR="00DF62D6" w:rsidP="00895D57" w:rsidRDefault="00DF62D6" w14:paraId="5F608CAE" w14:textId="2E43C2B6">
            <w:pPr>
              <w:rPr>
                <w:szCs w:val="18"/>
              </w:rPr>
            </w:pPr>
          </w:p>
        </w:tc>
      </w:tr>
      <w:tr w:rsidRPr="00763D8D" w:rsidR="00DF62D6" w:rsidTr="00BE7B1F" w14:paraId="5F608CB1" w14:textId="77777777">
        <w:tc>
          <w:tcPr>
            <w:tcW w:w="9655" w:type="dxa"/>
            <w:gridSpan w:val="3"/>
          </w:tcPr>
          <w:p w:rsidRPr="00763D8D" w:rsidR="00DF62D6" w:rsidP="00895D57" w:rsidRDefault="00DF62D6" w14:paraId="5F608CB0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B3" w14:textId="77777777">
        <w:tc>
          <w:tcPr>
            <w:tcW w:w="9655" w:type="dxa"/>
            <w:gridSpan w:val="3"/>
          </w:tcPr>
          <w:p w:rsidRPr="00763D8D" w:rsidR="00DF62D6" w:rsidP="00895D57" w:rsidRDefault="00DF62D6" w14:paraId="5F608CB2" w14:textId="77777777">
            <w:pPr>
              <w:rPr>
                <w:szCs w:val="18"/>
              </w:rPr>
            </w:pPr>
          </w:p>
        </w:tc>
      </w:tr>
      <w:tr w:rsidRPr="00763D8D" w:rsidR="00B576DC" w:rsidTr="00BE7B1F" w14:paraId="3235F4B3" w14:textId="77777777">
        <w:tc>
          <w:tcPr>
            <w:tcW w:w="9655" w:type="dxa"/>
            <w:gridSpan w:val="3"/>
          </w:tcPr>
          <w:p w:rsidRPr="00763D8D" w:rsidR="00B576DC" w:rsidP="00895D57" w:rsidRDefault="00B576DC" w14:paraId="4B951AE7" w14:textId="77777777">
            <w:pPr>
              <w:rPr>
                <w:szCs w:val="18"/>
              </w:rPr>
            </w:pPr>
          </w:p>
        </w:tc>
      </w:tr>
      <w:tr w:rsidRPr="00763D8D" w:rsidR="00894CD5" w:rsidTr="00BE7B1F" w14:paraId="5DDC3724" w14:textId="77777777">
        <w:tc>
          <w:tcPr>
            <w:tcW w:w="9655" w:type="dxa"/>
            <w:gridSpan w:val="3"/>
          </w:tcPr>
          <w:p w:rsidRPr="00763D8D" w:rsidR="00894CD5" w:rsidP="00895D57" w:rsidRDefault="00894CD5" w14:paraId="42D0C32C" w14:textId="77777777">
            <w:pPr>
              <w:rPr>
                <w:szCs w:val="18"/>
              </w:rPr>
            </w:pPr>
          </w:p>
        </w:tc>
      </w:tr>
      <w:tr w:rsidRPr="00763D8D" w:rsidR="00894CD5" w:rsidTr="00BE7B1F" w14:paraId="657BF782" w14:textId="77777777">
        <w:tc>
          <w:tcPr>
            <w:tcW w:w="9655" w:type="dxa"/>
            <w:gridSpan w:val="3"/>
          </w:tcPr>
          <w:p w:rsidRPr="00763D8D" w:rsidR="00894CD5" w:rsidP="00895D57" w:rsidRDefault="00894CD5" w14:paraId="7A2B2D76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B9" w14:textId="77777777">
        <w:tc>
          <w:tcPr>
            <w:tcW w:w="9655" w:type="dxa"/>
            <w:gridSpan w:val="3"/>
          </w:tcPr>
          <w:p w:rsidRPr="00763D8D" w:rsidR="00DF62D6" w:rsidP="00895D57" w:rsidRDefault="00DF62D6" w14:paraId="5F608CB8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BC" w14:textId="77777777">
        <w:tc>
          <w:tcPr>
            <w:tcW w:w="1809" w:type="dxa"/>
          </w:tcPr>
          <w:p w:rsidRPr="00763D8D" w:rsidR="00DF62D6" w:rsidP="00895D57" w:rsidRDefault="003316BE" w14:paraId="5F608CBA" w14:textId="77777777">
            <w:pPr>
              <w:rPr>
                <w:sz w:val="16"/>
                <w:szCs w:val="16"/>
              </w:rPr>
            </w:pPr>
            <w:r w:rsidRPr="00763D8D">
              <w:rPr>
                <w:sz w:val="16"/>
                <w:szCs w:val="16"/>
              </w:rPr>
              <w:t>Plaats en datum:</w:t>
            </w:r>
          </w:p>
        </w:tc>
        <w:tc>
          <w:tcPr>
            <w:tcW w:w="7846" w:type="dxa"/>
            <w:gridSpan w:val="2"/>
          </w:tcPr>
          <w:p w:rsidRPr="00763D8D" w:rsidR="00DF62D6" w:rsidP="00895D57" w:rsidRDefault="00B31FF5" w14:paraId="5F608CBB" w14:textId="665C4631">
            <w:pPr>
              <w:rPr>
                <w:szCs w:val="18"/>
              </w:rPr>
            </w:pPr>
            <w:r w:rsidRPr="00763D8D">
              <w:rPr>
                <w:szCs w:val="18"/>
              </w:rPr>
              <w:t xml:space="preserve">Den Haag, </w:t>
            </w:r>
            <w:r w:rsidR="001F0CA4">
              <w:rPr>
                <w:szCs w:val="18"/>
              </w:rPr>
              <w:t xml:space="preserve">13 augustus </w:t>
            </w:r>
            <w:r w:rsidR="00623DEB">
              <w:rPr>
                <w:szCs w:val="18"/>
              </w:rPr>
              <w:t>2025</w:t>
            </w:r>
          </w:p>
        </w:tc>
      </w:tr>
      <w:tr w:rsidRPr="00623DEB" w:rsidR="00DF62D6" w:rsidTr="00BE7B1F" w14:paraId="5F608CBF" w14:textId="77777777">
        <w:tc>
          <w:tcPr>
            <w:tcW w:w="1809" w:type="dxa"/>
          </w:tcPr>
          <w:p w:rsidRPr="00763D8D" w:rsidR="00DF62D6" w:rsidP="00895D57" w:rsidRDefault="003316BE" w14:paraId="5F608CBD" w14:textId="77777777">
            <w:pPr>
              <w:rPr>
                <w:sz w:val="16"/>
                <w:szCs w:val="16"/>
              </w:rPr>
            </w:pPr>
            <w:r w:rsidRPr="00763D8D">
              <w:rPr>
                <w:sz w:val="16"/>
                <w:szCs w:val="16"/>
              </w:rPr>
              <w:t>Betreft:</w:t>
            </w:r>
          </w:p>
        </w:tc>
        <w:tc>
          <w:tcPr>
            <w:tcW w:w="7846" w:type="dxa"/>
            <w:gridSpan w:val="2"/>
          </w:tcPr>
          <w:p w:rsidRPr="005878B5" w:rsidR="00DF62D6" w:rsidP="00895D57" w:rsidRDefault="001F0CA4" w14:paraId="5F608CBE" w14:textId="58E6A060">
            <w:pPr>
              <w:rPr>
                <w:szCs w:val="18"/>
              </w:rPr>
            </w:pPr>
            <w:r w:rsidRPr="005878B5">
              <w:rPr>
                <w:szCs w:val="18"/>
              </w:rPr>
              <w:t xml:space="preserve">Ondersteuning bezoek </w:t>
            </w:r>
            <w:r w:rsidRPr="005878B5" w:rsidR="00BA1A68">
              <w:rPr>
                <w:szCs w:val="18"/>
              </w:rPr>
              <w:t xml:space="preserve">commissie K&amp;GG </w:t>
            </w:r>
            <w:r w:rsidRPr="005878B5" w:rsidR="00623DEB">
              <w:rPr>
                <w:szCs w:val="18"/>
              </w:rPr>
              <w:t>COP30</w:t>
            </w:r>
          </w:p>
        </w:tc>
      </w:tr>
      <w:tr w:rsidRPr="00763D8D" w:rsidR="00DF62D6" w:rsidTr="00BE7B1F" w14:paraId="5F608CC2" w14:textId="77777777">
        <w:tc>
          <w:tcPr>
            <w:tcW w:w="1809" w:type="dxa"/>
          </w:tcPr>
          <w:p w:rsidRPr="00763D8D" w:rsidR="00DF62D6" w:rsidP="00895D57" w:rsidRDefault="003316BE" w14:paraId="5F608CC0" w14:textId="77777777">
            <w:pPr>
              <w:rPr>
                <w:sz w:val="16"/>
                <w:szCs w:val="16"/>
              </w:rPr>
            </w:pPr>
            <w:r w:rsidRPr="00763D8D">
              <w:rPr>
                <w:sz w:val="16"/>
                <w:szCs w:val="16"/>
              </w:rPr>
              <w:t>Ons kenmerk:</w:t>
            </w:r>
          </w:p>
        </w:tc>
        <w:tc>
          <w:tcPr>
            <w:tcW w:w="7846" w:type="dxa"/>
            <w:gridSpan w:val="2"/>
          </w:tcPr>
          <w:p w:rsidRPr="00763D8D" w:rsidR="00DF62D6" w:rsidP="00895D57" w:rsidRDefault="00880492" w14:paraId="5F608CC1" w14:textId="0EAD674E">
            <w:pPr>
              <w:rPr>
                <w:szCs w:val="18"/>
              </w:rPr>
            </w:pPr>
            <w:r w:rsidRPr="00880492">
              <w:rPr>
                <w:szCs w:val="18"/>
              </w:rPr>
              <w:t>2025Z15133</w:t>
            </w:r>
            <w:r w:rsidR="00367F7A">
              <w:rPr>
                <w:szCs w:val="18"/>
              </w:rPr>
              <w:t>/</w:t>
            </w:r>
            <w:r w:rsidRPr="00CF3796" w:rsidR="00CF3796">
              <w:rPr>
                <w:szCs w:val="18"/>
              </w:rPr>
              <w:t>2025D34950</w:t>
            </w:r>
          </w:p>
        </w:tc>
      </w:tr>
      <w:tr w:rsidRPr="00763D8D" w:rsidR="00DF62D6" w:rsidTr="00BE7B1F" w14:paraId="5F608CC4" w14:textId="77777777">
        <w:tc>
          <w:tcPr>
            <w:tcW w:w="9655" w:type="dxa"/>
            <w:gridSpan w:val="3"/>
          </w:tcPr>
          <w:p w:rsidRPr="00763D8D" w:rsidR="00DF62D6" w:rsidP="00895D57" w:rsidRDefault="00DF62D6" w14:paraId="5F608CC3" w14:textId="77777777"/>
        </w:tc>
      </w:tr>
      <w:tr w:rsidRPr="00763D8D" w:rsidR="00DF62D6" w:rsidTr="00BE7B1F" w14:paraId="5F608CC6" w14:textId="77777777">
        <w:tc>
          <w:tcPr>
            <w:tcW w:w="9655" w:type="dxa"/>
            <w:gridSpan w:val="3"/>
          </w:tcPr>
          <w:p w:rsidRPr="00763D8D" w:rsidR="00DF62D6" w:rsidP="00895D57" w:rsidRDefault="00DF62D6" w14:paraId="5F608CC5" w14:textId="77777777"/>
        </w:tc>
      </w:tr>
      <w:tr w:rsidRPr="00763D8D" w:rsidR="00DF62D6" w:rsidTr="00BE7B1F" w14:paraId="5F608CC8" w14:textId="77777777">
        <w:tc>
          <w:tcPr>
            <w:tcW w:w="9655" w:type="dxa"/>
            <w:gridSpan w:val="3"/>
          </w:tcPr>
          <w:p w:rsidRPr="00763D8D" w:rsidR="00DF62D6" w:rsidP="00895D57" w:rsidRDefault="00DF62D6" w14:paraId="5F608CC7" w14:textId="77777777"/>
        </w:tc>
      </w:tr>
      <w:tr w:rsidRPr="00763D8D" w:rsidR="00DF62D6" w:rsidTr="00BE7B1F" w14:paraId="5F608CCC" w14:textId="77777777">
        <w:tc>
          <w:tcPr>
            <w:tcW w:w="9655" w:type="dxa"/>
            <w:gridSpan w:val="3"/>
          </w:tcPr>
          <w:p w:rsidRPr="00763D8D" w:rsidR="00DF62D6" w:rsidP="00293F76" w:rsidRDefault="00DF62D6" w14:paraId="5F608CCB" w14:textId="4E0A6609">
            <w:pPr>
              <w:rPr>
                <w:szCs w:val="18"/>
              </w:rPr>
            </w:pPr>
          </w:p>
        </w:tc>
      </w:tr>
    </w:tbl>
    <w:p w:rsidR="00B929E1" w:rsidP="00A74EBC" w:rsidRDefault="0035057B" w14:paraId="4269B9CD" w14:textId="77777777">
      <w:r w:rsidRPr="0035057B">
        <w:t xml:space="preserve">Geachte heer Veldkamp, </w:t>
      </w:r>
    </w:p>
    <w:p w:rsidR="00B929E1" w:rsidP="00A74EBC" w:rsidRDefault="00B929E1" w14:paraId="2A9200D9" w14:textId="77777777"/>
    <w:p w:rsidRPr="003B0CB0" w:rsidR="00BB0EAD" w:rsidP="00BB0EAD" w:rsidRDefault="00BB0EAD" w14:paraId="2F3A63F6" w14:textId="3D00AB96">
      <w:r>
        <w:t>Van</w:t>
      </w:r>
      <w:r w:rsidRPr="003B0CB0">
        <w:t xml:space="preserve"> </w:t>
      </w:r>
      <w:r w:rsidRPr="007804D1">
        <w:t xml:space="preserve">10 tot en met 21 november 2025 </w:t>
      </w:r>
      <w:r>
        <w:t>vindt te</w:t>
      </w:r>
      <w:r w:rsidRPr="003B0CB0">
        <w:t xml:space="preserve"> </w:t>
      </w:r>
      <w:r>
        <w:t>Bel</w:t>
      </w:r>
      <w:r w:rsidR="00EF115A">
        <w:t>é</w:t>
      </w:r>
      <w:r>
        <w:t xml:space="preserve">m in Brazilië de </w:t>
      </w:r>
      <w:r w:rsidRPr="0094447B">
        <w:t xml:space="preserve">30e Conference of the Parties (COP30) van het UNFCCC (United Nations Framework Convention on Climate Change) </w:t>
      </w:r>
      <w:r>
        <w:t>plaats</w:t>
      </w:r>
      <w:r w:rsidRPr="003B0CB0">
        <w:t xml:space="preserve">. </w:t>
      </w:r>
      <w:r>
        <w:t xml:space="preserve">Een </w:t>
      </w:r>
      <w:r w:rsidR="00492269">
        <w:t>afvaardi</w:t>
      </w:r>
      <w:r w:rsidR="008F2E5E">
        <w:t>ging</w:t>
      </w:r>
      <w:r>
        <w:t xml:space="preserve"> van de commissie voor Klimaat en Groene Groei (K&amp;GG)</w:t>
      </w:r>
      <w:r w:rsidR="00784991">
        <w:t xml:space="preserve"> </w:t>
      </w:r>
      <w:r>
        <w:t xml:space="preserve">is voornemens </w:t>
      </w:r>
      <w:r w:rsidRPr="00F96FFD" w:rsidR="00F96FFD">
        <w:t>van 1</w:t>
      </w:r>
      <w:r w:rsidR="00887CE1">
        <w:t xml:space="preserve">4 </w:t>
      </w:r>
      <w:r w:rsidRPr="00F96FFD" w:rsidR="00F96FFD">
        <w:t>tot en met 18 november 2025</w:t>
      </w:r>
      <w:r w:rsidR="00F96FFD">
        <w:t xml:space="preserve"> </w:t>
      </w:r>
      <w:r w:rsidR="005137D8">
        <w:t>daar</w:t>
      </w:r>
      <w:r w:rsidR="00B25ED9">
        <w:rPr>
          <w:szCs w:val="18"/>
        </w:rPr>
        <w:t xml:space="preserve">aan </w:t>
      </w:r>
      <w:r w:rsidR="000D204F">
        <w:rPr>
          <w:szCs w:val="18"/>
        </w:rPr>
        <w:t xml:space="preserve">deel te nemen als onderdeel van </w:t>
      </w:r>
      <w:r w:rsidRPr="0095143F" w:rsidR="00B25ED9">
        <w:rPr>
          <w:szCs w:val="18"/>
        </w:rPr>
        <w:t>Nederlandse delegatie naar de COP30</w:t>
      </w:r>
    </w:p>
    <w:p w:rsidR="00784991" w:rsidP="00A74EBC" w:rsidRDefault="00784991" w14:paraId="2284AF0E" w14:textId="77777777"/>
    <w:p w:rsidRPr="00763D8D" w:rsidR="00DF62D6" w:rsidP="00A74EBC" w:rsidRDefault="0035057B" w14:paraId="5F608CCD" w14:textId="74096D16">
      <w:r w:rsidRPr="0035057B">
        <w:t xml:space="preserve">Namens de commissie verzoek ik u ermee in te stemmen dat de Nederlandse ambassade in </w:t>
      </w:r>
      <w:r w:rsidR="00293F76">
        <w:t xml:space="preserve">Brazilië </w:t>
      </w:r>
      <w:r w:rsidRPr="0035057B">
        <w:t xml:space="preserve">ondersteuning biedt bij de voorbereiding van en tijdens het bezoek van de </w:t>
      </w:r>
      <w:r w:rsidR="00DB7EF7">
        <w:t xml:space="preserve">afvaardiging van </w:t>
      </w:r>
      <w:r w:rsidRPr="0035057B">
        <w:t xml:space="preserve">de commissie aan </w:t>
      </w:r>
      <w:r w:rsidR="00EF115A">
        <w:t>Belém</w:t>
      </w:r>
      <w:r w:rsidR="00293F76">
        <w:t>.</w:t>
      </w: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6128D4" w:rsidR="00DF62D6" w14:paraId="5F608CD7" w14:textId="77777777">
        <w:trPr>
          <w:trHeight w:val="1315"/>
        </w:trPr>
        <w:tc>
          <w:tcPr>
            <w:tcW w:w="9648" w:type="dxa"/>
          </w:tcPr>
          <w:p w:rsidR="00293F76" w:rsidP="00AE35CF" w:rsidRDefault="00293F76" w14:paraId="000BB08E" w14:textId="77777777"/>
          <w:p w:rsidRPr="00763D8D" w:rsidR="00DF62D6" w:rsidP="00AE35CF" w:rsidRDefault="003316BE" w14:paraId="5F608CCE" w14:textId="25B73226">
            <w:r w:rsidRPr="00763D8D">
              <w:t>Hoogachtend,</w:t>
            </w:r>
          </w:p>
          <w:p w:rsidRPr="00763D8D" w:rsidR="00DF62D6" w:rsidP="00AE35CF" w:rsidRDefault="003316BE" w14:paraId="5F608CCF" w14:textId="77777777">
            <w:r w:rsidRPr="00763D8D">
              <w:t xml:space="preserve">                        </w:t>
            </w:r>
          </w:p>
          <w:p w:rsidRPr="00763D8D" w:rsidR="00DF62D6" w:rsidP="00AE35CF" w:rsidRDefault="006128D4" w14:paraId="5F608CD0" w14:textId="77777777">
            <w:r w:rsidRPr="00763D8D">
              <w:t>d</w:t>
            </w:r>
            <w:r w:rsidRPr="00763D8D" w:rsidR="00AE35CF">
              <w:t>e griffier van de vaste commissie voor Klimaat en Groene Groei</w:t>
            </w:r>
            <w:r w:rsidRPr="00763D8D" w:rsidR="003316BE">
              <w:t>,</w:t>
            </w:r>
          </w:p>
          <w:p w:rsidRPr="00763D8D" w:rsidR="00DF62D6" w:rsidP="00AE35CF" w:rsidRDefault="00DF62D6" w14:paraId="5F608CD1" w14:textId="77777777"/>
          <w:p w:rsidRPr="00763D8D" w:rsidR="00BE5B58" w:rsidP="00AE35CF" w:rsidRDefault="00BE5B58" w14:paraId="5F608CD2" w14:textId="77777777"/>
          <w:p w:rsidRPr="00763D8D" w:rsidR="00883CFB" w:rsidP="00AE35CF" w:rsidRDefault="00883CFB" w14:paraId="5F608CD3" w14:textId="77777777"/>
          <w:p w:rsidRPr="00763D8D" w:rsidR="0012533F" w:rsidP="00AE35CF" w:rsidRDefault="0012533F" w14:paraId="5F608CD4" w14:textId="77777777"/>
          <w:p w:rsidRPr="00763D8D" w:rsidR="0012533F" w:rsidP="00AE35CF" w:rsidRDefault="0012533F" w14:paraId="5F608CD5" w14:textId="77777777"/>
          <w:p w:rsidRPr="006128D4" w:rsidR="00BE5B58" w:rsidP="00AE35CF" w:rsidRDefault="00AE35CF" w14:paraId="5F608CD6" w14:textId="77777777">
            <w:r w:rsidRPr="00763D8D">
              <w:t>D.S. Nava</w:t>
            </w:r>
          </w:p>
        </w:tc>
      </w:tr>
    </w:tbl>
    <w:p w:rsidRPr="006128D4" w:rsidR="00DF62D6" w:rsidP="00895D57" w:rsidRDefault="00DF62D6" w14:paraId="5F608CD8" w14:textId="77777777"/>
    <w:sectPr w:rsidRPr="006128D4" w:rsidR="00DF62D6" w:rsidSect="00B576DC">
      <w:footerReference w:type="default" r:id="rId10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54937" w14:textId="77777777" w:rsidR="005336B8" w:rsidRDefault="005336B8">
      <w:r>
        <w:separator/>
      </w:r>
    </w:p>
  </w:endnote>
  <w:endnote w:type="continuationSeparator" w:id="0">
    <w:p w14:paraId="545EDF24" w14:textId="77777777" w:rsidR="005336B8" w:rsidRDefault="0053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DF62D6" w14:paraId="5F608CE3" w14:textId="77777777">
      <w:tc>
        <w:tcPr>
          <w:tcW w:w="0" w:type="auto"/>
        </w:tcPr>
        <w:p w14:paraId="5F608CDF" w14:textId="77777777" w:rsidR="00DF62D6" w:rsidRPr="00A13A01" w:rsidRDefault="003316BE">
          <w:pPr>
            <w:rPr>
              <w:b/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F608CE0" w14:textId="77777777" w:rsidR="00DF62D6" w:rsidRPr="00A13A01" w:rsidRDefault="003316BE">
          <w:pPr>
            <w:rPr>
              <w:b/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Postbus 20018</w:t>
          </w:r>
        </w:p>
        <w:p w14:paraId="5F608CE1" w14:textId="77777777" w:rsidR="00DF62D6" w:rsidRPr="00A13A01" w:rsidRDefault="003316BE">
          <w:pPr>
            <w:keepNext/>
            <w:rPr>
              <w:b/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2500 EA Den Haag</w:t>
          </w:r>
        </w:p>
        <w:p w14:paraId="5F608CE2" w14:textId="77777777" w:rsidR="00DF62D6" w:rsidRPr="00A13A01" w:rsidRDefault="00DF62D6">
          <w:pPr>
            <w:keepNext/>
            <w:rPr>
              <w:color w:val="666699"/>
              <w:sz w:val="14"/>
              <w:szCs w:val="14"/>
            </w:rPr>
          </w:pPr>
        </w:p>
      </w:tc>
    </w:tr>
    <w:tr w:rsidR="00DF62D6" w14:paraId="5F608CE5" w14:textId="77777777">
      <w:tc>
        <w:tcPr>
          <w:tcW w:w="0" w:type="auto"/>
        </w:tcPr>
        <w:p w14:paraId="5F608CE4" w14:textId="77777777" w:rsidR="00DF62D6" w:rsidRPr="00A13A01" w:rsidRDefault="003316BE">
          <w:pPr>
            <w:rPr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DF62D6" w14:paraId="5F608CE7" w14:textId="77777777">
      <w:tc>
        <w:tcPr>
          <w:tcW w:w="0" w:type="auto"/>
        </w:tcPr>
        <w:p w14:paraId="5F608CE6" w14:textId="52BFBEC3" w:rsidR="00DF62D6" w:rsidRPr="00A13A01" w:rsidRDefault="003316BE">
          <w:pPr>
            <w:keepNext/>
            <w:rPr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E.</w:t>
          </w:r>
          <w:r w:rsidR="006128D4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63422575"/>
              <w:placeholder>
                <w:docPart w:val="DefaultPlaceholder_1082065158"/>
              </w:placeholder>
              <w:text/>
            </w:sdtPr>
            <w:sdtContent>
              <w:r w:rsidRPr="005E70DE">
                <w:rPr>
                  <w:b/>
                  <w:color w:val="666699"/>
                  <w:sz w:val="14"/>
                  <w:szCs w:val="14"/>
                </w:rPr>
                <w:t>cie.kgg@tweedekamer.nl</w:t>
              </w:r>
            </w:sdtContent>
          </w:sdt>
        </w:p>
      </w:tc>
    </w:tr>
  </w:tbl>
  <w:p w14:paraId="5F608CE8" w14:textId="77777777" w:rsidR="00DF62D6" w:rsidRDefault="00DF62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97457" w14:textId="77777777" w:rsidR="005336B8" w:rsidRDefault="005336B8">
      <w:r>
        <w:separator/>
      </w:r>
    </w:p>
  </w:footnote>
  <w:footnote w:type="continuationSeparator" w:id="0">
    <w:p w14:paraId="5B09A3EA" w14:textId="77777777" w:rsidR="005336B8" w:rsidRDefault="0053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2D6"/>
    <w:rsid w:val="00011BD9"/>
    <w:rsid w:val="00017C52"/>
    <w:rsid w:val="00026A9F"/>
    <w:rsid w:val="00037519"/>
    <w:rsid w:val="00067575"/>
    <w:rsid w:val="000D204F"/>
    <w:rsid w:val="000D64CD"/>
    <w:rsid w:val="000F2455"/>
    <w:rsid w:val="0012533F"/>
    <w:rsid w:val="001447BB"/>
    <w:rsid w:val="00174E5F"/>
    <w:rsid w:val="00191CBB"/>
    <w:rsid w:val="00194B22"/>
    <w:rsid w:val="001965B1"/>
    <w:rsid w:val="001A7F29"/>
    <w:rsid w:val="001F0CA4"/>
    <w:rsid w:val="00293F76"/>
    <w:rsid w:val="002B4CD5"/>
    <w:rsid w:val="002F7282"/>
    <w:rsid w:val="003316BE"/>
    <w:rsid w:val="0035057B"/>
    <w:rsid w:val="00367F7A"/>
    <w:rsid w:val="003D155F"/>
    <w:rsid w:val="00410065"/>
    <w:rsid w:val="00427018"/>
    <w:rsid w:val="0048020F"/>
    <w:rsid w:val="00492269"/>
    <w:rsid w:val="005137D8"/>
    <w:rsid w:val="005336B8"/>
    <w:rsid w:val="005878B5"/>
    <w:rsid w:val="00587D28"/>
    <w:rsid w:val="00591E66"/>
    <w:rsid w:val="005E70DE"/>
    <w:rsid w:val="005F5BD3"/>
    <w:rsid w:val="006128D4"/>
    <w:rsid w:val="00623DEB"/>
    <w:rsid w:val="00631757"/>
    <w:rsid w:val="006C2975"/>
    <w:rsid w:val="007128EC"/>
    <w:rsid w:val="00714847"/>
    <w:rsid w:val="007562F1"/>
    <w:rsid w:val="00763D8D"/>
    <w:rsid w:val="00784991"/>
    <w:rsid w:val="007A7B9F"/>
    <w:rsid w:val="00842F71"/>
    <w:rsid w:val="00846F91"/>
    <w:rsid w:val="0085551F"/>
    <w:rsid w:val="00876CC7"/>
    <w:rsid w:val="00880492"/>
    <w:rsid w:val="00883CFB"/>
    <w:rsid w:val="00887CE1"/>
    <w:rsid w:val="00894CD5"/>
    <w:rsid w:val="00895D57"/>
    <w:rsid w:val="008A18C2"/>
    <w:rsid w:val="008A37F5"/>
    <w:rsid w:val="008B0CBB"/>
    <w:rsid w:val="008E70E4"/>
    <w:rsid w:val="008F2E5E"/>
    <w:rsid w:val="0090383D"/>
    <w:rsid w:val="00962432"/>
    <w:rsid w:val="00A06426"/>
    <w:rsid w:val="00A13A01"/>
    <w:rsid w:val="00A70DAB"/>
    <w:rsid w:val="00A74EBC"/>
    <w:rsid w:val="00AE315D"/>
    <w:rsid w:val="00AE35CF"/>
    <w:rsid w:val="00B1363C"/>
    <w:rsid w:val="00B22D1A"/>
    <w:rsid w:val="00B25ED9"/>
    <w:rsid w:val="00B31FF5"/>
    <w:rsid w:val="00B576DC"/>
    <w:rsid w:val="00B64D8F"/>
    <w:rsid w:val="00B929E1"/>
    <w:rsid w:val="00BA1A68"/>
    <w:rsid w:val="00BB0EAD"/>
    <w:rsid w:val="00BE5B58"/>
    <w:rsid w:val="00BE7B1F"/>
    <w:rsid w:val="00C21A46"/>
    <w:rsid w:val="00C24409"/>
    <w:rsid w:val="00CF0339"/>
    <w:rsid w:val="00CF3796"/>
    <w:rsid w:val="00DA3533"/>
    <w:rsid w:val="00DB7EF7"/>
    <w:rsid w:val="00DC7F83"/>
    <w:rsid w:val="00DE091B"/>
    <w:rsid w:val="00DE6345"/>
    <w:rsid w:val="00DF62D6"/>
    <w:rsid w:val="00E7502C"/>
    <w:rsid w:val="00EA1FCB"/>
    <w:rsid w:val="00EF115A"/>
    <w:rsid w:val="00F13D40"/>
    <w:rsid w:val="00F9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8CA3"/>
  <w15:docId w15:val="{39EEB521-D1F5-49AF-A580-13B25600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95D57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42457B"/>
    <w:rPr>
      <w:sz w:val="16"/>
      <w:szCs w:val="16"/>
    </w:rPr>
  </w:style>
  <w:style w:type="paragraph" w:styleId="Tekstopmerking">
    <w:name w:val="annotation text"/>
    <w:basedOn w:val="Standaard"/>
    <w:semiHidden/>
    <w:rsid w:val="004245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2457B"/>
    <w:rPr>
      <w:b/>
      <w:bCs/>
    </w:rPr>
  </w:style>
  <w:style w:type="paragraph" w:styleId="Ballontekst">
    <w:name w:val="Balloon Text"/>
    <w:basedOn w:val="Standaard"/>
    <w:semiHidden/>
    <w:rsid w:val="0042457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2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42457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2457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BE5B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F6583-5674-4F6E-9483-06F88441CFD9}"/>
      </w:docPartPr>
      <w:docPartBody>
        <w:p w:rsidR="007D4053" w:rsidRDefault="00647703">
          <w:r w:rsidRPr="007C7DE3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703"/>
    <w:rsid w:val="0017080F"/>
    <w:rsid w:val="00345918"/>
    <w:rsid w:val="004154FD"/>
    <w:rsid w:val="0048020F"/>
    <w:rsid w:val="004C0E93"/>
    <w:rsid w:val="00591E66"/>
    <w:rsid w:val="006423E0"/>
    <w:rsid w:val="00647703"/>
    <w:rsid w:val="007A4BEA"/>
    <w:rsid w:val="007D4053"/>
    <w:rsid w:val="0085551F"/>
    <w:rsid w:val="00876CC7"/>
    <w:rsid w:val="008A37F5"/>
    <w:rsid w:val="00A70DAB"/>
    <w:rsid w:val="00AD59A6"/>
    <w:rsid w:val="00BB48A5"/>
    <w:rsid w:val="00CF7A3D"/>
    <w:rsid w:val="00F8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09B1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C0E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814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960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2025-07-24T12:28:00.0000000Z</lastPrinted>
  <dcterms:created xsi:type="dcterms:W3CDTF">2025-08-13T10:38:00.0000000Z</dcterms:created>
  <dcterms:modified xsi:type="dcterms:W3CDTF">2025-08-13T10:45:00.0000000Z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2025D32126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