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6359" w:rsidR="005F4122" w:rsidRDefault="003D0EF7" w14:paraId="496CD3EA" w14:textId="77777777">
      <w:pPr>
        <w:pStyle w:val="Salutation"/>
      </w:pPr>
      <w:bookmarkStart w:name="_GoBack" w:id="0"/>
      <w:bookmarkEnd w:id="0"/>
      <w:r w:rsidRPr="00316359">
        <w:t>Geachte voorzitter,</w:t>
      </w:r>
    </w:p>
    <w:p w:rsidRPr="00316359" w:rsidR="00725E43" w:rsidP="00725E43" w:rsidRDefault="00725E43" w14:paraId="2B2D7D82" w14:textId="3B923495">
      <w:pPr>
        <w:pStyle w:val="Groetregel"/>
      </w:pPr>
      <w:r w:rsidRPr="00316359">
        <w:t xml:space="preserve">Uw commissie heeft een brief ontvangen van de Werkgroep Toekomstbestendige A37 </w:t>
      </w:r>
      <w:r w:rsidRPr="00316359" w:rsidR="00223A59">
        <w:t xml:space="preserve">(hierna: de werkgroep) </w:t>
      </w:r>
      <w:r w:rsidRPr="00316359">
        <w:t>m</w:t>
      </w:r>
      <w:r w:rsidR="00573324">
        <w:t>et betrekking tot</w:t>
      </w:r>
      <w:r w:rsidRPr="00316359">
        <w:t xml:space="preserve"> de verkeersveiligheid langs de Drentse Zonneroute A37 en vraagt om een reactie op deze brief. In deze brief </w:t>
      </w:r>
      <w:r w:rsidRPr="00316359" w:rsidR="007C676F">
        <w:t xml:space="preserve">vindt u de </w:t>
      </w:r>
      <w:r w:rsidRPr="00316359">
        <w:t>reactie.</w:t>
      </w:r>
    </w:p>
    <w:p w:rsidRPr="00316359" w:rsidR="00725E43" w:rsidP="00725E43" w:rsidRDefault="00725E43" w14:paraId="49ABD267" w14:textId="77777777"/>
    <w:p w:rsidRPr="00316359" w:rsidR="00725E43" w:rsidP="00725E43" w:rsidRDefault="00725E43" w14:paraId="7E0234B7" w14:textId="0B84F062">
      <w:pPr>
        <w:rPr>
          <w:b/>
          <w:bCs/>
        </w:rPr>
      </w:pPr>
      <w:r w:rsidRPr="00316359">
        <w:rPr>
          <w:b/>
          <w:bCs/>
        </w:rPr>
        <w:t>Achtergrond</w:t>
      </w:r>
    </w:p>
    <w:p w:rsidRPr="00316359" w:rsidR="007204F7" w:rsidP="00725E43" w:rsidRDefault="00725E43" w14:paraId="2B1BD527" w14:textId="0F97D002">
      <w:r w:rsidRPr="00316359">
        <w:t>Met het Klimaatakkoord zet Nederland stevig in op reductie van de CO</w:t>
      </w:r>
      <w:r w:rsidRPr="00316359">
        <w:rPr>
          <w:vertAlign w:val="subscript"/>
        </w:rPr>
        <w:t>2</w:t>
      </w:r>
      <w:r w:rsidRPr="00316359" w:rsidR="008E3EB3">
        <w:t>-</w:t>
      </w:r>
      <w:r w:rsidRPr="00316359">
        <w:t xml:space="preserve">uitstoot. Het Rijk wil aan deze opgave een bijdrage leveren door eigen gronden en vastgoed daar waar mogelijk beschikbaar te stellen voor de opwekking van hernieuwbare energie. In opdracht van het ministerie Klimaat en </w:t>
      </w:r>
      <w:r w:rsidRPr="00316359" w:rsidR="007231BD">
        <w:t>G</w:t>
      </w:r>
      <w:r w:rsidRPr="00316359">
        <w:t xml:space="preserve">roene </w:t>
      </w:r>
      <w:r w:rsidRPr="00316359" w:rsidR="007231BD">
        <w:t>G</w:t>
      </w:r>
      <w:r w:rsidRPr="00316359">
        <w:t xml:space="preserve">roei </w:t>
      </w:r>
      <w:r w:rsidRPr="00316359" w:rsidR="007231BD">
        <w:t xml:space="preserve">(KGG) </w:t>
      </w:r>
      <w:r w:rsidRPr="00316359">
        <w:t>geeft R</w:t>
      </w:r>
      <w:r w:rsidRPr="00316359" w:rsidR="007C676F">
        <w:t>ijkswaterstaat</w:t>
      </w:r>
      <w:r w:rsidRPr="00316359">
        <w:t xml:space="preserve"> uitvoering aan het pilotprogramma hernieuwbare energie op Rijksgrond, later overgegaan in het programma Opwek van Energie op Rijksvastgoed (OER). </w:t>
      </w:r>
      <w:r w:rsidRPr="00316359" w:rsidR="009B3048">
        <w:t xml:space="preserve">Doel van dit programma is om de uitvoering van de Regionale Energie Strategieën (RES) te ondersteunen en </w:t>
      </w:r>
      <w:r w:rsidRPr="00316359" w:rsidR="00DB0D30">
        <w:t>bij te dragen aan de klimaat- en energietransitiedoelen</w:t>
      </w:r>
      <w:r w:rsidRPr="00316359" w:rsidR="009B3048">
        <w:t xml:space="preserve">. </w:t>
      </w:r>
      <w:r w:rsidRPr="00316359">
        <w:t>In dit programma wordt op c</w:t>
      </w:r>
      <w:r w:rsidR="00573324">
        <w:t>irca</w:t>
      </w:r>
      <w:r w:rsidRPr="00316359">
        <w:t xml:space="preserve"> 35 RWS locaties onderzocht hoe - met behoud van de primaire functie – gronden beschikbaar kunnen worden gesteld voor het opwekken van energie. Het programma is gericht op leren aan de hand van de praktijk. Het combineren van functies en het beschikbaar stellen van gronden ten behoeve van de energietransitie past in het rijksbeleid. Het vertrekpunt voor de pilot is dat dit gebeurt met inachtneming van de randvoorwaarden van doorstroming en verkeersveiligheid</w:t>
      </w:r>
      <w:r w:rsidRPr="00316359" w:rsidR="008E3EB3">
        <w:t xml:space="preserve"> en in overleg met de regionale en lokale bestuurders.</w:t>
      </w:r>
    </w:p>
    <w:p w:rsidRPr="00316359" w:rsidR="00725E43" w:rsidP="00725E43" w:rsidRDefault="00725E43" w14:paraId="704DCF64" w14:textId="6364BFB8">
      <w:r w:rsidRPr="00316359">
        <w:t xml:space="preserve"> </w:t>
      </w:r>
    </w:p>
    <w:p w:rsidRPr="00316359" w:rsidR="00725E43" w:rsidP="00725E43" w:rsidRDefault="009B3048" w14:paraId="741A16A7" w14:textId="08EEDA24">
      <w:r w:rsidRPr="00316359">
        <w:t>Het project Drentse Zonneroute A37 onderzoekt de mogelijkheden om een zonnepark langs de A37 te realiseren</w:t>
      </w:r>
      <w:r w:rsidRPr="00316359" w:rsidR="007C676F">
        <w:t>. Dit is</w:t>
      </w:r>
      <w:r w:rsidRPr="00316359">
        <w:t xml:space="preserve"> een traject van 42 k</w:t>
      </w:r>
      <w:r w:rsidRPr="00316359" w:rsidR="007C676F">
        <w:t>ilometer</w:t>
      </w:r>
      <w:r w:rsidRPr="00316359">
        <w:t xml:space="preserve"> tussen Hoogeveen en de Duitse grens. De brede middenberm, zijbermen, afslagen en knooppunten</w:t>
      </w:r>
      <w:r w:rsidRPr="00316359" w:rsidR="007C676F">
        <w:t xml:space="preserve"> zijn</w:t>
      </w:r>
      <w:r w:rsidRPr="00316359">
        <w:t xml:space="preserve"> in beheer bij Rijkswaterstaat </w:t>
      </w:r>
      <w:r w:rsidRPr="00316359" w:rsidR="007C676F">
        <w:t xml:space="preserve">en </w:t>
      </w:r>
      <w:r w:rsidRPr="00316359">
        <w:t>vormen het projectgebied. Op het traject kan naar verwachting ruim c</w:t>
      </w:r>
      <w:r w:rsidR="00573324">
        <w:t>irca</w:t>
      </w:r>
      <w:r w:rsidRPr="00316359">
        <w:t xml:space="preserve"> 170 megawatt</w:t>
      </w:r>
      <w:r w:rsidR="00F24990">
        <w:t>uur per jaar</w:t>
      </w:r>
      <w:r w:rsidRPr="00316359">
        <w:t xml:space="preserve"> aan zonne-energie worden opgewekt.</w:t>
      </w:r>
    </w:p>
    <w:p w:rsidRPr="00316359" w:rsidR="001961B7" w:rsidP="00725E43" w:rsidRDefault="00725E43" w14:paraId="40D5C83F" w14:textId="3BED8649">
      <w:pPr>
        <w:rPr>
          <w:iCs/>
        </w:rPr>
      </w:pPr>
      <w:r w:rsidRPr="00316359">
        <w:rPr>
          <w:iCs/>
        </w:rPr>
        <w:t xml:space="preserve">Het is een samenwerkingsproject van de Rijksoverheid </w:t>
      </w:r>
      <w:r w:rsidRPr="00316359" w:rsidR="007231BD">
        <w:rPr>
          <w:iCs/>
        </w:rPr>
        <w:t>(</w:t>
      </w:r>
      <w:r w:rsidRPr="00316359" w:rsidR="007C676F">
        <w:rPr>
          <w:iCs/>
        </w:rPr>
        <w:t>ministerie van Klimaat en Groene Groei</w:t>
      </w:r>
      <w:r w:rsidRPr="00316359" w:rsidR="007231BD">
        <w:rPr>
          <w:iCs/>
        </w:rPr>
        <w:t xml:space="preserve">), uitgevoerd door </w:t>
      </w:r>
      <w:r w:rsidRPr="00316359">
        <w:rPr>
          <w:iCs/>
        </w:rPr>
        <w:t xml:space="preserve">Rijkswaterstaat, Rijksvastgoedbedrijf, Rijksdienst voor </w:t>
      </w:r>
      <w:r w:rsidRPr="00316359" w:rsidR="00E73EB8">
        <w:rPr>
          <w:iCs/>
        </w:rPr>
        <w:t>O</w:t>
      </w:r>
      <w:r w:rsidRPr="00316359">
        <w:rPr>
          <w:iCs/>
        </w:rPr>
        <w:t>ndernemend Nederland, Provincie Drenthe</w:t>
      </w:r>
      <w:r w:rsidRPr="00316359" w:rsidR="008E3EB3">
        <w:rPr>
          <w:iCs/>
        </w:rPr>
        <w:t xml:space="preserve"> en de gemeenten </w:t>
      </w:r>
      <w:r w:rsidRPr="00316359">
        <w:rPr>
          <w:iCs/>
        </w:rPr>
        <w:t xml:space="preserve">Hoogeveen, </w:t>
      </w:r>
      <w:r w:rsidRPr="00316359">
        <w:rPr>
          <w:iCs/>
        </w:rPr>
        <w:lastRenderedPageBreak/>
        <w:t>Coevorden</w:t>
      </w:r>
      <w:r w:rsidRPr="00316359" w:rsidR="008E3EB3">
        <w:rPr>
          <w:iCs/>
        </w:rPr>
        <w:t xml:space="preserve"> en</w:t>
      </w:r>
      <w:r w:rsidRPr="00316359">
        <w:rPr>
          <w:iCs/>
        </w:rPr>
        <w:t xml:space="preserve"> Emmen</w:t>
      </w:r>
      <w:r w:rsidRPr="00316359" w:rsidR="007231BD">
        <w:rPr>
          <w:iCs/>
        </w:rPr>
        <w:t xml:space="preserve"> </w:t>
      </w:r>
      <w:r w:rsidRPr="00316359" w:rsidR="008E3EB3">
        <w:rPr>
          <w:iCs/>
        </w:rPr>
        <w:t xml:space="preserve">alsmede </w:t>
      </w:r>
      <w:r w:rsidRPr="00316359" w:rsidR="007231BD">
        <w:rPr>
          <w:iCs/>
        </w:rPr>
        <w:t xml:space="preserve">de </w:t>
      </w:r>
      <w:r w:rsidRPr="00316359">
        <w:rPr>
          <w:iCs/>
        </w:rPr>
        <w:t xml:space="preserve">netwerkbeheerders </w:t>
      </w:r>
      <w:r w:rsidRPr="00316359" w:rsidR="00E73EB8">
        <w:rPr>
          <w:iCs/>
        </w:rPr>
        <w:t xml:space="preserve">RENDO </w:t>
      </w:r>
      <w:r w:rsidRPr="00316359">
        <w:rPr>
          <w:iCs/>
        </w:rPr>
        <w:t>en En</w:t>
      </w:r>
      <w:r w:rsidRPr="00316359" w:rsidR="00E73EB8">
        <w:rPr>
          <w:iCs/>
        </w:rPr>
        <w:t>e</w:t>
      </w:r>
      <w:r w:rsidRPr="00316359">
        <w:rPr>
          <w:iCs/>
        </w:rPr>
        <w:t>xis</w:t>
      </w:r>
      <w:r w:rsidRPr="00316359" w:rsidR="00E73EB8">
        <w:rPr>
          <w:iCs/>
        </w:rPr>
        <w:t xml:space="preserve"> Netbeheer</w:t>
      </w:r>
      <w:r w:rsidRPr="00316359">
        <w:rPr>
          <w:iCs/>
        </w:rPr>
        <w:t xml:space="preserve">. </w:t>
      </w:r>
    </w:p>
    <w:p w:rsidRPr="00316359" w:rsidR="001961B7" w:rsidP="00725E43" w:rsidRDefault="001961B7" w14:paraId="354400CE" w14:textId="77777777">
      <w:pPr>
        <w:rPr>
          <w:iCs/>
        </w:rPr>
      </w:pPr>
    </w:p>
    <w:p w:rsidRPr="00316359" w:rsidR="001961B7" w:rsidP="001961B7" w:rsidRDefault="001961B7" w14:paraId="319E21AF" w14:textId="472276F3">
      <w:pPr>
        <w:rPr>
          <w:b/>
          <w:bCs/>
        </w:rPr>
      </w:pPr>
      <w:r w:rsidRPr="00316359">
        <w:rPr>
          <w:b/>
          <w:bCs/>
        </w:rPr>
        <w:t>Verkeersveiligheid</w:t>
      </w:r>
    </w:p>
    <w:p w:rsidRPr="00316359" w:rsidR="00FF6262" w:rsidP="00FF6262" w:rsidRDefault="00FF6262" w14:paraId="3D9FECBF" w14:textId="7929E18D">
      <w:r w:rsidRPr="00316359">
        <w:t>R</w:t>
      </w:r>
      <w:r w:rsidRPr="00316359" w:rsidR="007C676F">
        <w:t>ijkswaterstaat</w:t>
      </w:r>
      <w:r w:rsidRPr="00316359">
        <w:t xml:space="preserve"> onderschrijft het belang van verkeersveiligheid</w:t>
      </w:r>
      <w:r w:rsidRPr="00316359" w:rsidR="008E3EB3">
        <w:t xml:space="preserve">, </w:t>
      </w:r>
      <w:r w:rsidRPr="00316359">
        <w:t>hanteert daartoe ontwerprichtlijnen en voert ook programma’s uit voor een veilige berminrichting</w:t>
      </w:r>
      <w:r w:rsidRPr="00316359" w:rsidR="007C676F">
        <w:t>, zoals ‘Meer Veilig’</w:t>
      </w:r>
      <w:r w:rsidRPr="00316359">
        <w:t xml:space="preserve">. </w:t>
      </w:r>
    </w:p>
    <w:p w:rsidRPr="00316359" w:rsidR="009B3048" w:rsidP="00FF6262" w:rsidRDefault="009B3048" w14:paraId="20B333AA" w14:textId="77777777"/>
    <w:p w:rsidRPr="00316359" w:rsidR="004727CB" w:rsidP="00725E43" w:rsidRDefault="00725E43" w14:paraId="4208366E" w14:textId="12F4FA21">
      <w:r w:rsidRPr="00316359">
        <w:t>Voorafgaand aan de daadwerkelijke realisatie van de Drentse Zonneroute A37 is op basis van de geldende richtlijnen ROA en ROA-VIB</w:t>
      </w:r>
      <w:r w:rsidRPr="00316359">
        <w:rPr>
          <w:rStyle w:val="FootnoteReference"/>
        </w:rPr>
        <w:footnoteReference w:id="1"/>
      </w:r>
      <w:r w:rsidRPr="00316359">
        <w:t xml:space="preserve"> bepaald waar wel en waar niet zonnepanelen </w:t>
      </w:r>
      <w:r w:rsidRPr="00316359" w:rsidR="00803BC8">
        <w:t>geplaatst kunnen worden</w:t>
      </w:r>
      <w:r w:rsidRPr="00316359">
        <w:t xml:space="preserve">. </w:t>
      </w:r>
      <w:r w:rsidRPr="00316359" w:rsidR="00022F0D">
        <w:t>Om de Drentse Zonneroute A37 ruimtelijk mogelijk te maken</w:t>
      </w:r>
      <w:r w:rsidRPr="00316359" w:rsidR="008E3EB3">
        <w:t>,</w:t>
      </w:r>
      <w:r w:rsidRPr="00316359" w:rsidR="00022F0D">
        <w:t xml:space="preserve"> is een Provinciaal Inpassingsplan opgesteld</w:t>
      </w:r>
      <w:r w:rsidRPr="00316359" w:rsidR="007C676F">
        <w:t xml:space="preserve">. Deze is </w:t>
      </w:r>
      <w:r w:rsidRPr="00316359" w:rsidR="00022F0D">
        <w:t xml:space="preserve">op 14 april 2022 vastgesteld door Provinciale Staten en op 26 april 2022 gepubliceerd. </w:t>
      </w:r>
      <w:r w:rsidRPr="00316359" w:rsidR="0085071D">
        <w:t xml:space="preserve">Tegen dit </w:t>
      </w:r>
      <w:r w:rsidRPr="00316359" w:rsidR="003C6BBF">
        <w:t>i</w:t>
      </w:r>
      <w:r w:rsidRPr="00316359" w:rsidR="0085071D">
        <w:t xml:space="preserve">npassingsplan </w:t>
      </w:r>
      <w:r w:rsidR="00F24990">
        <w:t>loopt</w:t>
      </w:r>
      <w:r w:rsidRPr="00316359" w:rsidR="00F24990">
        <w:t xml:space="preserve"> </w:t>
      </w:r>
      <w:r w:rsidRPr="00316359" w:rsidR="0085071D">
        <w:t xml:space="preserve">op dit moment nog </w:t>
      </w:r>
      <w:r w:rsidR="00F24990">
        <w:t xml:space="preserve">één </w:t>
      </w:r>
      <w:r w:rsidRPr="00316359" w:rsidR="0085071D">
        <w:t>beroepsza</w:t>
      </w:r>
      <w:r w:rsidR="00F24990">
        <w:t>a</w:t>
      </w:r>
      <w:r w:rsidRPr="00316359" w:rsidR="0085071D">
        <w:t xml:space="preserve">k bij de Afdeling </w:t>
      </w:r>
      <w:r w:rsidRPr="00316359" w:rsidR="008E3EB3">
        <w:t>B</w:t>
      </w:r>
      <w:r w:rsidRPr="00316359" w:rsidR="0085071D">
        <w:t>estuursrechtspraak van de Raad van State</w:t>
      </w:r>
      <w:r w:rsidRPr="00316359" w:rsidR="008E3EB3">
        <w:t>.</w:t>
      </w:r>
      <w:r w:rsidRPr="00316359" w:rsidR="0085071D">
        <w:t xml:space="preserve"> </w:t>
      </w:r>
      <w:r w:rsidRPr="00316359" w:rsidR="008E3EB3">
        <w:t>D</w:t>
      </w:r>
      <w:r w:rsidR="00E770E8">
        <w:t>i</w:t>
      </w:r>
      <w:r w:rsidRPr="00316359" w:rsidR="0085071D">
        <w:t>e</w:t>
      </w:r>
      <w:r w:rsidR="00F24990">
        <w:t xml:space="preserve"> zaak </w:t>
      </w:r>
      <w:r w:rsidRPr="00316359" w:rsidR="0085071D">
        <w:t>gaa</w:t>
      </w:r>
      <w:r w:rsidR="00E770E8">
        <w:t>t</w:t>
      </w:r>
      <w:r w:rsidRPr="00316359" w:rsidR="0085071D">
        <w:t xml:space="preserve"> echter niet over de geleiderail en/of de verkeersveiligheid</w:t>
      </w:r>
      <w:r w:rsidRPr="00316359" w:rsidR="004727CB">
        <w:t xml:space="preserve"> maar over hoeveel panelen geplaatst gaa</w:t>
      </w:r>
      <w:r w:rsidR="00E770E8">
        <w:t>n</w:t>
      </w:r>
      <w:r w:rsidRPr="00316359" w:rsidR="004727CB">
        <w:t xml:space="preserve"> worden </w:t>
      </w:r>
      <w:r w:rsidR="00F24990">
        <w:t>in de omgeving van één specifieke boerderij.</w:t>
      </w:r>
    </w:p>
    <w:p w:rsidRPr="00316359" w:rsidR="00022F0D" w:rsidP="00725E43" w:rsidRDefault="00022F0D" w14:paraId="1B043083" w14:textId="77777777"/>
    <w:p w:rsidRPr="00796AEE" w:rsidR="00223A59" w:rsidP="00725E43" w:rsidRDefault="00725E43" w14:paraId="26E28EFE" w14:textId="06914996">
      <w:r w:rsidRPr="00316359">
        <w:t>Naast de ruimtelijke besluitvorming</w:t>
      </w:r>
      <w:r w:rsidRPr="00316359" w:rsidR="008E3EB3">
        <w:t xml:space="preserve"> en</w:t>
      </w:r>
      <w:r w:rsidRPr="00316359" w:rsidR="00803BC8">
        <w:t xml:space="preserve"> </w:t>
      </w:r>
      <w:r w:rsidRPr="00316359">
        <w:t xml:space="preserve">het </w:t>
      </w:r>
      <w:r w:rsidRPr="00316359" w:rsidR="003C6BBF">
        <w:t>P</w:t>
      </w:r>
      <w:r w:rsidRPr="00316359">
        <w:t xml:space="preserve">rovinciaal </w:t>
      </w:r>
      <w:r w:rsidRPr="00316359" w:rsidR="003C6BBF">
        <w:t>I</w:t>
      </w:r>
      <w:r w:rsidRPr="00316359">
        <w:t>npassingsplan van de provincie Drenthe heeft R</w:t>
      </w:r>
      <w:r w:rsidRPr="00316359" w:rsidR="003C6BBF">
        <w:t>ijkwaterstaat</w:t>
      </w:r>
      <w:r w:rsidRPr="00316359">
        <w:t xml:space="preserve"> een rol als wegbeheerder waarbij wordt getoetst aan de verkeersveiligheidsnormen</w:t>
      </w:r>
      <w:r w:rsidRPr="00316359" w:rsidR="00FF6262">
        <w:t>.</w:t>
      </w:r>
      <w:r w:rsidRPr="00316359">
        <w:t xml:space="preserve"> Voor de A37 </w:t>
      </w:r>
      <w:r w:rsidRPr="00316359" w:rsidR="003C6BBF">
        <w:t xml:space="preserve">moeten </w:t>
      </w:r>
      <w:r w:rsidRPr="00316359">
        <w:t xml:space="preserve">de </w:t>
      </w:r>
      <w:r w:rsidRPr="00316359" w:rsidR="008E3EB3">
        <w:t xml:space="preserve">te plaatsen </w:t>
      </w:r>
      <w:r w:rsidRPr="00316359">
        <w:t>zonnepanelen in zij- en middenberm afgeschermd worden met geleiderails</w:t>
      </w:r>
      <w:r w:rsidRPr="00316359" w:rsidR="003C6BBF">
        <w:t>.</w:t>
      </w:r>
      <w:r w:rsidRPr="00316359" w:rsidR="008E3EB3">
        <w:t xml:space="preserve"> D</w:t>
      </w:r>
      <w:r w:rsidRPr="00316359">
        <w:t xml:space="preserve">it is </w:t>
      </w:r>
      <w:r w:rsidRPr="00796AEE">
        <w:t>conform de ROA-VIB en voldoet hiermee aan de eisen voor het veilig inrichten van bermen.</w:t>
      </w:r>
      <w:r w:rsidRPr="00796AEE" w:rsidR="00DB7829">
        <w:t xml:space="preserve"> In het algemeen geldt dat objecten in de obstakelvrije zone van de berm tot risico’s kunnen leiden. Daar waar objecten in de obstakelvrije zone staan</w:t>
      </w:r>
      <w:r w:rsidRPr="00796AEE" w:rsidR="00E307E4">
        <w:t>,</w:t>
      </w:r>
      <w:r w:rsidRPr="00796AEE" w:rsidR="00DB7829">
        <w:t xml:space="preserve"> worden deze </w:t>
      </w:r>
      <w:r w:rsidRPr="00796AEE" w:rsidR="00E307E4">
        <w:t xml:space="preserve">daarom </w:t>
      </w:r>
      <w:r w:rsidRPr="00796AEE" w:rsidR="00DB7829">
        <w:t xml:space="preserve">afgeschermd met geleiderails. </w:t>
      </w:r>
    </w:p>
    <w:p w:rsidRPr="00796AEE" w:rsidR="00476A3E" w:rsidP="00725E43" w:rsidRDefault="00476A3E" w14:paraId="4A672171" w14:textId="77777777"/>
    <w:p w:rsidRPr="00796AEE" w:rsidR="001605A3" w:rsidP="001605A3" w:rsidRDefault="00E96AD4" w14:paraId="250811BC" w14:textId="3CFFA781">
      <w:r w:rsidRPr="00796AEE">
        <w:t>B</w:t>
      </w:r>
      <w:r w:rsidRPr="00796AEE" w:rsidR="001605A3">
        <w:t xml:space="preserve">ij het nemen van bermmaatregelen langs rijkswegen </w:t>
      </w:r>
      <w:r w:rsidRPr="00796AEE">
        <w:t xml:space="preserve">gaat Rijkswaterstaat </w:t>
      </w:r>
      <w:r w:rsidRPr="00796AEE" w:rsidR="001605A3">
        <w:t xml:space="preserve">altijd </w:t>
      </w:r>
      <w:r w:rsidRPr="00796AEE">
        <w:t xml:space="preserve">uit </w:t>
      </w:r>
      <w:r w:rsidRPr="00796AEE" w:rsidR="001605A3">
        <w:t xml:space="preserve">van de </w:t>
      </w:r>
      <w:r w:rsidRPr="00796AEE">
        <w:t xml:space="preserve">meest actuele </w:t>
      </w:r>
      <w:r w:rsidRPr="00796AEE" w:rsidR="001605A3">
        <w:t>geldende richtlijnen. Deze richtlijnen vormen het uitgangspunt voor het waarborgen van de verkeersveiligheid op en rond rijkswegen. Bij elk project wordt beoordeeld of de berminrichting voldoet aan de eisen voor obstakelvrije zones, afschermingsbehoefte en zichtlijnen.</w:t>
      </w:r>
      <w:r w:rsidRPr="00796AEE">
        <w:t xml:space="preserve"> Er is dus geen sprake van het gebruiken van verouderde of gedateerde richtlijnen, zoals de werkgroep suggereert.</w:t>
      </w:r>
    </w:p>
    <w:p w:rsidRPr="00796AEE" w:rsidR="00BC1546" w:rsidP="00476A3E" w:rsidRDefault="00BC1546" w14:paraId="38FE81AD" w14:textId="77777777"/>
    <w:p w:rsidRPr="00316359" w:rsidR="002139AC" w:rsidP="00725E43" w:rsidRDefault="00223A59" w14:paraId="35D17D2E" w14:textId="2C53D06F">
      <w:r w:rsidRPr="00796AEE">
        <w:t xml:space="preserve">De werkgroep </w:t>
      </w:r>
      <w:r w:rsidRPr="00796AEE" w:rsidR="00D83CEA">
        <w:t>vraagt verder aandacht voor de bouw en aanleg, de afzettingen en de veiligheid van de weginspecteurs</w:t>
      </w:r>
      <w:r w:rsidRPr="00316359" w:rsidR="00D83CEA">
        <w:t xml:space="preserve">. </w:t>
      </w:r>
      <w:r w:rsidRPr="00316359" w:rsidR="00DB7829">
        <w:t xml:space="preserve">De veiligheid van zowel weggebruikers als wegwerkers/weginspecteurs is voor Rijkswaterstaat topprioriteit. Daarom </w:t>
      </w:r>
      <w:r w:rsidRPr="00316359" w:rsidR="004727CB">
        <w:t xml:space="preserve">stelt </w:t>
      </w:r>
      <w:r w:rsidRPr="00316359" w:rsidR="00DB7829">
        <w:t xml:space="preserve">Rijkswaterstaat </w:t>
      </w:r>
      <w:r w:rsidRPr="00316359" w:rsidR="004727CB">
        <w:t xml:space="preserve">strenge eisen aan de manier waarop door aannemers aan de weg gewerkt wordt: </w:t>
      </w:r>
      <w:r w:rsidR="008C18D8">
        <w:t>w</w:t>
      </w:r>
      <w:r w:rsidRPr="00316359" w:rsidR="004727CB">
        <w:t>e werken veilig of we werken niet.</w:t>
      </w:r>
      <w:r w:rsidRPr="00316359" w:rsidR="00DB7829">
        <w:t xml:space="preserve"> </w:t>
      </w:r>
    </w:p>
    <w:p w:rsidRPr="00316359" w:rsidR="007231BD" w:rsidP="00725E43" w:rsidRDefault="007231BD" w14:paraId="2D93BA9C" w14:textId="77777777"/>
    <w:p w:rsidRPr="00316359" w:rsidR="00725E43" w:rsidP="00725E43" w:rsidRDefault="007231BD" w14:paraId="443BAFB3" w14:textId="3CA473B6">
      <w:r w:rsidRPr="00316359">
        <w:t>De werkgroep vraagt of er wel een juiste afweging gemaakt is tussen duurzaamheid en verkeersveiligheid</w:t>
      </w:r>
      <w:r w:rsidRPr="00316359" w:rsidR="00E307E4">
        <w:t>.</w:t>
      </w:r>
      <w:r w:rsidRPr="00316359">
        <w:t xml:space="preserve"> Deze belangen </w:t>
      </w:r>
      <w:r w:rsidRPr="00316359" w:rsidR="0085071D">
        <w:t xml:space="preserve">zijn </w:t>
      </w:r>
      <w:r w:rsidRPr="00316359">
        <w:t>niet strijdig</w:t>
      </w:r>
      <w:r w:rsidRPr="00316359" w:rsidR="0085071D">
        <w:t>;</w:t>
      </w:r>
      <w:r w:rsidRPr="00316359">
        <w:t xml:space="preserve"> in het OER</w:t>
      </w:r>
      <w:r w:rsidRPr="00316359" w:rsidR="00E307E4">
        <w:t>-</w:t>
      </w:r>
      <w:r w:rsidRPr="00316359">
        <w:t xml:space="preserve">project wordt </w:t>
      </w:r>
      <w:r w:rsidRPr="00316359" w:rsidR="0085071D">
        <w:t xml:space="preserve">juist </w:t>
      </w:r>
      <w:r w:rsidRPr="00316359">
        <w:t xml:space="preserve">bezien hoe op zorgvuldige wijze duurzame energieopwekking plaats kan vinden op een manier binnen de verkeersveiligheidseisen van het </w:t>
      </w:r>
      <w:r w:rsidRPr="00316359" w:rsidR="00FB69DE">
        <w:t>m</w:t>
      </w:r>
      <w:r w:rsidRPr="00316359">
        <w:t>inisterie</w:t>
      </w:r>
      <w:r w:rsidRPr="00316359" w:rsidR="00E307E4">
        <w:t xml:space="preserve"> van Infrastructuur en Waterstaat</w:t>
      </w:r>
      <w:r w:rsidRPr="00316359">
        <w:t xml:space="preserve">. </w:t>
      </w:r>
      <w:r w:rsidR="00573324">
        <w:t>Dit</w:t>
      </w:r>
      <w:r w:rsidRPr="00316359" w:rsidR="00E307E4">
        <w:t xml:space="preserve"> is hier het geval.</w:t>
      </w:r>
    </w:p>
    <w:p w:rsidRPr="00316359" w:rsidR="007204F7" w:rsidP="00725E43" w:rsidRDefault="007204F7" w14:paraId="161FEBC0" w14:textId="77777777"/>
    <w:p w:rsidR="00E5197F" w:rsidP="00725E43" w:rsidRDefault="00E5197F" w14:paraId="3180441B" w14:textId="77777777">
      <w:pPr>
        <w:rPr>
          <w:b/>
          <w:bCs/>
        </w:rPr>
      </w:pPr>
    </w:p>
    <w:p w:rsidRPr="00316359" w:rsidR="00725E43" w:rsidP="00725E43" w:rsidRDefault="00725E43" w14:paraId="6F45FB43" w14:textId="3C8766D1">
      <w:pPr>
        <w:rPr>
          <w:b/>
          <w:bCs/>
        </w:rPr>
      </w:pPr>
      <w:r w:rsidRPr="00316359">
        <w:rPr>
          <w:b/>
          <w:bCs/>
        </w:rPr>
        <w:t xml:space="preserve">Stand van zaken van het project Drentse </w:t>
      </w:r>
      <w:r w:rsidRPr="00316359" w:rsidR="00E73EB8">
        <w:rPr>
          <w:b/>
          <w:bCs/>
        </w:rPr>
        <w:t>Z</w:t>
      </w:r>
      <w:r w:rsidRPr="00316359">
        <w:rPr>
          <w:b/>
          <w:bCs/>
        </w:rPr>
        <w:t>onneroute A37</w:t>
      </w:r>
    </w:p>
    <w:p w:rsidRPr="00316359" w:rsidR="00725E43" w:rsidP="00725E43" w:rsidRDefault="00725E43" w14:paraId="09C80069" w14:textId="1300A0D9">
      <w:r w:rsidRPr="00316359">
        <w:t xml:space="preserve">Het project Drentse </w:t>
      </w:r>
      <w:r w:rsidRPr="00316359" w:rsidR="00E73EB8">
        <w:t>Z</w:t>
      </w:r>
      <w:r w:rsidRPr="00316359">
        <w:t xml:space="preserve">onneroute A37 bestaat uit </w:t>
      </w:r>
      <w:r w:rsidRPr="00316359" w:rsidR="00FB69DE">
        <w:t>twee</w:t>
      </w:r>
      <w:r w:rsidRPr="00316359">
        <w:t xml:space="preserve"> delen. Eerst wordt de geleiderails aangelegd</w:t>
      </w:r>
      <w:r w:rsidRPr="00316359" w:rsidR="00E307E4">
        <w:t xml:space="preserve"> </w:t>
      </w:r>
      <w:r w:rsidRPr="00316359" w:rsidR="00FB69DE">
        <w:t xml:space="preserve">en </w:t>
      </w:r>
      <w:r w:rsidRPr="00316359">
        <w:t>daarna worden de zonnepanelen geplaatst. Dit wordt gedaan om op een veilige manier de zonnepanelen in de zij</w:t>
      </w:r>
      <w:r w:rsidRPr="00316359" w:rsidR="00E73EB8">
        <w:t>-</w:t>
      </w:r>
      <w:r w:rsidRPr="00316359">
        <w:t xml:space="preserve"> en middenberm en knooppunten te kunnen </w:t>
      </w:r>
      <w:r w:rsidRPr="00316359" w:rsidR="00E307E4">
        <w:t>aan</w:t>
      </w:r>
      <w:r w:rsidRPr="00316359">
        <w:t>leggen en te onderhouden</w:t>
      </w:r>
      <w:r w:rsidRPr="00316359" w:rsidR="00E307E4">
        <w:t xml:space="preserve">, zodanig </w:t>
      </w:r>
      <w:r w:rsidRPr="00316359">
        <w:t xml:space="preserve">dat het verkeer hier geen hinder van heeft. </w:t>
      </w:r>
    </w:p>
    <w:p w:rsidRPr="00316359" w:rsidR="00725E43" w:rsidP="00725E43" w:rsidRDefault="00725E43" w14:paraId="55262617" w14:textId="58C46727"/>
    <w:p w:rsidRPr="00316359" w:rsidR="00725E43" w:rsidP="006175A8" w:rsidRDefault="00FE249A" w14:paraId="1DBF4AFA" w14:textId="20C19408">
      <w:pPr>
        <w:pStyle w:val="ListParagraph"/>
        <w:numPr>
          <w:ilvl w:val="0"/>
          <w:numId w:val="7"/>
        </w:numPr>
      </w:pPr>
      <w:r w:rsidRPr="00316359">
        <w:t>A</w:t>
      </w:r>
      <w:r w:rsidRPr="00316359" w:rsidR="00725E43">
        <w:t>anbesteding en aanleg geleiderail</w:t>
      </w:r>
      <w:r w:rsidRPr="00316359" w:rsidR="00FB69DE">
        <w:t>:</w:t>
      </w:r>
      <w:r w:rsidRPr="00316359" w:rsidR="00725E43">
        <w:t xml:space="preserve"> </w:t>
      </w:r>
      <w:r w:rsidRPr="00316359" w:rsidR="00FB69DE">
        <w:t>d</w:t>
      </w:r>
      <w:r w:rsidRPr="00316359" w:rsidR="00725E43">
        <w:t xml:space="preserve">e aanbesteding van de geleiderail is gestart op 22 januari 2025 en </w:t>
      </w:r>
      <w:r w:rsidR="00F24990">
        <w:t xml:space="preserve">is op 4 </w:t>
      </w:r>
      <w:r w:rsidRPr="00316359" w:rsidR="00725E43">
        <w:t xml:space="preserve">juni 2025 </w:t>
      </w:r>
      <w:r w:rsidR="00F24990">
        <w:t>gegund</w:t>
      </w:r>
      <w:r w:rsidRPr="00316359" w:rsidR="00725E43">
        <w:t>.</w:t>
      </w:r>
      <w:r w:rsidRPr="00316359" w:rsidR="00892F40">
        <w:t xml:space="preserve"> De geleiderail zal </w:t>
      </w:r>
      <w:r w:rsidRPr="00316359" w:rsidR="006175A8">
        <w:t xml:space="preserve">uiterlijk </w:t>
      </w:r>
      <w:r w:rsidR="00F24990">
        <w:t xml:space="preserve">medio 2026 </w:t>
      </w:r>
      <w:r w:rsidRPr="00316359" w:rsidR="00892F40">
        <w:t>worden geplaatst</w:t>
      </w:r>
      <w:r w:rsidRPr="00316359" w:rsidR="006175A8">
        <w:t>.</w:t>
      </w:r>
      <w:r w:rsidRPr="00316359" w:rsidR="00892F40">
        <w:t xml:space="preserve"> </w:t>
      </w:r>
    </w:p>
    <w:p w:rsidRPr="00316359" w:rsidR="00725E43" w:rsidP="00725E43" w:rsidRDefault="00FF6262" w14:paraId="0CB0F322" w14:textId="31307E4A">
      <w:pPr>
        <w:pStyle w:val="ListParagraph"/>
        <w:numPr>
          <w:ilvl w:val="0"/>
          <w:numId w:val="7"/>
        </w:numPr>
      </w:pPr>
      <w:r w:rsidRPr="00316359">
        <w:t xml:space="preserve">Tender </w:t>
      </w:r>
      <w:r w:rsidRPr="00316359" w:rsidR="00725E43">
        <w:t>van de aanleg en beheer en onderhoud van de Drentse zonneroute A37</w:t>
      </w:r>
      <w:r w:rsidRPr="00316359" w:rsidR="00FB69DE">
        <w:t>: d</w:t>
      </w:r>
      <w:r w:rsidRPr="00316359" w:rsidR="00725E43">
        <w:t xml:space="preserve">e </w:t>
      </w:r>
      <w:r w:rsidRPr="00316359">
        <w:t xml:space="preserve">tender </w:t>
      </w:r>
      <w:r w:rsidRPr="00316359" w:rsidR="00725E43">
        <w:t xml:space="preserve">voor de Drentse </w:t>
      </w:r>
      <w:r w:rsidRPr="00316359" w:rsidR="00455937">
        <w:t>Z</w:t>
      </w:r>
      <w:r w:rsidRPr="00316359" w:rsidR="00725E43">
        <w:t>onneroute A37 wordt op dit moment voorbereid en zal naar verwachting begin 2026 starten.</w:t>
      </w:r>
    </w:p>
    <w:p w:rsidRPr="00316359" w:rsidR="001961B7" w:rsidP="00725E43" w:rsidRDefault="001961B7" w14:paraId="3A0DFE22" w14:textId="77777777"/>
    <w:p w:rsidRPr="00924521" w:rsidR="00FF6262" w:rsidP="00725E43" w:rsidRDefault="00FB69DE" w14:paraId="7ED43CD8" w14:textId="6C466363">
      <w:r w:rsidRPr="00316359">
        <w:t xml:space="preserve">Recent </w:t>
      </w:r>
      <w:r w:rsidRPr="00316359" w:rsidR="00892F40">
        <w:t xml:space="preserve">is langs een gedeelte van de A37 al </w:t>
      </w:r>
      <w:r w:rsidRPr="00316359">
        <w:t xml:space="preserve">een </w:t>
      </w:r>
      <w:r w:rsidRPr="00316359" w:rsidR="00892F40">
        <w:t xml:space="preserve">geleiderails geplaatst. Dit is gebeurd vanuit het landelijk programma </w:t>
      </w:r>
      <w:r w:rsidRPr="00316359" w:rsidR="00E307E4">
        <w:t>‘</w:t>
      </w:r>
      <w:r w:rsidRPr="00316359" w:rsidR="00892F40">
        <w:t>Veilige Bermen</w:t>
      </w:r>
      <w:r w:rsidRPr="00316359" w:rsidR="00E307E4">
        <w:t>’ en ’</w:t>
      </w:r>
      <w:r w:rsidRPr="00316359" w:rsidR="00892F40">
        <w:t>Meer Veilig</w:t>
      </w:r>
      <w:r w:rsidRPr="00316359" w:rsidR="00E307E4">
        <w:t>’</w:t>
      </w:r>
      <w:r w:rsidRPr="00316359" w:rsidR="00892F40">
        <w:t xml:space="preserve"> om het bestaande areaal qua veiligheid te laten aansluiten bij de huidige ROA-VIB. Ook in het kader van de snelheidsverhoging naar 130 </w:t>
      </w:r>
      <w:r w:rsidRPr="00316359" w:rsidR="00E307E4">
        <w:t xml:space="preserve">km/u </w:t>
      </w:r>
      <w:r w:rsidRPr="00316359" w:rsidR="00892F40">
        <w:t xml:space="preserve">zal op een aantal gedeeltes </w:t>
      </w:r>
      <w:r w:rsidRPr="00924521" w:rsidR="00892F40">
        <w:t xml:space="preserve">van de A37 </w:t>
      </w:r>
      <w:r w:rsidRPr="00924521" w:rsidR="00E307E4">
        <w:t xml:space="preserve">een </w:t>
      </w:r>
      <w:r w:rsidRPr="00924521" w:rsidR="00892F40">
        <w:t>geleiderail geplaats</w:t>
      </w:r>
      <w:r w:rsidRPr="00924521" w:rsidR="00DB0D30">
        <w:t>t</w:t>
      </w:r>
      <w:r w:rsidRPr="00924521" w:rsidR="00892F40">
        <w:t xml:space="preserve"> worden. </w:t>
      </w:r>
      <w:r w:rsidRPr="00924521" w:rsidR="0085071D">
        <w:t>Deze werkzaamheden hebben niets met het OER-project te maken.</w:t>
      </w:r>
    </w:p>
    <w:p w:rsidRPr="00924521" w:rsidR="00266385" w:rsidP="00725E43" w:rsidRDefault="00266385" w14:paraId="16C80A23" w14:textId="77777777"/>
    <w:p w:rsidRPr="00924521" w:rsidR="00DE5A2B" w:rsidP="00DE5A2B" w:rsidRDefault="00266385" w14:paraId="7D219DE1" w14:textId="206264B0">
      <w:r w:rsidRPr="00924521">
        <w:t xml:space="preserve">Het is mij bekend </w:t>
      </w:r>
      <w:r w:rsidRPr="00924521" w:rsidR="00DE5A2B">
        <w:t xml:space="preserve">– onder andere door de uitspraak van de voorzieningenrechter van de rechtbank Noord-Holland over zonnepanelen bij Schiphol- </w:t>
      </w:r>
      <w:r w:rsidRPr="00924521">
        <w:t xml:space="preserve">dat zonnepanelen </w:t>
      </w:r>
      <w:r w:rsidRPr="00924521" w:rsidR="00DE5A2B">
        <w:t xml:space="preserve">overlast </w:t>
      </w:r>
      <w:r w:rsidRPr="00924521">
        <w:t>kunnen opleveren voor het vliegverkeer.</w:t>
      </w:r>
      <w:r w:rsidRPr="00924521" w:rsidR="00DE5A2B">
        <w:t xml:space="preserve"> </w:t>
      </w:r>
      <w:r w:rsidRPr="00924521" w:rsidR="00E11CDB">
        <w:t>B</w:t>
      </w:r>
      <w:r w:rsidRPr="00924521" w:rsidR="00DE5A2B">
        <w:t xml:space="preserve">ij de A37 </w:t>
      </w:r>
      <w:r w:rsidRPr="00924521" w:rsidR="00E11CDB">
        <w:t xml:space="preserve">bevindt zich </w:t>
      </w:r>
      <w:r w:rsidRPr="00924521" w:rsidR="00DE5A2B">
        <w:t xml:space="preserve">geen </w:t>
      </w:r>
      <w:r w:rsidRPr="00924521" w:rsidR="00E11CDB">
        <w:t xml:space="preserve">laagvliegend </w:t>
      </w:r>
      <w:r w:rsidRPr="00924521" w:rsidR="006F317A">
        <w:t xml:space="preserve">commercieel </w:t>
      </w:r>
      <w:r w:rsidRPr="00924521" w:rsidR="00DE5A2B">
        <w:t xml:space="preserve">luchtverkeer; er zijn geen </w:t>
      </w:r>
      <w:r w:rsidRPr="00924521" w:rsidR="006F317A">
        <w:t xml:space="preserve">commerciële </w:t>
      </w:r>
      <w:r w:rsidRPr="00924521" w:rsidR="00DE5A2B">
        <w:t xml:space="preserve">vliegvelden in de buurt. </w:t>
      </w:r>
      <w:r w:rsidRPr="00924521" w:rsidR="006F317A">
        <w:t xml:space="preserve">Er ligt wel een klein vliegveld met een grasbaan op 3.5 km ten noorden van de snelweg voor recreatieve luchtvaart, maar de zonnepanelen staan ten zuiden van de baan en zijn natuurlijk in zuidelijke richting geplaatst. </w:t>
      </w:r>
      <w:r w:rsidRPr="00924521" w:rsidR="00DE5A2B">
        <w:t xml:space="preserve">De overlast </w:t>
      </w:r>
      <w:r w:rsidRPr="00924521" w:rsidR="00E11CDB">
        <w:t xml:space="preserve">voor vliegverkeer </w:t>
      </w:r>
      <w:r w:rsidRPr="00924521" w:rsidR="00DE5A2B">
        <w:t>zoals bij Schiphol geconstateerd is hier dus niet aanwezig.</w:t>
      </w:r>
    </w:p>
    <w:p w:rsidRPr="00924521" w:rsidR="00E11CDB" w:rsidP="00DE5A2B" w:rsidRDefault="00E11CDB" w14:paraId="6A624915" w14:textId="77777777"/>
    <w:p w:rsidRPr="00924521" w:rsidR="006F317A" w:rsidP="00DE5A2B" w:rsidRDefault="006F317A" w14:paraId="136CC6C0" w14:textId="368767CE">
      <w:r w:rsidRPr="00924521">
        <w:t>TNO heeft een model ontwikkeld dat de overlast voor wegverkeer in kaart brengt. Die resultaten worden meegenomen in de keuze voor en plaatsing van de zonnepanelen, zodat ook overlast voor wegverkeer kan worden uitgesloten.</w:t>
      </w:r>
    </w:p>
    <w:p w:rsidRPr="00924521" w:rsidR="00FF6262" w:rsidP="00725E43" w:rsidRDefault="00DE5A2B" w14:paraId="1A9D3931" w14:textId="3490A086">
      <w:r w:rsidRPr="00924521">
        <w:t xml:space="preserve"> </w:t>
      </w:r>
    </w:p>
    <w:p w:rsidRPr="00316359" w:rsidR="00725E43" w:rsidP="00725E43" w:rsidRDefault="006175A8" w14:paraId="39547939" w14:textId="21E60BE4">
      <w:pPr>
        <w:rPr>
          <w:b/>
          <w:bCs/>
        </w:rPr>
      </w:pPr>
      <w:r w:rsidRPr="00924521">
        <w:rPr>
          <w:b/>
          <w:bCs/>
        </w:rPr>
        <w:t>Afsluitend</w:t>
      </w:r>
    </w:p>
    <w:p w:rsidRPr="00316359" w:rsidR="00725E43" w:rsidP="00725E43" w:rsidRDefault="006175A8" w14:paraId="4E5A4592" w14:textId="3344BC4B">
      <w:r w:rsidRPr="00316359">
        <w:t xml:space="preserve">Verkeersveiligheid is voor het </w:t>
      </w:r>
      <w:r w:rsidRPr="00316359" w:rsidR="00FB69DE">
        <w:t>m</w:t>
      </w:r>
      <w:r w:rsidRPr="00316359">
        <w:t xml:space="preserve">inisterie </w:t>
      </w:r>
      <w:r w:rsidRPr="00316359" w:rsidR="00E307E4">
        <w:t xml:space="preserve">van Infrastructuur en Waterstaat </w:t>
      </w:r>
      <w:r w:rsidRPr="00316359">
        <w:t xml:space="preserve">een prioriteit. Daarnaast </w:t>
      </w:r>
      <w:r w:rsidRPr="00316359" w:rsidR="003E6A48">
        <w:t>wil</w:t>
      </w:r>
      <w:r w:rsidRPr="00316359">
        <w:t xml:space="preserve"> het </w:t>
      </w:r>
      <w:r w:rsidRPr="00316359" w:rsidR="00FB69DE">
        <w:t>m</w:t>
      </w:r>
      <w:r w:rsidRPr="00316359">
        <w:t>inisterie</w:t>
      </w:r>
      <w:r w:rsidRPr="00316359" w:rsidR="003E6A48">
        <w:t xml:space="preserve"> ook bijdragen aan </w:t>
      </w:r>
      <w:r w:rsidRPr="00316359" w:rsidR="00051263">
        <w:t xml:space="preserve">de </w:t>
      </w:r>
      <w:r w:rsidRPr="00316359" w:rsidR="003E6A48">
        <w:t>energietransitie</w:t>
      </w:r>
      <w:r w:rsidRPr="00316359">
        <w:t xml:space="preserve">. </w:t>
      </w:r>
      <w:r w:rsidRPr="00316359" w:rsidR="004727CB">
        <w:t xml:space="preserve">In </w:t>
      </w:r>
      <w:r w:rsidRPr="00316359">
        <w:t>dit project</w:t>
      </w:r>
      <w:r w:rsidRPr="00316359" w:rsidR="004727CB">
        <w:t xml:space="preserve"> kunnen we, </w:t>
      </w:r>
      <w:r w:rsidRPr="00316359" w:rsidR="00E307E4">
        <w:t>na een zorgvuldige afweging</w:t>
      </w:r>
      <w:r w:rsidRPr="00316359" w:rsidR="004727CB">
        <w:t>, aan beide doelstellingen voldoen</w:t>
      </w:r>
      <w:r w:rsidR="008C18D8">
        <w:t>.</w:t>
      </w:r>
      <w:r w:rsidRPr="00316359" w:rsidR="004727CB">
        <w:t xml:space="preserve"> Daarom heeft het ministerie van Infrastructuur en Waterstaat ervoor gekozen</w:t>
      </w:r>
      <w:r w:rsidRPr="00316359" w:rsidR="00E307E4">
        <w:t xml:space="preserve"> </w:t>
      </w:r>
      <w:r w:rsidRPr="00316359" w:rsidR="004727CB">
        <w:t xml:space="preserve">deze </w:t>
      </w:r>
      <w:r w:rsidRPr="00316359" w:rsidR="003E6A48">
        <w:t xml:space="preserve">gronden </w:t>
      </w:r>
      <w:r w:rsidRPr="00316359">
        <w:t xml:space="preserve">beschikbaar </w:t>
      </w:r>
      <w:r w:rsidRPr="00316359" w:rsidR="004727CB">
        <w:t xml:space="preserve">te </w:t>
      </w:r>
      <w:r w:rsidRPr="00316359">
        <w:t>stellen</w:t>
      </w:r>
      <w:r w:rsidRPr="00316359" w:rsidR="003E6A48">
        <w:t>.</w:t>
      </w:r>
    </w:p>
    <w:p w:rsidRPr="00316359" w:rsidR="005F4122" w:rsidRDefault="003D0EF7" w14:paraId="01CF6E6D" w14:textId="6B6351DB">
      <w:pPr>
        <w:pStyle w:val="Groetregel"/>
      </w:pPr>
      <w:r w:rsidRPr="00316359">
        <w:t>Hoogachtend,</w:t>
      </w:r>
    </w:p>
    <w:p w:rsidRPr="00316359" w:rsidR="005F4122" w:rsidRDefault="005F4122" w14:paraId="0DCC0A77" w14:textId="77777777">
      <w:pPr>
        <w:pStyle w:val="WitregelW1bodytekst"/>
      </w:pPr>
    </w:p>
    <w:p w:rsidR="005F4122" w:rsidRDefault="003D0EF7" w14:paraId="67BA39EB" w14:textId="7E7B4505">
      <w:r w:rsidRPr="00316359">
        <w:t>DE MINISTER VAN INFRASTRUCTUUR EN WATERSTAA</w:t>
      </w:r>
      <w:r w:rsidR="00331969">
        <w:t>T,</w:t>
      </w:r>
      <w:r w:rsidRPr="00316359">
        <w:br/>
      </w:r>
      <w:r w:rsidRPr="00316359">
        <w:br/>
      </w:r>
      <w:r w:rsidRPr="00316359">
        <w:br/>
      </w:r>
      <w:r w:rsidRPr="00316359">
        <w:br/>
      </w:r>
      <w:r w:rsidRPr="00316359">
        <w:br/>
      </w:r>
      <w:r w:rsidR="00331969">
        <w:t>ing. R. (Robert) Tieman</w:t>
      </w:r>
    </w:p>
    <w:sectPr w:rsidR="005F4122">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4DC2" w14:textId="77777777" w:rsidR="00101EA2" w:rsidRDefault="00101EA2">
      <w:pPr>
        <w:spacing w:line="240" w:lineRule="auto"/>
      </w:pPr>
      <w:r>
        <w:separator/>
      </w:r>
    </w:p>
  </w:endnote>
  <w:endnote w:type="continuationSeparator" w:id="0">
    <w:p w14:paraId="20EFD44F" w14:textId="77777777" w:rsidR="00101EA2" w:rsidRDefault="00101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4140" w14:textId="77777777" w:rsidR="00D80A20" w:rsidRDefault="00D8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6494" w14:textId="77777777" w:rsidR="00D80A20" w:rsidRDefault="00D80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9FD8" w14:textId="77777777" w:rsidR="00D80A20" w:rsidRDefault="00D8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4242" w14:textId="77777777" w:rsidR="00101EA2" w:rsidRDefault="00101EA2">
      <w:pPr>
        <w:spacing w:line="240" w:lineRule="auto"/>
      </w:pPr>
      <w:r>
        <w:separator/>
      </w:r>
    </w:p>
  </w:footnote>
  <w:footnote w:type="continuationSeparator" w:id="0">
    <w:p w14:paraId="4DDCE839" w14:textId="77777777" w:rsidR="00101EA2" w:rsidRDefault="00101EA2">
      <w:pPr>
        <w:spacing w:line="240" w:lineRule="auto"/>
      </w:pPr>
      <w:r>
        <w:continuationSeparator/>
      </w:r>
    </w:p>
  </w:footnote>
  <w:footnote w:id="1">
    <w:p w14:paraId="5E6CC027" w14:textId="77777777" w:rsidR="00725E43" w:rsidRPr="00ED5D79" w:rsidRDefault="00725E43" w:rsidP="00725E43">
      <w:pPr>
        <w:pStyle w:val="FootnoteText"/>
        <w:rPr>
          <w:sz w:val="16"/>
          <w:szCs w:val="16"/>
        </w:rPr>
      </w:pPr>
      <w:r w:rsidRPr="00ED5D79">
        <w:rPr>
          <w:rStyle w:val="FootnoteReference"/>
          <w:sz w:val="16"/>
          <w:szCs w:val="16"/>
        </w:rPr>
        <w:footnoteRef/>
      </w:r>
      <w:r w:rsidRPr="00ED5D79">
        <w:rPr>
          <w:sz w:val="16"/>
          <w:szCs w:val="16"/>
        </w:rPr>
        <w:t xml:space="preserve"> ROA VIB = richtlijn ontwerp autosnelwegen – veilige inrichting bermen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B018" w14:textId="77777777" w:rsidR="00D80A20" w:rsidRDefault="00D8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7F16" w14:textId="77777777" w:rsidR="005F4122" w:rsidRDefault="003D0EF7">
    <w:r>
      <w:rPr>
        <w:noProof/>
        <w:lang w:val="en-GB" w:eastAsia="en-GB"/>
      </w:rPr>
      <mc:AlternateContent>
        <mc:Choice Requires="wps">
          <w:drawing>
            <wp:anchor distT="0" distB="0" distL="0" distR="0" simplePos="0" relativeHeight="251652096" behindDoc="0" locked="1" layoutInCell="1" allowOverlap="1" wp14:anchorId="3D20DDAB" wp14:editId="30E4B1E1">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CAEBD3F" w14:textId="77777777" w:rsidR="005F4122" w:rsidRDefault="003D0EF7">
                          <w:pPr>
                            <w:pStyle w:val="Referentiegegevensvet65"/>
                          </w:pPr>
                          <w:r>
                            <w:t>Ministerie van Infrastructuur en Waterstaat</w:t>
                          </w:r>
                        </w:p>
                        <w:p w14:paraId="469ED947" w14:textId="77777777" w:rsidR="005F4122" w:rsidRDefault="005F4122">
                          <w:pPr>
                            <w:pStyle w:val="WitregelW2"/>
                          </w:pPr>
                        </w:p>
                        <w:p w14:paraId="73C4B6A7" w14:textId="77777777" w:rsidR="005F4122" w:rsidRDefault="005F4122">
                          <w:pPr>
                            <w:pStyle w:val="WitregelW1"/>
                          </w:pPr>
                        </w:p>
                        <w:p w14:paraId="5CA0264B" w14:textId="77777777" w:rsidR="005F4122" w:rsidRDefault="003D0EF7">
                          <w:pPr>
                            <w:pStyle w:val="Referentiegegevensvet65"/>
                          </w:pPr>
                          <w:r>
                            <w:t>Ons kenmerk</w:t>
                          </w:r>
                        </w:p>
                        <w:p w14:paraId="06E9EE61" w14:textId="0D4DA410" w:rsidR="005F4122" w:rsidRDefault="002D6CB4">
                          <w:pPr>
                            <w:pStyle w:val="ReferentiegegevensVerdana65"/>
                          </w:pPr>
                          <w:r w:rsidRPr="002D6CB4">
                            <w:t>RWS-2025/12111</w:t>
                          </w:r>
                        </w:p>
                      </w:txbxContent>
                    </wps:txbx>
                    <wps:bodyPr vert="horz" wrap="square" lIns="0" tIns="0" rIns="0" bIns="0" anchor="t" anchorCtr="0"/>
                  </wps:wsp>
                </a:graphicData>
              </a:graphic>
            </wp:anchor>
          </w:drawing>
        </mc:Choice>
        <mc:Fallback>
          <w:pict>
            <v:shapetype w14:anchorId="3D20DDAB"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CAEBD3F" w14:textId="77777777" w:rsidR="005F4122" w:rsidRDefault="003D0EF7">
                    <w:pPr>
                      <w:pStyle w:val="Referentiegegevensvet65"/>
                    </w:pPr>
                    <w:r>
                      <w:t>Ministerie van Infrastructuur en Waterstaat</w:t>
                    </w:r>
                  </w:p>
                  <w:p w14:paraId="469ED947" w14:textId="77777777" w:rsidR="005F4122" w:rsidRDefault="005F4122">
                    <w:pPr>
                      <w:pStyle w:val="WitregelW2"/>
                    </w:pPr>
                  </w:p>
                  <w:p w14:paraId="73C4B6A7" w14:textId="77777777" w:rsidR="005F4122" w:rsidRDefault="005F4122">
                    <w:pPr>
                      <w:pStyle w:val="WitregelW1"/>
                    </w:pPr>
                  </w:p>
                  <w:p w14:paraId="5CA0264B" w14:textId="77777777" w:rsidR="005F4122" w:rsidRDefault="003D0EF7">
                    <w:pPr>
                      <w:pStyle w:val="Referentiegegevensvet65"/>
                    </w:pPr>
                    <w:r>
                      <w:t>Ons kenmerk</w:t>
                    </w:r>
                  </w:p>
                  <w:p w14:paraId="06E9EE61" w14:textId="0D4DA410" w:rsidR="005F4122" w:rsidRDefault="002D6CB4">
                    <w:pPr>
                      <w:pStyle w:val="ReferentiegegevensVerdana65"/>
                    </w:pPr>
                    <w:r w:rsidRPr="002D6CB4">
                      <w:t>RWS-2025/12111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088C686" wp14:editId="2A34EEF4">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51FF397" w14:textId="77777777" w:rsidR="003D0EF7" w:rsidRDefault="003D0EF7"/>
                      </w:txbxContent>
                    </wps:txbx>
                    <wps:bodyPr vert="horz" wrap="square" lIns="0" tIns="0" rIns="0" bIns="0" anchor="t" anchorCtr="0"/>
                  </wps:wsp>
                </a:graphicData>
              </a:graphic>
            </wp:anchor>
          </w:drawing>
        </mc:Choice>
        <mc:Fallback>
          <w:pict>
            <v:shape w14:anchorId="5088C686"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51FF397" w14:textId="77777777" w:rsidR="003D0EF7" w:rsidRDefault="003D0E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BBFCC2C" wp14:editId="1808A368">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541C816A" w14:textId="77777777" w:rsidR="003D0EF7" w:rsidRDefault="003D0EF7"/>
                      </w:txbxContent>
                    </wps:txbx>
                    <wps:bodyPr vert="horz" wrap="square" lIns="0" tIns="0" rIns="0" bIns="0" anchor="t" anchorCtr="0"/>
                  </wps:wsp>
                </a:graphicData>
              </a:graphic>
            </wp:anchor>
          </w:drawing>
        </mc:Choice>
        <mc:Fallback>
          <w:pict>
            <v:shape w14:anchorId="4BBFCC2C"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541C816A" w14:textId="77777777" w:rsidR="003D0EF7" w:rsidRDefault="003D0E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E718415" wp14:editId="03E4CF0F">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0D475A8D" w14:textId="211A0DCC" w:rsidR="005F4122" w:rsidRDefault="003D0EF7">
                          <w:pPr>
                            <w:pStyle w:val="ReferentiegegevensVerdana65"/>
                          </w:pPr>
                          <w:r>
                            <w:t xml:space="preserve">Pagina </w:t>
                          </w:r>
                          <w:r>
                            <w:fldChar w:fldCharType="begin"/>
                          </w:r>
                          <w:r>
                            <w:instrText>PAGE</w:instrText>
                          </w:r>
                          <w:r>
                            <w:fldChar w:fldCharType="separate"/>
                          </w:r>
                          <w:r w:rsidR="00725E43">
                            <w:rPr>
                              <w:noProof/>
                            </w:rPr>
                            <w:t>2</w:t>
                          </w:r>
                          <w:r>
                            <w:fldChar w:fldCharType="end"/>
                          </w:r>
                          <w:r>
                            <w:t xml:space="preserve"> van </w:t>
                          </w:r>
                          <w:r>
                            <w:fldChar w:fldCharType="begin"/>
                          </w:r>
                          <w:r>
                            <w:instrText>NUMPAGES</w:instrText>
                          </w:r>
                          <w:r>
                            <w:fldChar w:fldCharType="separate"/>
                          </w:r>
                          <w:r w:rsidR="00725E43">
                            <w:rPr>
                              <w:noProof/>
                            </w:rPr>
                            <w:t>1</w:t>
                          </w:r>
                          <w:r>
                            <w:fldChar w:fldCharType="end"/>
                          </w:r>
                        </w:p>
                      </w:txbxContent>
                    </wps:txbx>
                    <wps:bodyPr vert="horz" wrap="square" lIns="0" tIns="0" rIns="0" bIns="0" anchor="t" anchorCtr="0"/>
                  </wps:wsp>
                </a:graphicData>
              </a:graphic>
            </wp:anchor>
          </w:drawing>
        </mc:Choice>
        <mc:Fallback>
          <w:pict>
            <v:shape w14:anchorId="1E718415"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0D475A8D" w14:textId="211A0DCC" w:rsidR="005F4122" w:rsidRDefault="003D0EF7">
                    <w:pPr>
                      <w:pStyle w:val="ReferentiegegevensVerdana65"/>
                    </w:pPr>
                    <w:r>
                      <w:t xml:space="preserve">Pagina </w:t>
                    </w:r>
                    <w:r>
                      <w:fldChar w:fldCharType="begin"/>
                    </w:r>
                    <w:r>
                      <w:instrText>PAGE</w:instrText>
                    </w:r>
                    <w:r>
                      <w:fldChar w:fldCharType="separate"/>
                    </w:r>
                    <w:r w:rsidR="00725E43">
                      <w:rPr>
                        <w:noProof/>
                      </w:rPr>
                      <w:t>2</w:t>
                    </w:r>
                    <w:r>
                      <w:fldChar w:fldCharType="end"/>
                    </w:r>
                    <w:r>
                      <w:t xml:space="preserve"> van </w:t>
                    </w:r>
                    <w:r>
                      <w:fldChar w:fldCharType="begin"/>
                    </w:r>
                    <w:r>
                      <w:instrText>NUMPAGES</w:instrText>
                    </w:r>
                    <w:r>
                      <w:fldChar w:fldCharType="separate"/>
                    </w:r>
                    <w:r w:rsidR="00725E4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AA82" w14:textId="77777777" w:rsidR="005F4122" w:rsidRDefault="003D0EF7">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7BE8131D" wp14:editId="1132473C">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13B631" w14:textId="77777777" w:rsidR="005F4122" w:rsidRDefault="003D0EF7">
                          <w:pPr>
                            <w:pStyle w:val="Referentiegegevensvet65"/>
                          </w:pPr>
                          <w:r>
                            <w:t>Ministerie van Infrastructuur en Waterstaat</w:t>
                          </w:r>
                        </w:p>
                        <w:p w14:paraId="5B414B5E" w14:textId="77777777" w:rsidR="005F4122" w:rsidRDefault="005F4122">
                          <w:pPr>
                            <w:pStyle w:val="WitregelW1"/>
                          </w:pPr>
                        </w:p>
                        <w:p w14:paraId="72F53F9E" w14:textId="77777777" w:rsidR="005F4122" w:rsidRDefault="003D0EF7">
                          <w:pPr>
                            <w:pStyle w:val="ReferentiegegevensVerdana65"/>
                          </w:pPr>
                          <w:r>
                            <w:t>Rijnstraat 8</w:t>
                          </w:r>
                        </w:p>
                        <w:p w14:paraId="459694DF" w14:textId="13B0D6F3" w:rsidR="005F4122" w:rsidRPr="00725E43" w:rsidRDefault="003D0EF7">
                          <w:pPr>
                            <w:pStyle w:val="ReferentiegegevensVerdana65"/>
                            <w:rPr>
                              <w:lang w:val="de-DE"/>
                            </w:rPr>
                          </w:pPr>
                          <w:r w:rsidRPr="00725E43">
                            <w:rPr>
                              <w:lang w:val="de-DE"/>
                            </w:rPr>
                            <w:t>2515 XP</w:t>
                          </w:r>
                          <w:r w:rsidR="00FE249A">
                            <w:rPr>
                              <w:lang w:val="de-DE"/>
                            </w:rPr>
                            <w:t xml:space="preserve"> </w:t>
                          </w:r>
                          <w:r w:rsidRPr="00725E43">
                            <w:rPr>
                              <w:lang w:val="de-DE"/>
                            </w:rPr>
                            <w:t>Den Haag</w:t>
                          </w:r>
                        </w:p>
                        <w:p w14:paraId="3CDA0E3F" w14:textId="77777777" w:rsidR="005F4122" w:rsidRPr="00725E43" w:rsidRDefault="003D0EF7">
                          <w:pPr>
                            <w:pStyle w:val="ReferentiegegevensVerdana65"/>
                            <w:rPr>
                              <w:lang w:val="de-DE"/>
                            </w:rPr>
                          </w:pPr>
                          <w:r w:rsidRPr="00725E43">
                            <w:rPr>
                              <w:lang w:val="de-DE"/>
                            </w:rPr>
                            <w:t>Postbus 20901</w:t>
                          </w:r>
                        </w:p>
                        <w:p w14:paraId="14615B8F" w14:textId="1BACC992" w:rsidR="005F4122" w:rsidRPr="00725E43" w:rsidRDefault="003D0EF7">
                          <w:pPr>
                            <w:pStyle w:val="ReferentiegegevensVerdana65"/>
                            <w:rPr>
                              <w:lang w:val="de-DE"/>
                            </w:rPr>
                          </w:pPr>
                          <w:r w:rsidRPr="00725E43">
                            <w:rPr>
                              <w:lang w:val="de-DE"/>
                            </w:rPr>
                            <w:t>2500 EX</w:t>
                          </w:r>
                          <w:r w:rsidR="00FE249A">
                            <w:rPr>
                              <w:lang w:val="de-DE"/>
                            </w:rPr>
                            <w:t xml:space="preserve"> </w:t>
                          </w:r>
                          <w:r w:rsidRPr="00725E43">
                            <w:rPr>
                              <w:lang w:val="de-DE"/>
                            </w:rPr>
                            <w:t>DEN HAAG</w:t>
                          </w:r>
                        </w:p>
                        <w:p w14:paraId="76023A2A" w14:textId="5F50BEE9" w:rsidR="005F4122" w:rsidRPr="00725E43" w:rsidRDefault="003D0EF7">
                          <w:pPr>
                            <w:pStyle w:val="ReferentiegegevensVerdana65"/>
                            <w:rPr>
                              <w:lang w:val="de-DE"/>
                            </w:rPr>
                          </w:pPr>
                          <w:r w:rsidRPr="00725E43">
                            <w:rPr>
                              <w:lang w:val="de-DE"/>
                            </w:rPr>
                            <w:t>T</w:t>
                          </w:r>
                          <w:r w:rsidR="00FE249A">
                            <w:rPr>
                              <w:lang w:val="de-DE"/>
                            </w:rPr>
                            <w:t xml:space="preserve"> </w:t>
                          </w:r>
                          <w:r w:rsidRPr="00725E43">
                            <w:rPr>
                              <w:lang w:val="de-DE"/>
                            </w:rPr>
                            <w:t>070-456 00 00</w:t>
                          </w:r>
                        </w:p>
                        <w:p w14:paraId="4E7E4675" w14:textId="07422BD3" w:rsidR="005F4122" w:rsidRPr="00803BC8" w:rsidRDefault="003D0EF7">
                          <w:pPr>
                            <w:pStyle w:val="ReferentiegegevensVerdana65"/>
                          </w:pPr>
                          <w:r w:rsidRPr="00803BC8">
                            <w:t>F</w:t>
                          </w:r>
                          <w:r w:rsidR="00FE249A" w:rsidRPr="00803BC8">
                            <w:t xml:space="preserve"> </w:t>
                          </w:r>
                          <w:r w:rsidRPr="00803BC8">
                            <w:t>070-456 11 11</w:t>
                          </w:r>
                        </w:p>
                        <w:p w14:paraId="5D61D13E" w14:textId="77777777" w:rsidR="005F4122" w:rsidRPr="00803BC8" w:rsidRDefault="005F4122">
                          <w:pPr>
                            <w:pStyle w:val="WitregelW2"/>
                          </w:pPr>
                        </w:p>
                        <w:p w14:paraId="0CA51018" w14:textId="77777777" w:rsidR="005F4122" w:rsidRDefault="003D0EF7">
                          <w:pPr>
                            <w:pStyle w:val="Referentiegegevensvet65"/>
                          </w:pPr>
                          <w:r>
                            <w:t>Ons kenmerk</w:t>
                          </w:r>
                        </w:p>
                        <w:p w14:paraId="336710A8" w14:textId="02DF0FB5" w:rsidR="005F4122" w:rsidRDefault="002D6CB4">
                          <w:pPr>
                            <w:pStyle w:val="ReferentiegegevensVerdana65"/>
                          </w:pPr>
                          <w:r w:rsidRPr="002D6CB4">
                            <w:t>RWS-2025/12111</w:t>
                          </w:r>
                        </w:p>
                        <w:p w14:paraId="13F6CFC1" w14:textId="77777777" w:rsidR="005F4122" w:rsidRDefault="005F4122">
                          <w:pPr>
                            <w:pStyle w:val="WitregelW1"/>
                          </w:pPr>
                        </w:p>
                        <w:p w14:paraId="7E8CE6F7" w14:textId="77777777" w:rsidR="005F4122" w:rsidRDefault="003D0EF7">
                          <w:pPr>
                            <w:pStyle w:val="Referentiegegevensvet65"/>
                          </w:pPr>
                          <w:r>
                            <w:t>Uw kenmerk</w:t>
                          </w:r>
                        </w:p>
                        <w:p w14:paraId="7E859959" w14:textId="77777777" w:rsidR="005F4122" w:rsidRDefault="003D0EF7">
                          <w:pPr>
                            <w:pStyle w:val="ReferentiegegevensVerdana65"/>
                          </w:pPr>
                          <w:r>
                            <w:t>2025Z02316/2025D07113</w:t>
                          </w:r>
                        </w:p>
                        <w:p w14:paraId="6658E2D7" w14:textId="77777777" w:rsidR="005F4122" w:rsidRDefault="005F4122">
                          <w:pPr>
                            <w:pStyle w:val="WitregelW1"/>
                          </w:pPr>
                        </w:p>
                        <w:p w14:paraId="7B034784" w14:textId="77777777" w:rsidR="005F4122" w:rsidRDefault="003D0EF7">
                          <w:pPr>
                            <w:pStyle w:val="Referentiegegevensvet65"/>
                          </w:pPr>
                          <w:r>
                            <w:t>Bijlage(n)</w:t>
                          </w:r>
                        </w:p>
                        <w:p w14:paraId="47DB84FE" w14:textId="483D5CA2" w:rsidR="005F4122" w:rsidRDefault="00525107">
                          <w:pPr>
                            <w:pStyle w:val="ReferentiegegevensVerdana65"/>
                          </w:pPr>
                          <w:r>
                            <w:t>1</w:t>
                          </w:r>
                        </w:p>
                      </w:txbxContent>
                    </wps:txbx>
                    <wps:bodyPr vert="horz" wrap="square" lIns="0" tIns="0" rIns="0" bIns="0" anchor="t" anchorCtr="0"/>
                  </wps:wsp>
                </a:graphicData>
              </a:graphic>
            </wp:anchor>
          </w:drawing>
        </mc:Choice>
        <mc:Fallback>
          <w:pict>
            <v:shapetype w14:anchorId="7BE8131D"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3C13B631" w14:textId="77777777" w:rsidR="005F4122" w:rsidRDefault="003D0EF7">
                    <w:pPr>
                      <w:pStyle w:val="Referentiegegevensvet65"/>
                    </w:pPr>
                    <w:r>
                      <w:t>Ministerie van Infrastructuur en Waterstaat</w:t>
                    </w:r>
                  </w:p>
                  <w:p w14:paraId="5B414B5E" w14:textId="77777777" w:rsidR="005F4122" w:rsidRDefault="005F4122">
                    <w:pPr>
                      <w:pStyle w:val="WitregelW1"/>
                    </w:pPr>
                  </w:p>
                  <w:p w14:paraId="72F53F9E" w14:textId="77777777" w:rsidR="005F4122" w:rsidRDefault="003D0EF7">
                    <w:pPr>
                      <w:pStyle w:val="ReferentiegegevensVerdana65"/>
                    </w:pPr>
                    <w:r>
                      <w:t>Rijnstraat 8</w:t>
                    </w:r>
                  </w:p>
                  <w:p w14:paraId="459694DF" w14:textId="13B0D6F3" w:rsidR="005F4122" w:rsidRPr="00725E43" w:rsidRDefault="003D0EF7">
                    <w:pPr>
                      <w:pStyle w:val="ReferentiegegevensVerdana65"/>
                      <w:rPr>
                        <w:lang w:val="de-DE"/>
                      </w:rPr>
                    </w:pPr>
                    <w:r w:rsidRPr="00725E43">
                      <w:rPr>
                        <w:lang w:val="de-DE"/>
                      </w:rPr>
                      <w:t>2515 XP</w:t>
                    </w:r>
                    <w:r w:rsidR="00FE249A">
                      <w:rPr>
                        <w:lang w:val="de-DE"/>
                      </w:rPr>
                      <w:t xml:space="preserve"> </w:t>
                    </w:r>
                    <w:r w:rsidRPr="00725E43">
                      <w:rPr>
                        <w:lang w:val="de-DE"/>
                      </w:rPr>
                      <w:t>Den Haag</w:t>
                    </w:r>
                  </w:p>
                  <w:p w14:paraId="3CDA0E3F" w14:textId="77777777" w:rsidR="005F4122" w:rsidRPr="00725E43" w:rsidRDefault="003D0EF7">
                    <w:pPr>
                      <w:pStyle w:val="ReferentiegegevensVerdana65"/>
                      <w:rPr>
                        <w:lang w:val="de-DE"/>
                      </w:rPr>
                    </w:pPr>
                    <w:r w:rsidRPr="00725E43">
                      <w:rPr>
                        <w:lang w:val="de-DE"/>
                      </w:rPr>
                      <w:t>Postbus 20901</w:t>
                    </w:r>
                  </w:p>
                  <w:p w14:paraId="14615B8F" w14:textId="1BACC992" w:rsidR="005F4122" w:rsidRPr="00725E43" w:rsidRDefault="003D0EF7">
                    <w:pPr>
                      <w:pStyle w:val="ReferentiegegevensVerdana65"/>
                      <w:rPr>
                        <w:lang w:val="de-DE"/>
                      </w:rPr>
                    </w:pPr>
                    <w:r w:rsidRPr="00725E43">
                      <w:rPr>
                        <w:lang w:val="de-DE"/>
                      </w:rPr>
                      <w:t>2500 EX</w:t>
                    </w:r>
                    <w:r w:rsidR="00FE249A">
                      <w:rPr>
                        <w:lang w:val="de-DE"/>
                      </w:rPr>
                      <w:t xml:space="preserve"> </w:t>
                    </w:r>
                    <w:r w:rsidRPr="00725E43">
                      <w:rPr>
                        <w:lang w:val="de-DE"/>
                      </w:rPr>
                      <w:t>DEN HAAG</w:t>
                    </w:r>
                  </w:p>
                  <w:p w14:paraId="76023A2A" w14:textId="5F50BEE9" w:rsidR="005F4122" w:rsidRPr="00725E43" w:rsidRDefault="003D0EF7">
                    <w:pPr>
                      <w:pStyle w:val="ReferentiegegevensVerdana65"/>
                      <w:rPr>
                        <w:lang w:val="de-DE"/>
                      </w:rPr>
                    </w:pPr>
                    <w:r w:rsidRPr="00725E43">
                      <w:rPr>
                        <w:lang w:val="de-DE"/>
                      </w:rPr>
                      <w:t>T</w:t>
                    </w:r>
                    <w:r w:rsidR="00FE249A">
                      <w:rPr>
                        <w:lang w:val="de-DE"/>
                      </w:rPr>
                      <w:t xml:space="preserve"> </w:t>
                    </w:r>
                    <w:r w:rsidRPr="00725E43">
                      <w:rPr>
                        <w:lang w:val="de-DE"/>
                      </w:rPr>
                      <w:t>070-456 00 00</w:t>
                    </w:r>
                  </w:p>
                  <w:p w14:paraId="4E7E4675" w14:textId="07422BD3" w:rsidR="005F4122" w:rsidRPr="00803BC8" w:rsidRDefault="003D0EF7">
                    <w:pPr>
                      <w:pStyle w:val="ReferentiegegevensVerdana65"/>
                    </w:pPr>
                    <w:r w:rsidRPr="00803BC8">
                      <w:t>F</w:t>
                    </w:r>
                    <w:r w:rsidR="00FE249A" w:rsidRPr="00803BC8">
                      <w:t xml:space="preserve"> </w:t>
                    </w:r>
                    <w:r w:rsidRPr="00803BC8">
                      <w:t>070-456 11 11</w:t>
                    </w:r>
                  </w:p>
                  <w:p w14:paraId="5D61D13E" w14:textId="77777777" w:rsidR="005F4122" w:rsidRPr="00803BC8" w:rsidRDefault="005F4122">
                    <w:pPr>
                      <w:pStyle w:val="WitregelW2"/>
                    </w:pPr>
                  </w:p>
                  <w:p w14:paraId="0CA51018" w14:textId="77777777" w:rsidR="005F4122" w:rsidRDefault="003D0EF7">
                    <w:pPr>
                      <w:pStyle w:val="Referentiegegevensvet65"/>
                    </w:pPr>
                    <w:r>
                      <w:t>Ons kenmerk</w:t>
                    </w:r>
                  </w:p>
                  <w:p w14:paraId="336710A8" w14:textId="02DF0FB5" w:rsidR="005F4122" w:rsidRDefault="002D6CB4">
                    <w:pPr>
                      <w:pStyle w:val="ReferentiegegevensVerdana65"/>
                    </w:pPr>
                    <w:r w:rsidRPr="002D6CB4">
                      <w:t>RWS-2025/12111</w:t>
                    </w:r>
                  </w:p>
                  <w:p w14:paraId="13F6CFC1" w14:textId="77777777" w:rsidR="005F4122" w:rsidRDefault="005F4122">
                    <w:pPr>
                      <w:pStyle w:val="WitregelW1"/>
                    </w:pPr>
                  </w:p>
                  <w:p w14:paraId="7E8CE6F7" w14:textId="77777777" w:rsidR="005F4122" w:rsidRDefault="003D0EF7">
                    <w:pPr>
                      <w:pStyle w:val="Referentiegegevensvet65"/>
                    </w:pPr>
                    <w:r>
                      <w:t>Uw kenmerk</w:t>
                    </w:r>
                  </w:p>
                  <w:p w14:paraId="7E859959" w14:textId="77777777" w:rsidR="005F4122" w:rsidRDefault="003D0EF7">
                    <w:pPr>
                      <w:pStyle w:val="ReferentiegegevensVerdana65"/>
                    </w:pPr>
                    <w:r>
                      <w:t>2025Z02316/2025D07113</w:t>
                    </w:r>
                  </w:p>
                  <w:p w14:paraId="6658E2D7" w14:textId="77777777" w:rsidR="005F4122" w:rsidRDefault="005F4122">
                    <w:pPr>
                      <w:pStyle w:val="WitregelW1"/>
                    </w:pPr>
                  </w:p>
                  <w:p w14:paraId="7B034784" w14:textId="77777777" w:rsidR="005F4122" w:rsidRDefault="003D0EF7">
                    <w:pPr>
                      <w:pStyle w:val="Referentiegegevensvet65"/>
                    </w:pPr>
                    <w:r>
                      <w:t>Bijlage(n)</w:t>
                    </w:r>
                  </w:p>
                  <w:p w14:paraId="47DB84FE" w14:textId="483D5CA2" w:rsidR="005F4122" w:rsidRDefault="00525107">
                    <w:pPr>
                      <w:pStyle w:val="ReferentiegegevensVerdana65"/>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0E37A79" wp14:editId="41DE5E35">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5C131B1" w14:textId="77777777" w:rsidR="003D0EF7" w:rsidRDefault="003D0EF7"/>
                      </w:txbxContent>
                    </wps:txbx>
                    <wps:bodyPr vert="horz" wrap="square" lIns="0" tIns="0" rIns="0" bIns="0" anchor="t" anchorCtr="0"/>
                  </wps:wsp>
                </a:graphicData>
              </a:graphic>
            </wp:anchor>
          </w:drawing>
        </mc:Choice>
        <mc:Fallback>
          <w:pict>
            <v:shape w14:anchorId="50E37A79"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5C131B1" w14:textId="77777777" w:rsidR="003D0EF7" w:rsidRDefault="003D0E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AD0E076" wp14:editId="0A3FD41B">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7DA62A04" w14:textId="28893C1A" w:rsidR="005F4122" w:rsidRDefault="003D0EF7">
                          <w:pPr>
                            <w:pStyle w:val="ReferentiegegevensVerdana65"/>
                          </w:pPr>
                          <w:r>
                            <w:t xml:space="preserve">Pagina </w:t>
                          </w:r>
                          <w:r>
                            <w:fldChar w:fldCharType="begin"/>
                          </w:r>
                          <w:r>
                            <w:instrText>PAGE</w:instrText>
                          </w:r>
                          <w:r>
                            <w:fldChar w:fldCharType="separate"/>
                          </w:r>
                          <w:r w:rsidR="00AB4E46">
                            <w:rPr>
                              <w:noProof/>
                            </w:rPr>
                            <w:t>1</w:t>
                          </w:r>
                          <w:r>
                            <w:fldChar w:fldCharType="end"/>
                          </w:r>
                          <w:r>
                            <w:t xml:space="preserve"> van </w:t>
                          </w:r>
                          <w:r>
                            <w:fldChar w:fldCharType="begin"/>
                          </w:r>
                          <w:r>
                            <w:instrText>NUMPAGES</w:instrText>
                          </w:r>
                          <w:r>
                            <w:fldChar w:fldCharType="separate"/>
                          </w:r>
                          <w:r w:rsidR="00AB4E46">
                            <w:rPr>
                              <w:noProof/>
                            </w:rPr>
                            <w:t>1</w:t>
                          </w:r>
                          <w:r>
                            <w:fldChar w:fldCharType="end"/>
                          </w:r>
                        </w:p>
                      </w:txbxContent>
                    </wps:txbx>
                    <wps:bodyPr vert="horz" wrap="square" lIns="0" tIns="0" rIns="0" bIns="0" anchor="t" anchorCtr="0"/>
                  </wps:wsp>
                </a:graphicData>
              </a:graphic>
            </wp:anchor>
          </w:drawing>
        </mc:Choice>
        <mc:Fallback>
          <w:pict>
            <v:shape w14:anchorId="0AD0E076"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7DA62A04" w14:textId="28893C1A" w:rsidR="005F4122" w:rsidRDefault="003D0EF7">
                    <w:pPr>
                      <w:pStyle w:val="ReferentiegegevensVerdana65"/>
                    </w:pPr>
                    <w:r>
                      <w:t xml:space="preserve">Pagina </w:t>
                    </w:r>
                    <w:r>
                      <w:fldChar w:fldCharType="begin"/>
                    </w:r>
                    <w:r>
                      <w:instrText>PAGE</w:instrText>
                    </w:r>
                    <w:r>
                      <w:fldChar w:fldCharType="separate"/>
                    </w:r>
                    <w:r w:rsidR="00AB4E46">
                      <w:rPr>
                        <w:noProof/>
                      </w:rPr>
                      <w:t>1</w:t>
                    </w:r>
                    <w:r>
                      <w:fldChar w:fldCharType="end"/>
                    </w:r>
                    <w:r>
                      <w:t xml:space="preserve"> van </w:t>
                    </w:r>
                    <w:r>
                      <w:fldChar w:fldCharType="begin"/>
                    </w:r>
                    <w:r>
                      <w:instrText>NUMPAGES</w:instrText>
                    </w:r>
                    <w:r>
                      <w:fldChar w:fldCharType="separate"/>
                    </w:r>
                    <w:r w:rsidR="00AB4E4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DB8BCFD" wp14:editId="4337240E">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1E178FDA" w14:textId="1EEF0776" w:rsidR="005F4122" w:rsidRDefault="003D0EF7">
                          <w:pPr>
                            <w:pStyle w:val="ReferentiegegevensVerdana65"/>
                          </w:pPr>
                          <w:r>
                            <w:t>&gt; Retouradres Postbus 20901 2500 EX</w:t>
                          </w:r>
                          <w:r w:rsidR="00FE249A">
                            <w:t xml:space="preserve"> </w:t>
                          </w:r>
                          <w:r>
                            <w:t>DEN HAAG</w:t>
                          </w:r>
                        </w:p>
                      </w:txbxContent>
                    </wps:txbx>
                    <wps:bodyPr vert="horz" wrap="square" lIns="0" tIns="0" rIns="0" bIns="0" anchor="t" anchorCtr="0"/>
                  </wps:wsp>
                </a:graphicData>
              </a:graphic>
            </wp:anchor>
          </w:drawing>
        </mc:Choice>
        <mc:Fallback>
          <w:pict>
            <v:shape w14:anchorId="4DB8BCF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1E178FDA" w14:textId="1EEF0776" w:rsidR="005F4122" w:rsidRDefault="003D0EF7">
                    <w:pPr>
                      <w:pStyle w:val="ReferentiegegevensVerdana65"/>
                    </w:pPr>
                    <w:r>
                      <w:t>&gt; Retouradres Postbus 20901 2500 EX</w:t>
                    </w:r>
                    <w:r w:rsidR="00FE249A">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56F0760" wp14:editId="7F7AC2FD">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C042C87" w14:textId="77777777" w:rsidR="005F4122" w:rsidRDefault="003D0EF7">
                          <w:pPr>
                            <w:spacing w:line="240" w:lineRule="auto"/>
                          </w:pPr>
                          <w:r>
                            <w:rPr>
                              <w:noProof/>
                              <w:lang w:val="en-GB" w:eastAsia="en-GB"/>
                            </w:rPr>
                            <w:drawing>
                              <wp:inline distT="0" distB="0" distL="0" distR="0" wp14:anchorId="11BFC2F3" wp14:editId="04A6A82B">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6F0760"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6C042C87" w14:textId="77777777" w:rsidR="005F4122" w:rsidRDefault="003D0EF7">
                    <w:pPr>
                      <w:spacing w:line="240" w:lineRule="auto"/>
                    </w:pPr>
                    <w:r>
                      <w:rPr>
                        <w:noProof/>
                        <w:lang w:val="en-GB" w:eastAsia="en-GB"/>
                      </w:rPr>
                      <w:drawing>
                        <wp:inline distT="0" distB="0" distL="0" distR="0" wp14:anchorId="11BFC2F3" wp14:editId="04A6A82B">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397714D" wp14:editId="03E26786">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7915868" w14:textId="77777777" w:rsidR="005F4122" w:rsidRDefault="003D0EF7">
                          <w:pPr>
                            <w:spacing w:line="240" w:lineRule="auto"/>
                          </w:pPr>
                          <w:r>
                            <w:rPr>
                              <w:noProof/>
                              <w:lang w:val="en-GB" w:eastAsia="en-GB"/>
                            </w:rPr>
                            <w:drawing>
                              <wp:inline distT="0" distB="0" distL="0" distR="0" wp14:anchorId="088E1C77" wp14:editId="4EE6C677">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97714D"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17915868" w14:textId="77777777" w:rsidR="005F4122" w:rsidRDefault="003D0EF7">
                    <w:pPr>
                      <w:spacing w:line="240" w:lineRule="auto"/>
                    </w:pPr>
                    <w:r>
                      <w:rPr>
                        <w:noProof/>
                        <w:lang w:val="en-GB" w:eastAsia="en-GB"/>
                      </w:rPr>
                      <w:drawing>
                        <wp:inline distT="0" distB="0" distL="0" distR="0" wp14:anchorId="088E1C77" wp14:editId="4EE6C677">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FAA3D46" wp14:editId="60FD65BE">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28CC7B7A" w14:textId="77777777" w:rsidR="00525107" w:rsidRDefault="00525107">
                          <w:r>
                            <w:t xml:space="preserve">De voorzitter van de </w:t>
                          </w:r>
                          <w:r w:rsidR="00725E43">
                            <w:t>Tweede Kamer</w:t>
                          </w:r>
                        </w:p>
                        <w:p w14:paraId="1D85DB72" w14:textId="47A9BFED" w:rsidR="005F4122" w:rsidRDefault="00725E43">
                          <w:r>
                            <w:t>der Staten-Generaal</w:t>
                          </w:r>
                        </w:p>
                        <w:p w14:paraId="0DE8C5DE" w14:textId="1A4C4D8D" w:rsidR="00725E43" w:rsidRDefault="00525107">
                          <w:r>
                            <w:t>Postbus 20018</w:t>
                          </w:r>
                        </w:p>
                        <w:p w14:paraId="0F0D33B0" w14:textId="7E76F59D" w:rsidR="00725E43" w:rsidRDefault="00525107">
                          <w:r>
                            <w:t>2500 EA  DEN HAAG</w:t>
                          </w:r>
                        </w:p>
                      </w:txbxContent>
                    </wps:txbx>
                    <wps:bodyPr vert="horz" wrap="square" lIns="0" tIns="0" rIns="0" bIns="0" anchor="t" anchorCtr="0"/>
                  </wps:wsp>
                </a:graphicData>
              </a:graphic>
            </wp:anchor>
          </w:drawing>
        </mc:Choice>
        <mc:Fallback>
          <w:pict>
            <v:shape w14:anchorId="1FAA3D46"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28CC7B7A" w14:textId="77777777" w:rsidR="00525107" w:rsidRDefault="00525107">
                    <w:r>
                      <w:t xml:space="preserve">De voorzitter van de </w:t>
                    </w:r>
                    <w:r w:rsidR="00725E43">
                      <w:t>Tweede Kamer</w:t>
                    </w:r>
                  </w:p>
                  <w:p w14:paraId="1D85DB72" w14:textId="47A9BFED" w:rsidR="005F4122" w:rsidRDefault="00725E43">
                    <w:r>
                      <w:t>der Staten-Generaal</w:t>
                    </w:r>
                  </w:p>
                  <w:p w14:paraId="0DE8C5DE" w14:textId="1A4C4D8D" w:rsidR="00725E43" w:rsidRDefault="00525107">
                    <w:r>
                      <w:t>Postbus 20018</w:t>
                    </w:r>
                  </w:p>
                  <w:p w14:paraId="0F0D33B0" w14:textId="7E76F59D" w:rsidR="00725E43" w:rsidRDefault="0052510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4351684" wp14:editId="33ADC6C2">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5F4122" w14:paraId="2ABC1178" w14:textId="77777777">
                            <w:trPr>
                              <w:trHeight w:val="200"/>
                            </w:trPr>
                            <w:tc>
                              <w:tcPr>
                                <w:tcW w:w="1140" w:type="dxa"/>
                              </w:tcPr>
                              <w:p w14:paraId="4827C41A" w14:textId="77777777" w:rsidR="005F4122" w:rsidRDefault="005F4122"/>
                            </w:tc>
                            <w:tc>
                              <w:tcPr>
                                <w:tcW w:w="5400" w:type="dxa"/>
                              </w:tcPr>
                              <w:p w14:paraId="389AEE7D" w14:textId="77777777" w:rsidR="005F4122" w:rsidRDefault="005F4122"/>
                            </w:tc>
                          </w:tr>
                          <w:tr w:rsidR="005F4122" w14:paraId="6C2174AD" w14:textId="77777777">
                            <w:trPr>
                              <w:trHeight w:val="240"/>
                            </w:trPr>
                            <w:tc>
                              <w:tcPr>
                                <w:tcW w:w="1240" w:type="dxa"/>
                              </w:tcPr>
                              <w:p w14:paraId="0BF6FD31" w14:textId="77777777" w:rsidR="005F4122" w:rsidRDefault="003D0EF7">
                                <w:r>
                                  <w:t>Datum</w:t>
                                </w:r>
                              </w:p>
                            </w:tc>
                            <w:tc>
                              <w:tcPr>
                                <w:tcW w:w="5400" w:type="dxa"/>
                              </w:tcPr>
                              <w:p w14:paraId="1D5BF70D" w14:textId="704CC991" w:rsidR="005F4122" w:rsidRDefault="00AB4E46">
                                <w:sdt>
                                  <w:sdtPr>
                                    <w:id w:val="-223529168"/>
                                    <w:date w:fullDate="2025-08-14T00:00:00Z">
                                      <w:dateFormat w:val="d MMMM yyyy"/>
                                      <w:lid w:val="nl"/>
                                      <w:storeMappedDataAs w:val="dateTime"/>
                                      <w:calendar w:val="gregorian"/>
                                    </w:date>
                                  </w:sdtPr>
                                  <w:sdtEndPr/>
                                  <w:sdtContent>
                                    <w:r w:rsidR="009B2B9F">
                                      <w:rPr>
                                        <w:lang w:val="nl"/>
                                      </w:rPr>
                                      <w:t>14 augustus 2025</w:t>
                                    </w:r>
                                  </w:sdtContent>
                                </w:sdt>
                              </w:p>
                            </w:tc>
                          </w:tr>
                          <w:tr w:rsidR="005F4122" w14:paraId="61542E0E" w14:textId="77777777">
                            <w:trPr>
                              <w:trHeight w:val="240"/>
                            </w:trPr>
                            <w:tc>
                              <w:tcPr>
                                <w:tcW w:w="1240" w:type="dxa"/>
                              </w:tcPr>
                              <w:p w14:paraId="5A861193" w14:textId="77777777" w:rsidR="005F4122" w:rsidRDefault="003D0EF7">
                                <w:r>
                                  <w:t>Onderwerp</w:t>
                                </w:r>
                              </w:p>
                            </w:tc>
                            <w:tc>
                              <w:tcPr>
                                <w:tcW w:w="5400" w:type="dxa"/>
                              </w:tcPr>
                              <w:p w14:paraId="645D10A3" w14:textId="77777777" w:rsidR="005F4122" w:rsidRDefault="003D0EF7">
                                <w:r>
                                  <w:t>Reactie werkgroep toekomstbestendige A37</w:t>
                                </w:r>
                              </w:p>
                            </w:tc>
                          </w:tr>
                          <w:tr w:rsidR="005F4122" w14:paraId="0BE2CD20" w14:textId="77777777">
                            <w:trPr>
                              <w:trHeight w:val="200"/>
                            </w:trPr>
                            <w:tc>
                              <w:tcPr>
                                <w:tcW w:w="1140" w:type="dxa"/>
                              </w:tcPr>
                              <w:p w14:paraId="7577BE0D" w14:textId="77777777" w:rsidR="005F4122" w:rsidRDefault="005F4122"/>
                            </w:tc>
                            <w:tc>
                              <w:tcPr>
                                <w:tcW w:w="5400" w:type="dxa"/>
                              </w:tcPr>
                              <w:p w14:paraId="0DC2F94E" w14:textId="77777777" w:rsidR="005F4122" w:rsidRDefault="005F4122"/>
                            </w:tc>
                          </w:tr>
                        </w:tbl>
                        <w:p w14:paraId="16E40969" w14:textId="77777777" w:rsidR="003D0EF7" w:rsidRDefault="003D0EF7"/>
                      </w:txbxContent>
                    </wps:txbx>
                    <wps:bodyPr vert="horz" wrap="square" lIns="0" tIns="0" rIns="0" bIns="0" anchor="t" anchorCtr="0"/>
                  </wps:wsp>
                </a:graphicData>
              </a:graphic>
            </wp:anchor>
          </w:drawing>
        </mc:Choice>
        <mc:Fallback>
          <w:pict>
            <v:shape w14:anchorId="74351684"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5F4122" w14:paraId="2ABC1178" w14:textId="77777777">
                      <w:trPr>
                        <w:trHeight w:val="200"/>
                      </w:trPr>
                      <w:tc>
                        <w:tcPr>
                          <w:tcW w:w="1140" w:type="dxa"/>
                        </w:tcPr>
                        <w:p w14:paraId="4827C41A" w14:textId="77777777" w:rsidR="005F4122" w:rsidRDefault="005F4122"/>
                      </w:tc>
                      <w:tc>
                        <w:tcPr>
                          <w:tcW w:w="5400" w:type="dxa"/>
                        </w:tcPr>
                        <w:p w14:paraId="389AEE7D" w14:textId="77777777" w:rsidR="005F4122" w:rsidRDefault="005F4122"/>
                      </w:tc>
                    </w:tr>
                    <w:tr w:rsidR="005F4122" w14:paraId="6C2174AD" w14:textId="77777777">
                      <w:trPr>
                        <w:trHeight w:val="240"/>
                      </w:trPr>
                      <w:tc>
                        <w:tcPr>
                          <w:tcW w:w="1240" w:type="dxa"/>
                        </w:tcPr>
                        <w:p w14:paraId="0BF6FD31" w14:textId="77777777" w:rsidR="005F4122" w:rsidRDefault="003D0EF7">
                          <w:r>
                            <w:t>Datum</w:t>
                          </w:r>
                        </w:p>
                      </w:tc>
                      <w:tc>
                        <w:tcPr>
                          <w:tcW w:w="5400" w:type="dxa"/>
                        </w:tcPr>
                        <w:p w14:paraId="1D5BF70D" w14:textId="704CC991" w:rsidR="005F4122" w:rsidRDefault="00AB4E46">
                          <w:sdt>
                            <w:sdtPr>
                              <w:id w:val="-223529168"/>
                              <w:date w:fullDate="2025-08-14T00:00:00Z">
                                <w:dateFormat w:val="d MMMM yyyy"/>
                                <w:lid w:val="nl"/>
                                <w:storeMappedDataAs w:val="dateTime"/>
                                <w:calendar w:val="gregorian"/>
                              </w:date>
                            </w:sdtPr>
                            <w:sdtEndPr/>
                            <w:sdtContent>
                              <w:r w:rsidR="009B2B9F">
                                <w:rPr>
                                  <w:lang w:val="nl"/>
                                </w:rPr>
                                <w:t>14 augustus 2025</w:t>
                              </w:r>
                            </w:sdtContent>
                          </w:sdt>
                        </w:p>
                      </w:tc>
                    </w:tr>
                    <w:tr w:rsidR="005F4122" w14:paraId="61542E0E" w14:textId="77777777">
                      <w:trPr>
                        <w:trHeight w:val="240"/>
                      </w:trPr>
                      <w:tc>
                        <w:tcPr>
                          <w:tcW w:w="1240" w:type="dxa"/>
                        </w:tcPr>
                        <w:p w14:paraId="5A861193" w14:textId="77777777" w:rsidR="005F4122" w:rsidRDefault="003D0EF7">
                          <w:r>
                            <w:t>Onderwerp</w:t>
                          </w:r>
                        </w:p>
                      </w:tc>
                      <w:tc>
                        <w:tcPr>
                          <w:tcW w:w="5400" w:type="dxa"/>
                        </w:tcPr>
                        <w:p w14:paraId="645D10A3" w14:textId="77777777" w:rsidR="005F4122" w:rsidRDefault="003D0EF7">
                          <w:r>
                            <w:t>Reactie werkgroep toekomstbestendige A37</w:t>
                          </w:r>
                        </w:p>
                      </w:tc>
                    </w:tr>
                    <w:tr w:rsidR="005F4122" w14:paraId="0BE2CD20" w14:textId="77777777">
                      <w:trPr>
                        <w:trHeight w:val="200"/>
                      </w:trPr>
                      <w:tc>
                        <w:tcPr>
                          <w:tcW w:w="1140" w:type="dxa"/>
                        </w:tcPr>
                        <w:p w14:paraId="7577BE0D" w14:textId="77777777" w:rsidR="005F4122" w:rsidRDefault="005F4122"/>
                      </w:tc>
                      <w:tc>
                        <w:tcPr>
                          <w:tcW w:w="5400" w:type="dxa"/>
                        </w:tcPr>
                        <w:p w14:paraId="0DC2F94E" w14:textId="77777777" w:rsidR="005F4122" w:rsidRDefault="005F4122"/>
                      </w:tc>
                    </w:tr>
                  </w:tbl>
                  <w:p w14:paraId="16E40969" w14:textId="77777777" w:rsidR="003D0EF7" w:rsidRDefault="003D0E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7FA59"/>
    <w:multiLevelType w:val="multilevel"/>
    <w:tmpl w:val="05055C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F12CC2"/>
    <w:multiLevelType w:val="multilevel"/>
    <w:tmpl w:val="0D74BE81"/>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FF5672"/>
    <w:multiLevelType w:val="multilevel"/>
    <w:tmpl w:val="C8C86CFD"/>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2D67613"/>
    <w:multiLevelType w:val="multilevel"/>
    <w:tmpl w:val="B8A9942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67B4B3"/>
    <w:multiLevelType w:val="multilevel"/>
    <w:tmpl w:val="804C7054"/>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A803E56"/>
    <w:multiLevelType w:val="hybridMultilevel"/>
    <w:tmpl w:val="4712D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472A7D"/>
    <w:multiLevelType w:val="hybridMultilevel"/>
    <w:tmpl w:val="36BC12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286E60"/>
    <w:multiLevelType w:val="multilevel"/>
    <w:tmpl w:val="9190A9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62357A9"/>
    <w:multiLevelType w:val="hybridMultilevel"/>
    <w:tmpl w:val="FA3EA1E0"/>
    <w:lvl w:ilvl="0" w:tplc="CEFE83C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43"/>
    <w:rsid w:val="00007755"/>
    <w:rsid w:val="00022F0D"/>
    <w:rsid w:val="00045304"/>
    <w:rsid w:val="00046331"/>
    <w:rsid w:val="00051263"/>
    <w:rsid w:val="00084F45"/>
    <w:rsid w:val="0008513B"/>
    <w:rsid w:val="000875C6"/>
    <w:rsid w:val="000A1CF4"/>
    <w:rsid w:val="00101EA2"/>
    <w:rsid w:val="0012225F"/>
    <w:rsid w:val="001331D4"/>
    <w:rsid w:val="001605A3"/>
    <w:rsid w:val="001738A7"/>
    <w:rsid w:val="00193226"/>
    <w:rsid w:val="00195272"/>
    <w:rsid w:val="001961B7"/>
    <w:rsid w:val="001C38E6"/>
    <w:rsid w:val="001C3CDB"/>
    <w:rsid w:val="001D484F"/>
    <w:rsid w:val="001F5271"/>
    <w:rsid w:val="002139AC"/>
    <w:rsid w:val="00223A59"/>
    <w:rsid w:val="00266385"/>
    <w:rsid w:val="002A493F"/>
    <w:rsid w:val="002D0416"/>
    <w:rsid w:val="002D6CB4"/>
    <w:rsid w:val="00316359"/>
    <w:rsid w:val="00322A4F"/>
    <w:rsid w:val="00331969"/>
    <w:rsid w:val="003339CC"/>
    <w:rsid w:val="003756F5"/>
    <w:rsid w:val="0038648E"/>
    <w:rsid w:val="00387702"/>
    <w:rsid w:val="003C42F3"/>
    <w:rsid w:val="003C6BBF"/>
    <w:rsid w:val="003D0EF7"/>
    <w:rsid w:val="003E3B74"/>
    <w:rsid w:val="003E6A48"/>
    <w:rsid w:val="004118E0"/>
    <w:rsid w:val="00455937"/>
    <w:rsid w:val="004727CB"/>
    <w:rsid w:val="00476A3E"/>
    <w:rsid w:val="0048217E"/>
    <w:rsid w:val="004C4241"/>
    <w:rsid w:val="004F3C6E"/>
    <w:rsid w:val="00525107"/>
    <w:rsid w:val="00561E82"/>
    <w:rsid w:val="00573324"/>
    <w:rsid w:val="005B3ED4"/>
    <w:rsid w:val="005B7A09"/>
    <w:rsid w:val="005D2FF9"/>
    <w:rsid w:val="005E1CA3"/>
    <w:rsid w:val="005F4122"/>
    <w:rsid w:val="006175A8"/>
    <w:rsid w:val="00687D8D"/>
    <w:rsid w:val="00690DFD"/>
    <w:rsid w:val="006941B0"/>
    <w:rsid w:val="006954A3"/>
    <w:rsid w:val="006B0352"/>
    <w:rsid w:val="006B05AB"/>
    <w:rsid w:val="006C05F6"/>
    <w:rsid w:val="006C0BFA"/>
    <w:rsid w:val="006C144C"/>
    <w:rsid w:val="006F317A"/>
    <w:rsid w:val="00712CC7"/>
    <w:rsid w:val="007204F7"/>
    <w:rsid w:val="007231BD"/>
    <w:rsid w:val="00725E43"/>
    <w:rsid w:val="00796AEE"/>
    <w:rsid w:val="007A4534"/>
    <w:rsid w:val="007B61C4"/>
    <w:rsid w:val="007C676F"/>
    <w:rsid w:val="00803BC8"/>
    <w:rsid w:val="00836370"/>
    <w:rsid w:val="0085071D"/>
    <w:rsid w:val="00892F40"/>
    <w:rsid w:val="008A323D"/>
    <w:rsid w:val="008C18D8"/>
    <w:rsid w:val="008C77E9"/>
    <w:rsid w:val="008D5A85"/>
    <w:rsid w:val="008E31A3"/>
    <w:rsid w:val="008E3EB3"/>
    <w:rsid w:val="00924521"/>
    <w:rsid w:val="00936E90"/>
    <w:rsid w:val="009502F1"/>
    <w:rsid w:val="00954E9F"/>
    <w:rsid w:val="00996296"/>
    <w:rsid w:val="009B20B4"/>
    <w:rsid w:val="009B2B9F"/>
    <w:rsid w:val="009B3048"/>
    <w:rsid w:val="009C7698"/>
    <w:rsid w:val="009E7966"/>
    <w:rsid w:val="00A02940"/>
    <w:rsid w:val="00A07959"/>
    <w:rsid w:val="00A11104"/>
    <w:rsid w:val="00A168D5"/>
    <w:rsid w:val="00A4116E"/>
    <w:rsid w:val="00A9689F"/>
    <w:rsid w:val="00AB33A9"/>
    <w:rsid w:val="00AB4E46"/>
    <w:rsid w:val="00AC2E73"/>
    <w:rsid w:val="00AD0AE8"/>
    <w:rsid w:val="00AD7512"/>
    <w:rsid w:val="00B051CC"/>
    <w:rsid w:val="00B2590B"/>
    <w:rsid w:val="00B25CF2"/>
    <w:rsid w:val="00B444E7"/>
    <w:rsid w:val="00B64AE7"/>
    <w:rsid w:val="00B8335C"/>
    <w:rsid w:val="00BC1546"/>
    <w:rsid w:val="00BF7D1F"/>
    <w:rsid w:val="00C70E43"/>
    <w:rsid w:val="00C73D1E"/>
    <w:rsid w:val="00CB02A7"/>
    <w:rsid w:val="00CB0732"/>
    <w:rsid w:val="00D05F0A"/>
    <w:rsid w:val="00D06B62"/>
    <w:rsid w:val="00D454F5"/>
    <w:rsid w:val="00D65B0A"/>
    <w:rsid w:val="00D72099"/>
    <w:rsid w:val="00D735DF"/>
    <w:rsid w:val="00D80A20"/>
    <w:rsid w:val="00D83CEA"/>
    <w:rsid w:val="00DA5B36"/>
    <w:rsid w:val="00DB0D30"/>
    <w:rsid w:val="00DB3606"/>
    <w:rsid w:val="00DB7829"/>
    <w:rsid w:val="00DE3E61"/>
    <w:rsid w:val="00DE5A2B"/>
    <w:rsid w:val="00E11CDB"/>
    <w:rsid w:val="00E13809"/>
    <w:rsid w:val="00E307E4"/>
    <w:rsid w:val="00E34B51"/>
    <w:rsid w:val="00E5197F"/>
    <w:rsid w:val="00E55A8E"/>
    <w:rsid w:val="00E73EB8"/>
    <w:rsid w:val="00E770E8"/>
    <w:rsid w:val="00E96AD4"/>
    <w:rsid w:val="00F24990"/>
    <w:rsid w:val="00F332B7"/>
    <w:rsid w:val="00FB69DE"/>
    <w:rsid w:val="00FB6C8E"/>
    <w:rsid w:val="00FE249A"/>
    <w:rsid w:val="00FE5488"/>
    <w:rsid w:val="00FF6262"/>
    <w:rsid w:val="00FF7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725E43"/>
    <w:pPr>
      <w:tabs>
        <w:tab w:val="center" w:pos="4536"/>
        <w:tab w:val="right" w:pos="9072"/>
      </w:tabs>
      <w:spacing w:line="240" w:lineRule="auto"/>
    </w:pPr>
  </w:style>
  <w:style w:type="character" w:customStyle="1" w:styleId="HeaderChar">
    <w:name w:val="Header Char"/>
    <w:basedOn w:val="DefaultParagraphFont"/>
    <w:link w:val="Header"/>
    <w:uiPriority w:val="99"/>
    <w:rsid w:val="00725E43"/>
    <w:rPr>
      <w:rFonts w:ascii="Verdana" w:hAnsi="Verdana"/>
      <w:color w:val="000000"/>
      <w:sz w:val="18"/>
      <w:szCs w:val="18"/>
    </w:rPr>
  </w:style>
  <w:style w:type="paragraph" w:styleId="Footer">
    <w:name w:val="footer"/>
    <w:basedOn w:val="Normal"/>
    <w:link w:val="FooterChar"/>
    <w:uiPriority w:val="99"/>
    <w:unhideWhenUsed/>
    <w:rsid w:val="00725E43"/>
    <w:pPr>
      <w:tabs>
        <w:tab w:val="center" w:pos="4536"/>
        <w:tab w:val="right" w:pos="9072"/>
      </w:tabs>
      <w:spacing w:line="240" w:lineRule="auto"/>
    </w:pPr>
  </w:style>
  <w:style w:type="character" w:customStyle="1" w:styleId="FooterChar">
    <w:name w:val="Footer Char"/>
    <w:basedOn w:val="DefaultParagraphFont"/>
    <w:link w:val="Footer"/>
    <w:uiPriority w:val="99"/>
    <w:rsid w:val="00725E43"/>
    <w:rPr>
      <w:rFonts w:ascii="Verdana" w:hAnsi="Verdana"/>
      <w:color w:val="000000"/>
      <w:sz w:val="18"/>
      <w:szCs w:val="18"/>
    </w:rPr>
  </w:style>
  <w:style w:type="paragraph" w:styleId="NoSpacing">
    <w:name w:val="No Spacing"/>
    <w:uiPriority w:val="1"/>
    <w:unhideWhenUsed/>
    <w:qFormat/>
    <w:rsid w:val="00725E43"/>
    <w:pPr>
      <w:autoSpaceDN/>
      <w:spacing w:line="240" w:lineRule="exact"/>
      <w:contextualSpacing/>
      <w:textAlignment w:val="auto"/>
    </w:pPr>
    <w:rPr>
      <w:rFonts w:ascii="Verdana" w:eastAsiaTheme="minorHAnsi" w:hAnsi="Verdana" w:cstheme="minorBidi"/>
      <w:kern w:val="2"/>
      <w:sz w:val="18"/>
      <w:szCs w:val="18"/>
      <w:lang w:eastAsia="en-US"/>
      <w14:ligatures w14:val="standardContextual"/>
    </w:rPr>
  </w:style>
  <w:style w:type="paragraph" w:styleId="FootnoteText">
    <w:name w:val="footnote text"/>
    <w:basedOn w:val="Normal"/>
    <w:link w:val="FootnoteTextChar"/>
    <w:uiPriority w:val="99"/>
    <w:semiHidden/>
    <w:unhideWhenUsed/>
    <w:rsid w:val="00725E4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25E4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25E43"/>
    <w:rPr>
      <w:vertAlign w:val="superscript"/>
    </w:rPr>
  </w:style>
  <w:style w:type="paragraph" w:styleId="ListParagraph">
    <w:name w:val="List Paragraph"/>
    <w:basedOn w:val="Normal"/>
    <w:uiPriority w:val="34"/>
    <w:semiHidden/>
    <w:rsid w:val="00725E43"/>
    <w:pPr>
      <w:ind w:left="720"/>
      <w:contextualSpacing/>
    </w:pPr>
  </w:style>
  <w:style w:type="paragraph" w:styleId="Revision">
    <w:name w:val="Revision"/>
    <w:hidden/>
    <w:uiPriority w:val="99"/>
    <w:semiHidden/>
    <w:rsid w:val="00E73EB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73EB8"/>
    <w:rPr>
      <w:sz w:val="16"/>
      <w:szCs w:val="16"/>
    </w:rPr>
  </w:style>
  <w:style w:type="paragraph" w:styleId="CommentText">
    <w:name w:val="annotation text"/>
    <w:basedOn w:val="Normal"/>
    <w:link w:val="CommentTextChar"/>
    <w:uiPriority w:val="99"/>
    <w:unhideWhenUsed/>
    <w:rsid w:val="00E73EB8"/>
    <w:pPr>
      <w:spacing w:line="240" w:lineRule="auto"/>
    </w:pPr>
    <w:rPr>
      <w:sz w:val="20"/>
      <w:szCs w:val="20"/>
    </w:rPr>
  </w:style>
  <w:style w:type="character" w:customStyle="1" w:styleId="CommentTextChar">
    <w:name w:val="Comment Text Char"/>
    <w:basedOn w:val="DefaultParagraphFont"/>
    <w:link w:val="CommentText"/>
    <w:uiPriority w:val="99"/>
    <w:rsid w:val="00E73EB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73EB8"/>
    <w:rPr>
      <w:b/>
      <w:bCs/>
    </w:rPr>
  </w:style>
  <w:style w:type="character" w:customStyle="1" w:styleId="CommentSubjectChar">
    <w:name w:val="Comment Subject Char"/>
    <w:basedOn w:val="CommentTextChar"/>
    <w:link w:val="CommentSubject"/>
    <w:uiPriority w:val="99"/>
    <w:semiHidden/>
    <w:rsid w:val="00E73EB8"/>
    <w:rPr>
      <w:rFonts w:ascii="Verdana" w:hAnsi="Verdana"/>
      <w:b/>
      <w:bCs/>
      <w:color w:val="000000"/>
    </w:rPr>
  </w:style>
  <w:style w:type="character" w:customStyle="1" w:styleId="UnresolvedMention">
    <w:name w:val="Unresolved Mention"/>
    <w:basedOn w:val="DefaultParagraphFont"/>
    <w:uiPriority w:val="99"/>
    <w:semiHidden/>
    <w:unhideWhenUsed/>
    <w:rsid w:val="0008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5833">
      <w:bodyDiv w:val="1"/>
      <w:marLeft w:val="0"/>
      <w:marRight w:val="0"/>
      <w:marTop w:val="0"/>
      <w:marBottom w:val="0"/>
      <w:divBdr>
        <w:top w:val="none" w:sz="0" w:space="0" w:color="auto"/>
        <w:left w:val="none" w:sz="0" w:space="0" w:color="auto"/>
        <w:bottom w:val="none" w:sz="0" w:space="0" w:color="auto"/>
        <w:right w:val="none" w:sz="0" w:space="0" w:color="auto"/>
      </w:divBdr>
    </w:div>
    <w:div w:id="294483579">
      <w:bodyDiv w:val="1"/>
      <w:marLeft w:val="0"/>
      <w:marRight w:val="0"/>
      <w:marTop w:val="0"/>
      <w:marBottom w:val="0"/>
      <w:divBdr>
        <w:top w:val="none" w:sz="0" w:space="0" w:color="auto"/>
        <w:left w:val="none" w:sz="0" w:space="0" w:color="auto"/>
        <w:bottom w:val="none" w:sz="0" w:space="0" w:color="auto"/>
        <w:right w:val="none" w:sz="0" w:space="0" w:color="auto"/>
      </w:divBdr>
    </w:div>
    <w:div w:id="449982833">
      <w:bodyDiv w:val="1"/>
      <w:marLeft w:val="0"/>
      <w:marRight w:val="0"/>
      <w:marTop w:val="0"/>
      <w:marBottom w:val="0"/>
      <w:divBdr>
        <w:top w:val="none" w:sz="0" w:space="0" w:color="auto"/>
        <w:left w:val="none" w:sz="0" w:space="0" w:color="auto"/>
        <w:bottom w:val="none" w:sz="0" w:space="0" w:color="auto"/>
        <w:right w:val="none" w:sz="0" w:space="0" w:color="auto"/>
      </w:divBdr>
    </w:div>
    <w:div w:id="495650495">
      <w:bodyDiv w:val="1"/>
      <w:marLeft w:val="0"/>
      <w:marRight w:val="0"/>
      <w:marTop w:val="0"/>
      <w:marBottom w:val="0"/>
      <w:divBdr>
        <w:top w:val="none" w:sz="0" w:space="0" w:color="auto"/>
        <w:left w:val="none" w:sz="0" w:space="0" w:color="auto"/>
        <w:bottom w:val="none" w:sz="0" w:space="0" w:color="auto"/>
        <w:right w:val="none" w:sz="0" w:space="0" w:color="auto"/>
      </w:divBdr>
    </w:div>
    <w:div w:id="555358847">
      <w:bodyDiv w:val="1"/>
      <w:marLeft w:val="0"/>
      <w:marRight w:val="0"/>
      <w:marTop w:val="0"/>
      <w:marBottom w:val="0"/>
      <w:divBdr>
        <w:top w:val="none" w:sz="0" w:space="0" w:color="auto"/>
        <w:left w:val="none" w:sz="0" w:space="0" w:color="auto"/>
        <w:bottom w:val="none" w:sz="0" w:space="0" w:color="auto"/>
        <w:right w:val="none" w:sz="0" w:space="0" w:color="auto"/>
      </w:divBdr>
    </w:div>
    <w:div w:id="597256245">
      <w:bodyDiv w:val="1"/>
      <w:marLeft w:val="0"/>
      <w:marRight w:val="0"/>
      <w:marTop w:val="0"/>
      <w:marBottom w:val="0"/>
      <w:divBdr>
        <w:top w:val="none" w:sz="0" w:space="0" w:color="auto"/>
        <w:left w:val="none" w:sz="0" w:space="0" w:color="auto"/>
        <w:bottom w:val="none" w:sz="0" w:space="0" w:color="auto"/>
        <w:right w:val="none" w:sz="0" w:space="0" w:color="auto"/>
      </w:divBdr>
    </w:div>
    <w:div w:id="641153515">
      <w:bodyDiv w:val="1"/>
      <w:marLeft w:val="0"/>
      <w:marRight w:val="0"/>
      <w:marTop w:val="0"/>
      <w:marBottom w:val="0"/>
      <w:divBdr>
        <w:top w:val="none" w:sz="0" w:space="0" w:color="auto"/>
        <w:left w:val="none" w:sz="0" w:space="0" w:color="auto"/>
        <w:bottom w:val="none" w:sz="0" w:space="0" w:color="auto"/>
        <w:right w:val="none" w:sz="0" w:space="0" w:color="auto"/>
      </w:divBdr>
    </w:div>
    <w:div w:id="724448541">
      <w:bodyDiv w:val="1"/>
      <w:marLeft w:val="0"/>
      <w:marRight w:val="0"/>
      <w:marTop w:val="0"/>
      <w:marBottom w:val="0"/>
      <w:divBdr>
        <w:top w:val="none" w:sz="0" w:space="0" w:color="auto"/>
        <w:left w:val="none" w:sz="0" w:space="0" w:color="auto"/>
        <w:bottom w:val="none" w:sz="0" w:space="0" w:color="auto"/>
        <w:right w:val="none" w:sz="0" w:space="0" w:color="auto"/>
      </w:divBdr>
    </w:div>
    <w:div w:id="774716292">
      <w:bodyDiv w:val="1"/>
      <w:marLeft w:val="0"/>
      <w:marRight w:val="0"/>
      <w:marTop w:val="0"/>
      <w:marBottom w:val="0"/>
      <w:divBdr>
        <w:top w:val="none" w:sz="0" w:space="0" w:color="auto"/>
        <w:left w:val="none" w:sz="0" w:space="0" w:color="auto"/>
        <w:bottom w:val="none" w:sz="0" w:space="0" w:color="auto"/>
        <w:right w:val="none" w:sz="0" w:space="0" w:color="auto"/>
      </w:divBdr>
    </w:div>
    <w:div w:id="862985189">
      <w:bodyDiv w:val="1"/>
      <w:marLeft w:val="0"/>
      <w:marRight w:val="0"/>
      <w:marTop w:val="0"/>
      <w:marBottom w:val="0"/>
      <w:divBdr>
        <w:top w:val="none" w:sz="0" w:space="0" w:color="auto"/>
        <w:left w:val="none" w:sz="0" w:space="0" w:color="auto"/>
        <w:bottom w:val="none" w:sz="0" w:space="0" w:color="auto"/>
        <w:right w:val="none" w:sz="0" w:space="0" w:color="auto"/>
      </w:divBdr>
    </w:div>
    <w:div w:id="1478452554">
      <w:bodyDiv w:val="1"/>
      <w:marLeft w:val="0"/>
      <w:marRight w:val="0"/>
      <w:marTop w:val="0"/>
      <w:marBottom w:val="0"/>
      <w:divBdr>
        <w:top w:val="none" w:sz="0" w:space="0" w:color="auto"/>
        <w:left w:val="none" w:sz="0" w:space="0" w:color="auto"/>
        <w:bottom w:val="none" w:sz="0" w:space="0" w:color="auto"/>
        <w:right w:val="none" w:sz="0" w:space="0" w:color="auto"/>
      </w:divBdr>
    </w:div>
    <w:div w:id="1540052031">
      <w:bodyDiv w:val="1"/>
      <w:marLeft w:val="0"/>
      <w:marRight w:val="0"/>
      <w:marTop w:val="0"/>
      <w:marBottom w:val="0"/>
      <w:divBdr>
        <w:top w:val="none" w:sz="0" w:space="0" w:color="auto"/>
        <w:left w:val="none" w:sz="0" w:space="0" w:color="auto"/>
        <w:bottom w:val="none" w:sz="0" w:space="0" w:color="auto"/>
        <w:right w:val="none" w:sz="0" w:space="0" w:color="auto"/>
      </w:divBdr>
    </w:div>
    <w:div w:id="1611358463">
      <w:bodyDiv w:val="1"/>
      <w:marLeft w:val="0"/>
      <w:marRight w:val="0"/>
      <w:marTop w:val="0"/>
      <w:marBottom w:val="0"/>
      <w:divBdr>
        <w:top w:val="none" w:sz="0" w:space="0" w:color="auto"/>
        <w:left w:val="none" w:sz="0" w:space="0" w:color="auto"/>
        <w:bottom w:val="none" w:sz="0" w:space="0" w:color="auto"/>
        <w:right w:val="none" w:sz="0" w:space="0" w:color="auto"/>
      </w:divBdr>
    </w:div>
    <w:div w:id="1646274239">
      <w:bodyDiv w:val="1"/>
      <w:marLeft w:val="0"/>
      <w:marRight w:val="0"/>
      <w:marTop w:val="0"/>
      <w:marBottom w:val="0"/>
      <w:divBdr>
        <w:top w:val="none" w:sz="0" w:space="0" w:color="auto"/>
        <w:left w:val="none" w:sz="0" w:space="0" w:color="auto"/>
        <w:bottom w:val="none" w:sz="0" w:space="0" w:color="auto"/>
        <w:right w:val="none" w:sz="0" w:space="0" w:color="auto"/>
      </w:divBdr>
    </w:div>
    <w:div w:id="1742100429">
      <w:bodyDiv w:val="1"/>
      <w:marLeft w:val="0"/>
      <w:marRight w:val="0"/>
      <w:marTop w:val="0"/>
      <w:marBottom w:val="0"/>
      <w:divBdr>
        <w:top w:val="none" w:sz="0" w:space="0" w:color="auto"/>
        <w:left w:val="none" w:sz="0" w:space="0" w:color="auto"/>
        <w:bottom w:val="none" w:sz="0" w:space="0" w:color="auto"/>
        <w:right w:val="none" w:sz="0" w:space="0" w:color="auto"/>
      </w:divBdr>
    </w:div>
    <w:div w:id="210641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1108</ap:Words>
  <ap:Characters>6319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2025-04-29T07:00:00.0000000Z</lastPrinted>
  <dcterms:created xsi:type="dcterms:W3CDTF">2025-08-14T14:56:00.0000000Z</dcterms:created>
  <dcterms:modified xsi:type="dcterms:W3CDTF">2025-08-14T14:56:00.0000000Z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