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423B" w:rsidRDefault="0087423B" w14:paraId="16F41541" w14:textId="3CDA96D4"/>
    <w:p w:rsidR="00ED7629" w:rsidRDefault="00ED7629" w14:paraId="2F17D626" w14:textId="77777777"/>
    <w:p w:rsidR="00ED7629" w:rsidP="00ED7629" w:rsidRDefault="00ED7629" w14:paraId="4A8196D1" w14:textId="2060E0AA">
      <w:r>
        <w:t xml:space="preserve">In antwoord op uw brief van 26 juni 2025 deel ik u mee dat de schriftelijke vragen van het lid Van Nispen (SP), over </w:t>
      </w:r>
      <w:r w:rsidRPr="00ED7629">
        <w:t>het artikel ‘Ondernemingsstrafrecht zonder klassenjustitie’, worden beantwoord zoals aangegeven in de bijlage bij deze brief.</w:t>
      </w:r>
    </w:p>
    <w:tbl>
      <w:tblPr>
        <w:tblW w:w="0" w:type="auto"/>
        <w:tblCellMar>
          <w:left w:w="0" w:type="dxa"/>
          <w:right w:w="0" w:type="dxa"/>
        </w:tblCellMar>
        <w:tblLook w:val="04A0" w:firstRow="1" w:lastRow="0" w:firstColumn="1" w:lastColumn="0" w:noHBand="0" w:noVBand="1"/>
      </w:tblPr>
      <w:tblGrid>
        <w:gridCol w:w="6"/>
      </w:tblGrid>
      <w:tr w:rsidRPr="00ED7629" w:rsidR="00ED7629" w:rsidTr="00ED7629" w14:paraId="56752390"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6"/>
            </w:tblGrid>
            <w:tr w:rsidRPr="00ED7629" w:rsidR="00ED7629" w14:paraId="203F5CEB" w14:textId="77777777">
              <w:tc>
                <w:tcPr>
                  <w:tcW w:w="0" w:type="auto"/>
                  <w:vAlign w:val="center"/>
                  <w:hideMark/>
                </w:tcPr>
                <w:p w:rsidRPr="00ED7629" w:rsidR="00ED7629" w:rsidP="00ED7629" w:rsidRDefault="00ED7629" w14:paraId="6883B839" w14:textId="512A986E"/>
              </w:tc>
            </w:tr>
          </w:tbl>
          <w:p w:rsidRPr="00ED7629" w:rsidR="00ED7629" w:rsidP="00ED7629" w:rsidRDefault="00ED7629" w14:paraId="39DC60AA" w14:textId="77777777"/>
        </w:tc>
      </w:tr>
    </w:tbl>
    <w:p w:rsidR="00ED7629" w:rsidP="00ED7629" w:rsidRDefault="00ED7629" w14:paraId="4EBEF1DD" w14:textId="77777777"/>
    <w:p w:rsidR="00ED7629" w:rsidP="00ED7629" w:rsidRDefault="00ED7629" w14:paraId="0E51953D" w14:textId="646FF11F">
      <w:r>
        <w:t xml:space="preserve">De </w:t>
      </w:r>
      <w:r w:rsidR="000D6BE2">
        <w:t>Minister van Justitie en Veiligheid</w:t>
      </w:r>
      <w:r>
        <w:t xml:space="preserve">, </w:t>
      </w:r>
    </w:p>
    <w:p w:rsidR="00ED7629" w:rsidP="00ED7629" w:rsidRDefault="00ED7629" w14:paraId="6AD6F27D" w14:textId="77777777">
      <w:r>
        <w:t xml:space="preserve"> </w:t>
      </w:r>
    </w:p>
    <w:p w:rsidR="00ED7629" w:rsidP="00ED7629" w:rsidRDefault="00ED7629" w14:paraId="5321A17E" w14:textId="77777777"/>
    <w:p w:rsidR="00ED7629" w:rsidP="00ED7629" w:rsidRDefault="00ED7629" w14:paraId="4C3D30D2" w14:textId="77777777"/>
    <w:p w:rsidR="00ED7629" w:rsidP="00ED7629" w:rsidRDefault="00ED7629" w14:paraId="6286BE28" w14:textId="77777777">
      <w:r>
        <w:t xml:space="preserve"> </w:t>
      </w:r>
    </w:p>
    <w:p w:rsidR="0087423B" w:rsidP="00ED7629" w:rsidRDefault="000D6BE2" w14:paraId="2CE02BA4" w14:textId="5EDCDF81">
      <w:r>
        <w:t>D.M. van Weel</w:t>
      </w:r>
    </w:p>
    <w:p w:rsidR="0087423B" w:rsidRDefault="0087423B" w14:paraId="2EF701EE" w14:textId="77777777"/>
    <w:p w:rsidR="00FA2FA7" w:rsidRDefault="00FA2FA7" w14:paraId="2FD49902" w14:textId="77777777"/>
    <w:p w:rsidR="00FA2FA7" w:rsidRDefault="00FA2FA7" w14:paraId="0B3DC90F" w14:textId="77777777"/>
    <w:p w:rsidR="00FA2FA7" w:rsidRDefault="00FA2FA7" w14:paraId="1199F7F1" w14:textId="77777777"/>
    <w:p w:rsidR="00FA2FA7" w:rsidRDefault="00FA2FA7" w14:paraId="0324622A" w14:textId="77777777"/>
    <w:p w:rsidR="00FA2FA7" w:rsidRDefault="00FA2FA7" w14:paraId="34B9B574" w14:textId="77777777"/>
    <w:p w:rsidR="00FA2FA7" w:rsidRDefault="00FA2FA7" w14:paraId="7E48D060" w14:textId="77777777"/>
    <w:p w:rsidR="00FA2FA7" w:rsidRDefault="00FA2FA7" w14:paraId="1F16A514" w14:textId="77777777"/>
    <w:p w:rsidR="00FA2FA7" w:rsidRDefault="00FA2FA7" w14:paraId="031A7C95" w14:textId="77777777"/>
    <w:p w:rsidR="00FA2FA7" w:rsidRDefault="00FA2FA7" w14:paraId="2C27C882" w14:textId="77777777"/>
    <w:p w:rsidR="00FA2FA7" w:rsidRDefault="00FA2FA7" w14:paraId="57EF492C" w14:textId="77777777"/>
    <w:p w:rsidR="00FA2FA7" w:rsidRDefault="00FA2FA7" w14:paraId="7E88912A" w14:textId="77777777"/>
    <w:p w:rsidR="00FA2FA7" w:rsidRDefault="00FA2FA7" w14:paraId="2B8F0156" w14:textId="77777777"/>
    <w:p w:rsidR="00FA2FA7" w:rsidRDefault="00FA2FA7" w14:paraId="4A88144B" w14:textId="77777777"/>
    <w:p w:rsidR="00FA2FA7" w:rsidRDefault="00FA2FA7" w14:paraId="6E8584C6" w14:textId="77777777"/>
    <w:p w:rsidR="00FA2FA7" w:rsidRDefault="00FA2FA7" w14:paraId="21244F8D" w14:textId="77777777"/>
    <w:p w:rsidR="00FA2FA7" w:rsidRDefault="00FA2FA7" w14:paraId="43063572" w14:textId="77777777"/>
    <w:p w:rsidR="00FA2FA7" w:rsidRDefault="00FA2FA7" w14:paraId="277C5342" w14:textId="77777777"/>
    <w:p w:rsidR="00FA2FA7" w:rsidRDefault="00FA2FA7" w14:paraId="095E17BB" w14:textId="77777777"/>
    <w:p w:rsidR="00FA2FA7" w:rsidRDefault="00FA2FA7" w14:paraId="7FC5AB7A" w14:textId="77777777"/>
    <w:p w:rsidR="00FA2FA7" w:rsidRDefault="00FA2FA7" w14:paraId="6F0DE388" w14:textId="77777777"/>
    <w:p w:rsidR="00FA2FA7" w:rsidRDefault="00FA2FA7" w14:paraId="359C7EDF" w14:textId="77777777"/>
    <w:p w:rsidR="00FA2FA7" w:rsidRDefault="00FA2FA7" w14:paraId="7B275F4F" w14:textId="77777777"/>
    <w:p w:rsidR="00FA2FA7" w:rsidRDefault="00FA2FA7" w14:paraId="44AFDF91" w14:textId="77777777"/>
    <w:p w:rsidR="0049306B" w:rsidRDefault="0049306B" w14:paraId="204EBEDE" w14:textId="77777777"/>
    <w:p w:rsidR="00951C0E" w:rsidP="00951C0E" w:rsidRDefault="00951C0E" w14:paraId="7C359711" w14:textId="77777777"/>
    <w:p w:rsidRPr="00FA2FA7" w:rsidR="00FB0C1B" w:rsidP="00FB0C1B" w:rsidRDefault="00951C0E" w14:paraId="61B86C6E" w14:textId="463948CA">
      <w:pPr>
        <w:pBdr>
          <w:bottom w:val="single" w:color="auto" w:sz="4" w:space="1"/>
        </w:pBdr>
        <w:rPr>
          <w:b/>
          <w:bCs/>
        </w:rPr>
      </w:pPr>
      <w:r w:rsidRPr="00FB0C1B">
        <w:rPr>
          <w:b/>
          <w:bCs/>
        </w:rPr>
        <w:lastRenderedPageBreak/>
        <w:t>Vragen van het lid Van Nispen (SP) aan de minister van Justitie en Veiligheid over het artikel ‘Ondernemingsstrafrecht zonder klassenjustitie’</w:t>
      </w:r>
      <w:r w:rsidRPr="00FB0C1B" w:rsidR="00FB0C1B">
        <w:rPr>
          <w:b/>
          <w:bCs/>
        </w:rPr>
        <w:br/>
      </w:r>
      <w:r w:rsidRPr="00FB0C1B" w:rsidR="00FB0C1B">
        <w:rPr>
          <w:b/>
          <w:bCs/>
        </w:rPr>
        <w:t>(ingezonden 26 juni 2025</w:t>
      </w:r>
      <w:r w:rsidRPr="00FB0C1B" w:rsidR="00FB0C1B">
        <w:rPr>
          <w:b/>
          <w:bCs/>
        </w:rPr>
        <w:t>,</w:t>
      </w:r>
      <w:r w:rsidR="00FB0C1B">
        <w:t xml:space="preserve"> </w:t>
      </w:r>
      <w:r w:rsidRPr="00FA2FA7" w:rsidR="00FB0C1B">
        <w:rPr>
          <w:b/>
          <w:bCs/>
        </w:rPr>
        <w:t>2025Z13342</w:t>
      </w:r>
      <w:r w:rsidR="00FB0C1B">
        <w:rPr>
          <w:b/>
          <w:bCs/>
        </w:rPr>
        <w:t>)</w:t>
      </w:r>
    </w:p>
    <w:p w:rsidR="00FB0C1B" w:rsidP="00FB0C1B" w:rsidRDefault="00FB0C1B" w14:paraId="4FC152D9" w14:textId="7B249A1D"/>
    <w:p w:rsidR="00951C0E" w:rsidP="00951C0E" w:rsidRDefault="00951C0E" w14:paraId="2EF14FC7" w14:textId="46942560"/>
    <w:p w:rsidRPr="00FA2FA7" w:rsidR="00951C0E" w:rsidP="00951C0E" w:rsidRDefault="00FB0C1B" w14:paraId="406C097A" w14:textId="00444CF6">
      <w:pPr>
        <w:rPr>
          <w:b/>
          <w:bCs/>
        </w:rPr>
      </w:pPr>
      <w:r w:rsidRPr="00FB0C1B">
        <w:rPr>
          <w:b/>
          <w:bCs/>
        </w:rPr>
        <w:t>Vraag</w:t>
      </w:r>
      <w:r>
        <w:t xml:space="preserve"> </w:t>
      </w:r>
      <w:r w:rsidRPr="00FA2FA7" w:rsidR="00951C0E">
        <w:rPr>
          <w:b/>
          <w:bCs/>
        </w:rPr>
        <w:t>1</w:t>
      </w:r>
    </w:p>
    <w:p w:rsidR="00951C0E" w:rsidP="00951C0E" w:rsidRDefault="00951C0E" w14:paraId="0BB458C7" w14:textId="77777777">
      <w:pPr>
        <w:rPr>
          <w:b/>
          <w:bCs/>
        </w:rPr>
      </w:pPr>
      <w:r w:rsidRPr="00FA2FA7">
        <w:rPr>
          <w:b/>
          <w:bCs/>
        </w:rPr>
        <w:t>Heeft u kennisgenomen van het artikel ‘Ondernemingsstrafrecht zonder klassenjustitie. Van megaschikkingen naar megastrafbeschikkingen’? 1)</w:t>
      </w:r>
    </w:p>
    <w:p w:rsidR="00B441D7" w:rsidP="00951C0E" w:rsidRDefault="00B441D7" w14:paraId="42B753DB" w14:textId="77777777">
      <w:pPr>
        <w:rPr>
          <w:b/>
          <w:bCs/>
        </w:rPr>
      </w:pPr>
    </w:p>
    <w:p w:rsidRPr="00FA2FA7" w:rsidR="00B441D7" w:rsidP="00951C0E" w:rsidRDefault="00B441D7" w14:paraId="6A5D7870" w14:textId="5D10A231">
      <w:pPr>
        <w:rPr>
          <w:b/>
          <w:bCs/>
        </w:rPr>
      </w:pPr>
      <w:r>
        <w:rPr>
          <w:b/>
          <w:bCs/>
        </w:rPr>
        <w:t>Antwoord op vraag 1</w:t>
      </w:r>
    </w:p>
    <w:p w:rsidRPr="00875759" w:rsidR="00951C0E" w:rsidP="00951C0E" w:rsidRDefault="00951C0E" w14:paraId="20BE7A66" w14:textId="77777777">
      <w:r>
        <w:t>Ja.</w:t>
      </w:r>
      <w:r w:rsidRPr="00875759">
        <w:br/>
      </w:r>
    </w:p>
    <w:p w:rsidRPr="00FA2FA7" w:rsidR="00951C0E" w:rsidP="00951C0E" w:rsidRDefault="00FB0C1B" w14:paraId="466A660F" w14:textId="283B5B2F">
      <w:pPr>
        <w:rPr>
          <w:b/>
          <w:bCs/>
        </w:rPr>
      </w:pPr>
      <w:r>
        <w:rPr>
          <w:b/>
          <w:bCs/>
        </w:rPr>
        <w:t xml:space="preserve">Vraag </w:t>
      </w:r>
      <w:r w:rsidRPr="00FA2FA7" w:rsidR="00951C0E">
        <w:rPr>
          <w:b/>
          <w:bCs/>
        </w:rPr>
        <w:t>2</w:t>
      </w:r>
    </w:p>
    <w:p w:rsidR="00951C0E" w:rsidP="00951C0E" w:rsidRDefault="00951C0E" w14:paraId="7ADA2077" w14:textId="77777777">
      <w:pPr>
        <w:rPr>
          <w:b/>
          <w:bCs/>
        </w:rPr>
      </w:pPr>
      <w:r w:rsidRPr="00FA2FA7">
        <w:rPr>
          <w:b/>
          <w:bCs/>
        </w:rPr>
        <w:t>Erkent u dat het nooit de bedoeling is geweest van de wetgever om de OM-transacties op te rekken naar een afkooppraktijk van schikkingen van honderden miljoenen voor banken en andere multinationals die de wet overtreden? Begrijpt u de kritiek op deze uitruil, het betalen van een geldbedrag ter voorkoming van strafvervolging, in ruil waarvoor strafvervolging en schuldvaststelling en schuldbekentenis achterwege blijft?</w:t>
      </w:r>
    </w:p>
    <w:p w:rsidR="00B441D7" w:rsidP="00951C0E" w:rsidRDefault="00B441D7" w14:paraId="10944A37" w14:textId="77777777">
      <w:pPr>
        <w:rPr>
          <w:b/>
          <w:bCs/>
        </w:rPr>
      </w:pPr>
    </w:p>
    <w:p w:rsidR="00B441D7" w:rsidP="00951C0E" w:rsidRDefault="00B441D7" w14:paraId="4239C50E" w14:textId="35683A0A">
      <w:pPr>
        <w:rPr>
          <w:b/>
          <w:bCs/>
        </w:rPr>
      </w:pPr>
      <w:r>
        <w:rPr>
          <w:b/>
          <w:bCs/>
        </w:rPr>
        <w:t>Antwoord op vraag 2</w:t>
      </w:r>
    </w:p>
    <w:p w:rsidRPr="00FB0C1B" w:rsidR="00AB5C8B" w:rsidP="00951C0E" w:rsidRDefault="00951C0E" w14:paraId="3F13623C" w14:textId="77777777">
      <w:r>
        <w:t xml:space="preserve">Ik begrijp dat bij sommigen het beeld kan ontstaan dat dat sprake is van een afkooppraktijk voor banken en andere grote ondernemingen. Hiervan is echter geen sprake, zoals ik in de antwoorden op uw vragen zal toelichten. </w:t>
      </w:r>
      <w:r>
        <w:br/>
      </w:r>
      <w:r>
        <w:br/>
        <w:t>Aan de officier van justitie staan verschillende afdoeningsmodaliteiten ter beschikking. Naast dagvaarden of het al dan niet voorwaardelijk seponeren zijn dat de OM-strafbeschikking (</w:t>
      </w:r>
      <w:proofErr w:type="spellStart"/>
      <w:r>
        <w:t>artt</w:t>
      </w:r>
      <w:proofErr w:type="spellEnd"/>
      <w:r>
        <w:t xml:space="preserve">. 257a-257h Wetboek van </w:t>
      </w:r>
      <w:r w:rsidRPr="00FB0C1B">
        <w:t xml:space="preserve">Strafvordering) en de transactie (art. 74 Wetboek van Strafrecht). Het OM kiest altijd – in lijn met het opportuniteitsbeginsel - voor de meest passende afdoeningswijze. </w:t>
      </w:r>
      <w:r w:rsidRPr="00FB0C1B" w:rsidR="005D6FE2">
        <w:t xml:space="preserve">Het klopt dat bij een transactie geen sprake is van strafvervolging en schuldvaststelling </w:t>
      </w:r>
      <w:r w:rsidRPr="00FB0C1B" w:rsidR="0025160D">
        <w:t>en dit wordt bij de beoordeling dan ook nadrukkelijk meegenomen (zie ook het antwoord op vraag 4).</w:t>
      </w:r>
    </w:p>
    <w:p w:rsidR="00B441D7" w:rsidP="00951C0E" w:rsidRDefault="005D6FE2" w14:paraId="228FD7ED" w14:textId="4FEFD6E1">
      <w:r w:rsidRPr="00FB0C1B">
        <w:br/>
      </w:r>
      <w:r w:rsidRPr="00FB0C1B" w:rsidR="00951C0E">
        <w:t xml:space="preserve">De officier van justitie kan er voor kiezen de verdachte onder voorwaarden een transactie aan te bieden om strafvervolging te voorkomen. Het is van belang hierbij onderscheid te maken tussen een reguliere transactie en een hoge transactie. Het begrip ‘hoge transactie’ is nader afgebakend en omvat alle transacties waarbij betaling van een geldsom aan de Staat met een boetecomponent van € 200.000 of meer aan de orde is en transacties met een totale transactiewaarde van € 1.000.000 of meer (zie de Aanwijzing hoge transacties, Stct. 2020, 46166). Een hoge transactie wordt alleen aangeboden in het geval </w:t>
      </w:r>
      <w:r w:rsidRPr="00FB0C1B" w:rsidR="00B441D7">
        <w:t xml:space="preserve">1) </w:t>
      </w:r>
      <w:r w:rsidRPr="00FB0C1B" w:rsidR="00951C0E">
        <w:t xml:space="preserve">van strafbare feiten waarop een gevangenisstraf van niet meer dan zes jaar is gesteld </w:t>
      </w:r>
      <w:r w:rsidRPr="00FB0C1B" w:rsidR="00B441D7">
        <w:t xml:space="preserve">2) </w:t>
      </w:r>
      <w:r w:rsidRPr="00FB0C1B" w:rsidR="00951C0E">
        <w:t xml:space="preserve">wanneer zowel bewijstechnisch als beleidsmatig voldoende grond aanwezig is om tot dagvaarding te kunnen overgaan en </w:t>
      </w:r>
      <w:r w:rsidRPr="00FB0C1B" w:rsidR="00B441D7">
        <w:t xml:space="preserve">3) </w:t>
      </w:r>
      <w:r w:rsidRPr="00FB0C1B" w:rsidR="00951C0E">
        <w:t xml:space="preserve">de feitelijke gedragingen die grond zijn voor de transactie door de verdachte worden erkend, verdachte zijn handelen erkent en laat zien veranderingen in de bedrijfsvoering </w:t>
      </w:r>
      <w:r w:rsidRPr="00FB0C1B" w:rsidR="00951C0E">
        <w:lastRenderedPageBreak/>
        <w:t>aan te willen brengen. In de regel worden hoge transacties alleen aan rechtspersonen aangeboden. Dat houdt onder meer verband met de omstandigheid dat aan een rechtspersoon</w:t>
      </w:r>
      <w:r w:rsidRPr="00951C0E" w:rsidR="00951C0E">
        <w:t xml:space="preserve"> meestal geen andere straf kan worden opgelegd dan een geldboete. </w:t>
      </w:r>
    </w:p>
    <w:p w:rsidRPr="00E941F3" w:rsidR="00951C0E" w:rsidP="00951C0E" w:rsidRDefault="00951C0E" w14:paraId="1D1C7F53" w14:textId="25860C3A">
      <w:r>
        <w:br/>
      </w:r>
      <w:r w:rsidRPr="008F3ECB">
        <w:t xml:space="preserve">Bij de beslissing om een transactie aan te bieden worden door het OM elementen meegewogen </w:t>
      </w:r>
      <w:r>
        <w:t>zo</w:t>
      </w:r>
      <w:r w:rsidRPr="008F3ECB">
        <w:t xml:space="preserve">als de proceshouding van </w:t>
      </w:r>
      <w:r>
        <w:t xml:space="preserve">de </w:t>
      </w:r>
      <w:r w:rsidRPr="008F3ECB">
        <w:t xml:space="preserve">verdachte, of </w:t>
      </w:r>
      <w:r>
        <w:t xml:space="preserve">de </w:t>
      </w:r>
      <w:r w:rsidRPr="008F3ECB">
        <w:t>verdachte de slachtoffers en/of eventuele nabestaanden heeft gecompenseerd, de maatregelen die verdachte neemt ter voorkoming van herhaling van strafbare gedragingen en de rol van de verdachte bij het aan het licht brengen van de strafbare feiten.</w:t>
      </w:r>
      <w:r>
        <w:t xml:space="preserve"> </w:t>
      </w:r>
      <w:r w:rsidRPr="00800CA7">
        <w:t>Bovendien vormt recidive een contra-indicatie voor het aanbieden van een hoge transactie. Voor delicten die publieke verontrusting hebben veroorzaakt, geldt dat alleen een transactie wordt aangeboden indien daar een zeer goede reden voor is.</w:t>
      </w:r>
      <w:r>
        <w:br/>
      </w:r>
    </w:p>
    <w:p w:rsidRPr="003B7275" w:rsidR="00951C0E" w:rsidP="00951C0E" w:rsidRDefault="00951C0E" w14:paraId="694D63FF" w14:textId="14B218CF">
      <w:pPr>
        <w:rPr>
          <w:b/>
          <w:bCs/>
        </w:rPr>
      </w:pPr>
      <w:r w:rsidRPr="00951C0E">
        <w:t xml:space="preserve">Voor hoge transacties kent het OM een speciale procedure met een onafhankelijke toetsingscommissie. Wanneer de officier van justitie overweegt een strafzaak af te doen door middel van het aanbieden van een hoge transactie, legt hij dit voornemen voor aan de hoofdofficier van justitie van zijn parket. Het </w:t>
      </w:r>
      <w:r w:rsidRPr="00FB0C1B">
        <w:t xml:space="preserve">transactievoorstel wordt ter goedkeuring voorgelegd aan het College van procureurs-generaal, dat vervolgens advies vraagt aan de Toetsingscommissie hoge transacties. Na een positief advies van de Toetsingscommissie beslist het College van procureurs-generaal met inachtneming van dat advies, of het transactievoorstel aan de verdachte wordt aangeboden. Indien wordt besloten tot een hoge transactie dan maakt het OM dat in beginsel bekend door middel van een uitgebreid persbericht, waarmee het OM publieke verantwoording aflegt over de afdoening van de zaak. </w:t>
      </w:r>
      <w:r w:rsidRPr="00FB0C1B">
        <w:br/>
      </w:r>
      <w:r w:rsidRPr="00FB0C1B">
        <w:br/>
        <w:t>In de Eerste aanvullingswet bij het nieuwe Wetboek van Strafvordering wordt voorgesteld de toetsing van hoge transacties door de onafhankelijke commissie te vervangen door rechterlijke toetsing.</w:t>
      </w:r>
      <w:r w:rsidRPr="00FB0C1B">
        <w:br/>
      </w:r>
      <w:r w:rsidRPr="00FB0C1B">
        <w:br/>
        <w:t>Voor wat betreft de strafmaat wordt de verdachte</w:t>
      </w:r>
      <w:r>
        <w:t xml:space="preserve"> niet bevoordeeld als de zaak wordt afgedaan met een transactie. De Aanwijzing hoge transacties geeft als criterium voor het aanbieden van een hoge transactie dat het delict waarvoor de transactie wordt aangeboden, indien de zaak aan de rechter zou worden voorgelegd, naar redelijkerwijs te verwachten is met een vermogensrechtelijke sanctie zal worden afgedaan. Voor het bepalen van de hoogte van het transactiebedrag noemt de Aanwijzing expliciet als aspect van belang: straffen die de rechter in soortgelijke gevallen heeft opgelegd. Het transactiebedrag komt overeen met de eis die een officier van justitie zou hebben uitgesproken als de zaak via een dagvaarding voor de rechter zou zijn gebracht. Ook is het van belang te vermelden dat in de transactieovereenkomst een ontnemingscomponent kan worden opgenomen waarmee het wederrechtelijk verkregen voordeel wordt ontnomen. De transactie betekent dus niet dat een lichtere straf of maatregel (in vergelijking met afdoening door een rechter) wordt opgelegd en dus ook niet dat sprake is van klassenjustitie. </w:t>
      </w:r>
      <w:r w:rsidR="005D6FE2">
        <w:br/>
      </w:r>
      <w:r w:rsidR="005D6FE2">
        <w:br/>
      </w:r>
      <w:r w:rsidR="005D6FE2">
        <w:br/>
      </w:r>
      <w:r w:rsidRPr="003B7275">
        <w:rPr>
          <w:b/>
          <w:bCs/>
        </w:rPr>
        <w:lastRenderedPageBreak/>
        <w:br/>
      </w:r>
      <w:r w:rsidR="00FB0C1B">
        <w:rPr>
          <w:b/>
          <w:bCs/>
        </w:rPr>
        <w:t xml:space="preserve">Vraag </w:t>
      </w:r>
      <w:r w:rsidRPr="003B7275">
        <w:rPr>
          <w:b/>
          <w:bCs/>
        </w:rPr>
        <w:t>3</w:t>
      </w:r>
    </w:p>
    <w:p w:rsidRPr="00FA2FA7" w:rsidR="00951C0E" w:rsidP="00951C0E" w:rsidRDefault="00951C0E" w14:paraId="59022D77" w14:textId="77777777">
      <w:pPr>
        <w:rPr>
          <w:b/>
          <w:bCs/>
        </w:rPr>
      </w:pPr>
      <w:r w:rsidRPr="00FA2FA7">
        <w:rPr>
          <w:b/>
          <w:bCs/>
        </w:rPr>
        <w:t>Vindt u ook dat deze transactiepraktijk kenmerken van klassenjustitie vertoont, mede omdat niet iedere verdachte de middelen heeft om strafvervolging af te kopen? Zo nee, waarom niet? Zo ja, welke?</w:t>
      </w:r>
    </w:p>
    <w:p w:rsidR="00B72B9A" w:rsidP="00951C0E" w:rsidRDefault="00B72B9A" w14:paraId="706A62F0" w14:textId="77777777"/>
    <w:p w:rsidRPr="00B72B9A" w:rsidR="00B72B9A" w:rsidP="00951C0E" w:rsidRDefault="00B72B9A" w14:paraId="2E22E7D1" w14:textId="2B7DA65F">
      <w:pPr>
        <w:rPr>
          <w:b/>
          <w:bCs/>
        </w:rPr>
      </w:pPr>
      <w:r w:rsidRPr="00B72B9A">
        <w:rPr>
          <w:b/>
          <w:bCs/>
        </w:rPr>
        <w:t xml:space="preserve">Antwoord op vraag 3 </w:t>
      </w:r>
    </w:p>
    <w:p w:rsidRPr="009A7E7B" w:rsidR="00951C0E" w:rsidP="00951C0E" w:rsidRDefault="00951C0E" w14:paraId="4397036D" w14:textId="16E36EEB">
      <w:r w:rsidRPr="009A7E7B">
        <w:t xml:space="preserve">Zoals in het antwoord bij vraag 2 is toegelicht hangt </w:t>
      </w:r>
      <w:r>
        <w:t>het aanbieden van een hoge transactie af</w:t>
      </w:r>
      <w:r w:rsidRPr="009A7E7B">
        <w:t xml:space="preserve"> van een aantal omstandigheden</w:t>
      </w:r>
      <w:r>
        <w:t xml:space="preserve">, zoals erkenning van de </w:t>
      </w:r>
      <w:r w:rsidRPr="0091170B">
        <w:t xml:space="preserve">gedragingen en de toegezegde of getroffen maatregelen ter voorkoming van verdere </w:t>
      </w:r>
      <w:r>
        <w:t>strafbare feiten,</w:t>
      </w:r>
      <w:r w:rsidRPr="009A7E7B">
        <w:t xml:space="preserve"> af of een transactie wordt opgelegd.</w:t>
      </w:r>
      <w:r>
        <w:t xml:space="preserve"> Deze omstandigheden zijn slechts beperkt afhankelijk van beschikbare middelen bij de betrokken rechtspersoon. </w:t>
      </w:r>
      <w:r w:rsidRPr="009A7E7B">
        <w:br/>
      </w:r>
    </w:p>
    <w:p w:rsidRPr="00FA2FA7" w:rsidR="00951C0E" w:rsidP="00951C0E" w:rsidRDefault="00FB0C1B" w14:paraId="136B343B" w14:textId="79F7DE66">
      <w:pPr>
        <w:rPr>
          <w:b/>
          <w:bCs/>
        </w:rPr>
      </w:pPr>
      <w:r>
        <w:rPr>
          <w:b/>
          <w:bCs/>
        </w:rPr>
        <w:t xml:space="preserve">Vraag </w:t>
      </w:r>
      <w:r w:rsidRPr="00FA2FA7" w:rsidR="00951C0E">
        <w:rPr>
          <w:b/>
          <w:bCs/>
        </w:rPr>
        <w:t>4</w:t>
      </w:r>
    </w:p>
    <w:p w:rsidR="00951C0E" w:rsidP="00951C0E" w:rsidRDefault="00951C0E" w14:paraId="12BF87CA" w14:textId="77777777">
      <w:pPr>
        <w:rPr>
          <w:b/>
          <w:bCs/>
        </w:rPr>
      </w:pPr>
      <w:r w:rsidRPr="00FA2FA7">
        <w:rPr>
          <w:b/>
          <w:bCs/>
        </w:rPr>
        <w:t>Wat vindt u van de constatering in het artikel dat een OM-strafbeschikking als voordeel heeft dat hier tenminste wél sprake is van schuldvaststelling, waardoor grote bedrijven en hun advocaten liever aansturen op de OM-transactie, met als gevolg dat deze afkoop van strafvervolging een privilege dreigt te worden van de 1 procent grootste ondernemingen?</w:t>
      </w:r>
    </w:p>
    <w:p w:rsidR="00B72B9A" w:rsidP="00951C0E" w:rsidRDefault="00B72B9A" w14:paraId="645FDAE6" w14:textId="77777777">
      <w:pPr>
        <w:rPr>
          <w:b/>
          <w:bCs/>
        </w:rPr>
      </w:pPr>
    </w:p>
    <w:p w:rsidRPr="00FB0C1B" w:rsidR="00B72B9A" w:rsidP="00951C0E" w:rsidRDefault="00B72B9A" w14:paraId="2F6061FB" w14:textId="203BD555">
      <w:pPr>
        <w:rPr>
          <w:b/>
          <w:bCs/>
        </w:rPr>
      </w:pPr>
      <w:r w:rsidRPr="00FB0C1B">
        <w:rPr>
          <w:b/>
          <w:bCs/>
        </w:rPr>
        <w:t>Antwoord op vraag 4</w:t>
      </w:r>
    </w:p>
    <w:p w:rsidRPr="008C293C" w:rsidR="00951C0E" w:rsidP="00951C0E" w:rsidRDefault="00951C0E" w14:paraId="58C90761" w14:textId="77777777">
      <w:r w:rsidRPr="00FB0C1B">
        <w:t>Strafvervolging en schuldvaststelling blijven inderdaad bij een transactie achterwege. Bij een strafbeschikking is hiervan wel sprake. Op grond van de Aanwijzing OM</w:t>
      </w:r>
      <w:r w:rsidRPr="008C293C">
        <w:t xml:space="preserve">-strafbeschikking </w:t>
      </w:r>
      <w:r w:rsidRPr="0091170B">
        <w:t>(</w:t>
      </w:r>
      <w:proofErr w:type="spellStart"/>
      <w:r w:rsidRPr="0091170B">
        <w:t>Stcrt</w:t>
      </w:r>
      <w:proofErr w:type="spellEnd"/>
      <w:r w:rsidRPr="0091170B">
        <w:t>. 2022, 9133)</w:t>
      </w:r>
      <w:r>
        <w:t xml:space="preserve"> </w:t>
      </w:r>
      <w:r w:rsidRPr="008C293C">
        <w:t>van het College v</w:t>
      </w:r>
      <w:r>
        <w:t>a</w:t>
      </w:r>
      <w:r w:rsidRPr="008C293C">
        <w:t>n Procureurs-Generaal is</w:t>
      </w:r>
      <w:r>
        <w:t xml:space="preserve"> het uitvaardigen van een strafbeschikking het uitgangspunt (bij feiten waarvoor dat wettelijk mogelijk is en als de strafzaak zich ervoor leent) </w:t>
      </w:r>
      <w:r w:rsidRPr="0091170B">
        <w:t xml:space="preserve">en kan </w:t>
      </w:r>
      <w:r>
        <w:t xml:space="preserve">alleen </w:t>
      </w:r>
      <w:r w:rsidRPr="0091170B">
        <w:t>bij wijze van uitzondering nog gebruik worden gemaakt van de transactie als afdoeningsmodaliteit (zie de inleiding op paragraaf 2 van deze Aanwijzing)</w:t>
      </w:r>
      <w:r>
        <w:t xml:space="preserve">. Bij de keuze voor de meest passende afdoeningsmodaliteit, zoals toegelicht in het antwoord op vraag 2, wordt het feit dat bij een transactie geen sprake is van strafvervolging en schuldvaststelling nadrukkelijk meegenomen. </w:t>
      </w:r>
      <w:r>
        <w:br/>
      </w:r>
    </w:p>
    <w:p w:rsidRPr="00FA2FA7" w:rsidR="00951C0E" w:rsidP="00951C0E" w:rsidRDefault="00FB0C1B" w14:paraId="332CFA84" w14:textId="334AC7B3">
      <w:pPr>
        <w:rPr>
          <w:b/>
          <w:bCs/>
        </w:rPr>
      </w:pPr>
      <w:r>
        <w:rPr>
          <w:b/>
          <w:bCs/>
        </w:rPr>
        <w:t xml:space="preserve">Vraag </w:t>
      </w:r>
      <w:r w:rsidRPr="00FA2FA7" w:rsidR="00951C0E">
        <w:rPr>
          <w:b/>
          <w:bCs/>
        </w:rPr>
        <w:t>5</w:t>
      </w:r>
    </w:p>
    <w:p w:rsidRPr="00FB0C1B" w:rsidR="00B72B9A" w:rsidP="00951C0E" w:rsidRDefault="00951C0E" w14:paraId="2E3C47AA" w14:textId="77777777">
      <w:pPr>
        <w:rPr>
          <w:b/>
          <w:bCs/>
        </w:rPr>
      </w:pPr>
      <w:r w:rsidRPr="00FA2FA7">
        <w:rPr>
          <w:b/>
          <w:bCs/>
        </w:rPr>
        <w:t xml:space="preserve">Kunt u bevestigen dat uit onderzoeken blijkt dat afkoop van strafvervolging door multinationals niet bijdraagt aan </w:t>
      </w:r>
      <w:r w:rsidRPr="00FB0C1B">
        <w:rPr>
          <w:b/>
          <w:bCs/>
        </w:rPr>
        <w:t>ethisch gedrag en recidivepreventie?</w:t>
      </w:r>
    </w:p>
    <w:p w:rsidRPr="00FB0C1B" w:rsidR="00B72B9A" w:rsidP="00951C0E" w:rsidRDefault="00B72B9A" w14:paraId="661C083C" w14:textId="77777777">
      <w:pPr>
        <w:rPr>
          <w:b/>
          <w:bCs/>
        </w:rPr>
      </w:pPr>
    </w:p>
    <w:p w:rsidRPr="00FB0C1B" w:rsidR="00B72B9A" w:rsidP="00951C0E" w:rsidRDefault="00B72B9A" w14:paraId="5AB8E6F2" w14:textId="49779B9A">
      <w:pPr>
        <w:rPr>
          <w:b/>
          <w:bCs/>
        </w:rPr>
      </w:pPr>
      <w:r w:rsidRPr="00FB0C1B">
        <w:rPr>
          <w:b/>
          <w:bCs/>
        </w:rPr>
        <w:t>Antwoord op vraag 5</w:t>
      </w:r>
    </w:p>
    <w:p w:rsidR="00951C0E" w:rsidP="00951C0E" w:rsidRDefault="00951C0E" w14:paraId="5F937178" w14:textId="56DBF3D2">
      <w:r w:rsidRPr="00FB0C1B">
        <w:t>In het artikel wordt verwezen naar onderzoeken die zich vooral richten op de Verenigde Staten en onderzoek naar banken wereldwijd. De wijze van het afdoen van strafzaken in Nederland, waaronder het aanbieden van transacties zoals ook toegelicht in de antwoorden op vraag 2, 3 en 4 is hiermee niet goed vergelijkbaar. Er zijn ook verschillende voorbeelden van zaken waarbij het OM ervoor heeft gekozen om banken of grote ondernemingen een strafbeschikking op te leggen</w:t>
      </w:r>
      <w:r>
        <w:t xml:space="preserve"> dan wel te dagvaarden: </w:t>
      </w:r>
    </w:p>
    <w:p w:rsidRPr="00E071D7" w:rsidR="00951C0E" w:rsidP="00951C0E" w:rsidRDefault="00951C0E" w14:paraId="3674E86E" w14:textId="77777777">
      <w:pPr>
        <w:pStyle w:val="Lijstalinea"/>
        <w:numPr>
          <w:ilvl w:val="0"/>
          <w:numId w:val="8"/>
        </w:numPr>
        <w:rPr>
          <w:b/>
          <w:bCs/>
        </w:rPr>
      </w:pPr>
      <w:r>
        <w:t>Het OM heeft eerder dit jaar besloten een Nederlandse bank te dagvaarden vanwege structurele overtreding van de</w:t>
      </w:r>
      <w:r w:rsidRPr="00E071D7">
        <w:t xml:space="preserve"> Wet ter voorkoming van witwassen en financiering van terrorisme</w:t>
      </w:r>
      <w:r>
        <w:t xml:space="preserve">. </w:t>
      </w:r>
    </w:p>
    <w:p w:rsidRPr="00E071D7" w:rsidR="00951C0E" w:rsidP="00951C0E" w:rsidRDefault="00951C0E" w14:paraId="3E0583A7" w14:textId="77777777">
      <w:pPr>
        <w:pStyle w:val="Lijstalinea"/>
        <w:numPr>
          <w:ilvl w:val="0"/>
          <w:numId w:val="8"/>
        </w:numPr>
        <w:rPr>
          <w:b/>
          <w:bCs/>
        </w:rPr>
      </w:pPr>
      <w:r>
        <w:lastRenderedPageBreak/>
        <w:t>Aan een andere Nederlandse bank is recent een strafbeschikking opgelegd</w:t>
      </w:r>
      <w:r w:rsidRPr="00E071D7">
        <w:t xml:space="preserve"> in de vorm van een geldboete van 14 miljoen euro opgelegd</w:t>
      </w:r>
      <w:r>
        <w:t xml:space="preserve"> omdat</w:t>
      </w:r>
      <w:r w:rsidRPr="00E071D7">
        <w:t xml:space="preserve"> </w:t>
      </w:r>
      <w:r>
        <w:t>de bank</w:t>
      </w:r>
      <w:r w:rsidRPr="00E071D7">
        <w:t xml:space="preserve"> medeplichtig is aan het opzettelijk doen van onjuiste belastingaangiften door een andere bank, waarmee die andere bank in strijd met de wet dividendbelasting heeft verrekend.</w:t>
      </w:r>
      <w:r>
        <w:t xml:space="preserve"> </w:t>
      </w:r>
    </w:p>
    <w:p w:rsidRPr="00E071D7" w:rsidR="00951C0E" w:rsidP="00951C0E" w:rsidRDefault="00951C0E" w14:paraId="74986047" w14:textId="77777777">
      <w:pPr>
        <w:pStyle w:val="Lijstalinea"/>
        <w:numPr>
          <w:ilvl w:val="0"/>
          <w:numId w:val="8"/>
        </w:numPr>
        <w:rPr>
          <w:b/>
          <w:bCs/>
        </w:rPr>
      </w:pPr>
      <w:r>
        <w:t>Een Nederlandse scheepvaartonderneming</w:t>
      </w:r>
      <w:r w:rsidRPr="00E071D7">
        <w:t xml:space="preserve"> </w:t>
      </w:r>
      <w:r>
        <w:t xml:space="preserve">wordt </w:t>
      </w:r>
      <w:r w:rsidRPr="00E071D7">
        <w:t>strafrechtelijk vervolg</w:t>
      </w:r>
      <w:r>
        <w:t>d</w:t>
      </w:r>
      <w:r w:rsidRPr="00E071D7">
        <w:t xml:space="preserve"> voor omkoping, valsheid in geschrifte en witwassen</w:t>
      </w:r>
      <w:r>
        <w:t xml:space="preserve"> </w:t>
      </w:r>
      <w:r w:rsidRPr="00490A60">
        <w:t>rondom de verkoop van schepen in het buitenland</w:t>
      </w:r>
      <w:r w:rsidRPr="00E071D7">
        <w:t xml:space="preserve">. </w:t>
      </w:r>
    </w:p>
    <w:p w:rsidRPr="00E071D7" w:rsidR="00951C0E" w:rsidP="00951C0E" w:rsidRDefault="00951C0E" w14:paraId="14B26FFE" w14:textId="77777777">
      <w:pPr>
        <w:pStyle w:val="Lijstalinea"/>
        <w:numPr>
          <w:ilvl w:val="0"/>
          <w:numId w:val="8"/>
        </w:numPr>
        <w:rPr>
          <w:b/>
          <w:bCs/>
        </w:rPr>
      </w:pPr>
      <w:r>
        <w:t xml:space="preserve">Het OM heeft recent aangekondigd </w:t>
      </w:r>
      <w:r w:rsidRPr="00E071D7">
        <w:t xml:space="preserve">een buitenlandse bank </w:t>
      </w:r>
      <w:r>
        <w:t xml:space="preserve">te </w:t>
      </w:r>
      <w:r w:rsidRPr="00E071D7">
        <w:t>dagvaarden wegens de verdenking van dividendbelastingontduiking.</w:t>
      </w:r>
    </w:p>
    <w:p w:rsidRPr="00841AE5" w:rsidR="00951C0E" w:rsidP="00951C0E" w:rsidRDefault="00951C0E" w14:paraId="1C7F21D7" w14:textId="77777777">
      <w:r>
        <w:rPr>
          <w:b/>
          <w:bCs/>
        </w:rPr>
        <w:br/>
      </w:r>
      <w:r w:rsidRPr="00841AE5">
        <w:t>De</w:t>
      </w:r>
      <w:r>
        <w:t xml:space="preserve"> afdoening van de</w:t>
      </w:r>
      <w:r w:rsidRPr="00841AE5">
        <w:t>ze strafzaken heeft het OM via persberichten bekend gemaakt.</w:t>
      </w:r>
      <w:r w:rsidRPr="00841AE5">
        <w:br/>
      </w:r>
      <w:r w:rsidRPr="00841AE5">
        <w:br/>
      </w:r>
    </w:p>
    <w:p w:rsidRPr="00FA2FA7" w:rsidR="00951C0E" w:rsidP="00951C0E" w:rsidRDefault="00FB0C1B" w14:paraId="54420248" w14:textId="09C32B2E">
      <w:pPr>
        <w:rPr>
          <w:b/>
          <w:bCs/>
        </w:rPr>
      </w:pPr>
      <w:r>
        <w:rPr>
          <w:b/>
          <w:bCs/>
        </w:rPr>
        <w:t xml:space="preserve">Vraag </w:t>
      </w:r>
      <w:r w:rsidRPr="00FA2FA7" w:rsidR="00951C0E">
        <w:rPr>
          <w:b/>
          <w:bCs/>
        </w:rPr>
        <w:t>6</w:t>
      </w:r>
    </w:p>
    <w:p w:rsidR="00B72B9A" w:rsidP="00951C0E" w:rsidRDefault="00951C0E" w14:paraId="50B1524A" w14:textId="77777777">
      <w:pPr>
        <w:rPr>
          <w:b/>
          <w:bCs/>
        </w:rPr>
      </w:pPr>
      <w:r w:rsidRPr="00FA2FA7">
        <w:rPr>
          <w:b/>
          <w:bCs/>
        </w:rPr>
        <w:t>Wat is uw reactie op de conclusie dat het, voor een ondernemingsstrafrecht zonder klassenjustitie, noodzakelijk is dat we afscheid nemen van de huidige (Amerikaanse) afkooppraktijken?</w:t>
      </w:r>
    </w:p>
    <w:p w:rsidR="00B72B9A" w:rsidP="00951C0E" w:rsidRDefault="00B72B9A" w14:paraId="0C94308E" w14:textId="77777777">
      <w:pPr>
        <w:rPr>
          <w:b/>
          <w:bCs/>
        </w:rPr>
      </w:pPr>
    </w:p>
    <w:p w:rsidR="00B72B9A" w:rsidP="00951C0E" w:rsidRDefault="00B72B9A" w14:paraId="138D0456" w14:textId="596A9D2F">
      <w:pPr>
        <w:rPr>
          <w:b/>
          <w:bCs/>
        </w:rPr>
      </w:pPr>
      <w:r w:rsidRPr="00B72B9A">
        <w:rPr>
          <w:b/>
          <w:bCs/>
        </w:rPr>
        <w:t>Antwoord op vraa</w:t>
      </w:r>
      <w:r>
        <w:rPr>
          <w:b/>
          <w:bCs/>
        </w:rPr>
        <w:t>g 6</w:t>
      </w:r>
    </w:p>
    <w:p w:rsidRPr="00FA2FA7" w:rsidR="00951C0E" w:rsidP="00951C0E" w:rsidRDefault="00951C0E" w14:paraId="035E6172" w14:textId="1F5C2CB3">
      <w:pPr>
        <w:rPr>
          <w:b/>
          <w:bCs/>
        </w:rPr>
      </w:pPr>
      <w:r w:rsidRPr="00E941F3">
        <w:t>Zoals ik in het voorgaande heb toegelicht is er geen sprake van afkooppraktijken.</w:t>
      </w:r>
      <w:r>
        <w:rPr>
          <w:b/>
          <w:bCs/>
        </w:rPr>
        <w:t xml:space="preserve"> </w:t>
      </w:r>
    </w:p>
    <w:p w:rsidRPr="00FA2FA7" w:rsidR="00951C0E" w:rsidP="00951C0E" w:rsidRDefault="00951C0E" w14:paraId="56CD0B5C" w14:textId="77777777">
      <w:pPr>
        <w:rPr>
          <w:b/>
          <w:bCs/>
        </w:rPr>
      </w:pPr>
    </w:p>
    <w:p w:rsidRPr="00FA2FA7" w:rsidR="00951C0E" w:rsidP="00951C0E" w:rsidRDefault="00FB0C1B" w14:paraId="1339A410" w14:textId="0B3C5D01">
      <w:pPr>
        <w:rPr>
          <w:b/>
          <w:bCs/>
        </w:rPr>
      </w:pPr>
      <w:r>
        <w:rPr>
          <w:b/>
          <w:bCs/>
        </w:rPr>
        <w:t xml:space="preserve">Vraag </w:t>
      </w:r>
      <w:r w:rsidRPr="00FA2FA7" w:rsidR="00951C0E">
        <w:rPr>
          <w:b/>
          <w:bCs/>
        </w:rPr>
        <w:t>7</w:t>
      </w:r>
    </w:p>
    <w:p w:rsidR="00B72B9A" w:rsidP="00951C0E" w:rsidRDefault="00951C0E" w14:paraId="106ED0F0" w14:textId="77777777">
      <w:pPr>
        <w:rPr>
          <w:b/>
          <w:bCs/>
        </w:rPr>
      </w:pPr>
      <w:r w:rsidRPr="00FA2FA7">
        <w:rPr>
          <w:b/>
          <w:bCs/>
        </w:rPr>
        <w:t>Bent u het er mee eens dat vervolgens gekozen kan worden voor de OM-strafbeschikking of zo mogelijk voor het reguliere strafrecht, en dat hiermee een einde kan worden gemaakt aan deze vorm van klassenjustitie?</w:t>
      </w:r>
    </w:p>
    <w:p w:rsidR="00B72B9A" w:rsidP="00951C0E" w:rsidRDefault="00B72B9A" w14:paraId="0BB3996C" w14:textId="77777777">
      <w:pPr>
        <w:rPr>
          <w:b/>
          <w:bCs/>
        </w:rPr>
      </w:pPr>
    </w:p>
    <w:p w:rsidRPr="00B72B9A" w:rsidR="00B72B9A" w:rsidP="00951C0E" w:rsidRDefault="00B72B9A" w14:paraId="74857532" w14:textId="39F20001">
      <w:r w:rsidRPr="00B72B9A">
        <w:rPr>
          <w:b/>
          <w:bCs/>
        </w:rPr>
        <w:t>Antwoord op vraa</w:t>
      </w:r>
      <w:r>
        <w:rPr>
          <w:b/>
          <w:bCs/>
        </w:rPr>
        <w:t>g 7</w:t>
      </w:r>
    </w:p>
    <w:p w:rsidRPr="00FA2FA7" w:rsidR="00951C0E" w:rsidP="00951C0E" w:rsidRDefault="00951C0E" w14:paraId="2557B2E9" w14:textId="25C89E1F">
      <w:pPr>
        <w:rPr>
          <w:b/>
          <w:bCs/>
        </w:rPr>
      </w:pPr>
      <w:r w:rsidRPr="00E941F3">
        <w:t>Ik ben het met u eens dat indien de zaak zich hiervoor leent de strafbeschikking de voorkeur heeft boven de transactie.</w:t>
      </w:r>
      <w:r>
        <w:rPr>
          <w:b/>
          <w:bCs/>
        </w:rPr>
        <w:t xml:space="preserve"> </w:t>
      </w:r>
      <w:r w:rsidRPr="00E941F3">
        <w:t>Dit is ook het beleid van het OM</w:t>
      </w:r>
      <w:r>
        <w:t>, zoals toegelicht in het antwoord op vraag 4</w:t>
      </w:r>
      <w:r w:rsidRPr="00E941F3">
        <w:t>.</w:t>
      </w:r>
      <w:r>
        <w:rPr>
          <w:b/>
          <w:bCs/>
        </w:rPr>
        <w:t xml:space="preserve"> </w:t>
      </w:r>
    </w:p>
    <w:p w:rsidRPr="00FA2FA7" w:rsidR="00951C0E" w:rsidP="00951C0E" w:rsidRDefault="00951C0E" w14:paraId="307757DB" w14:textId="77777777">
      <w:pPr>
        <w:rPr>
          <w:b/>
          <w:bCs/>
        </w:rPr>
      </w:pPr>
      <w:r w:rsidRPr="00FA2FA7">
        <w:rPr>
          <w:b/>
          <w:bCs/>
        </w:rPr>
        <w:t xml:space="preserve"> </w:t>
      </w:r>
    </w:p>
    <w:p w:rsidR="00951C0E" w:rsidP="00951C0E" w:rsidRDefault="00951C0E" w14:paraId="6D7243C6" w14:textId="77777777"/>
    <w:p w:rsidR="00951C0E" w:rsidP="00951C0E" w:rsidRDefault="00951C0E" w14:paraId="539EED41" w14:textId="77777777">
      <w:r>
        <w:t>1) ‘Ondernemingsstrafrecht zonder klassenjustitie. Van megaschikkingen naar megastrafbeschikkingen’, door Ruby Maan. Proces 2025 (104) 3, p. 152 ev.</w:t>
      </w:r>
    </w:p>
    <w:p w:rsidR="0087423B" w:rsidRDefault="0087423B" w14:paraId="5511C8A6" w14:textId="77777777"/>
    <w:sectPr w:rsidR="0087423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D13B" w14:textId="77777777" w:rsidR="003D4080" w:rsidRDefault="003D4080">
      <w:pPr>
        <w:spacing w:line="240" w:lineRule="auto"/>
      </w:pPr>
      <w:r>
        <w:separator/>
      </w:r>
    </w:p>
  </w:endnote>
  <w:endnote w:type="continuationSeparator" w:id="0">
    <w:p w14:paraId="4B5B6997" w14:textId="77777777" w:rsidR="003D4080" w:rsidRDefault="003D4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73CB7" w14:textId="77777777" w:rsidR="003D4080" w:rsidRDefault="003D4080">
      <w:pPr>
        <w:spacing w:line="240" w:lineRule="auto"/>
      </w:pPr>
      <w:r>
        <w:separator/>
      </w:r>
    </w:p>
  </w:footnote>
  <w:footnote w:type="continuationSeparator" w:id="0">
    <w:p w14:paraId="0F95DC4C" w14:textId="77777777" w:rsidR="003D4080" w:rsidRDefault="003D40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8918" w14:textId="77777777" w:rsidR="0087423B" w:rsidRDefault="001C6ED7">
    <w:r>
      <w:rPr>
        <w:noProof/>
      </w:rPr>
      <mc:AlternateContent>
        <mc:Choice Requires="wps">
          <w:drawing>
            <wp:anchor distT="0" distB="0" distL="0" distR="0" simplePos="0" relativeHeight="251652096" behindDoc="0" locked="1" layoutInCell="1" allowOverlap="1" wp14:anchorId="35019111" wp14:editId="182714E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52DF2DE" w14:textId="77777777" w:rsidR="00654F91" w:rsidRDefault="00654F91"/>
                      </w:txbxContent>
                    </wps:txbx>
                    <wps:bodyPr vert="horz" wrap="square" lIns="0" tIns="0" rIns="0" bIns="0" anchor="t" anchorCtr="0"/>
                  </wps:wsp>
                </a:graphicData>
              </a:graphic>
            </wp:anchor>
          </w:drawing>
        </mc:Choice>
        <mc:Fallback>
          <w:pict>
            <v:shapetype w14:anchorId="3501911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52DF2DE" w14:textId="77777777" w:rsidR="00654F91" w:rsidRDefault="00654F9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E592EE5" wp14:editId="2E68C64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F11BAC" w14:textId="77777777" w:rsidR="00FB0C1B" w:rsidRDefault="00FB0C1B">
                          <w:pPr>
                            <w:pStyle w:val="Referentiegegevensbold"/>
                          </w:pPr>
                        </w:p>
                        <w:p w14:paraId="7DFC165F" w14:textId="77777777" w:rsidR="00FB0C1B" w:rsidRDefault="00FB0C1B">
                          <w:pPr>
                            <w:pStyle w:val="Referentiegegevensbold"/>
                          </w:pPr>
                        </w:p>
                        <w:p w14:paraId="7CE68287" w14:textId="4FBF6E6C" w:rsidR="0087423B" w:rsidRDefault="001C6ED7">
                          <w:pPr>
                            <w:pStyle w:val="Referentiegegevensbold"/>
                          </w:pPr>
                          <w:r>
                            <w:t>Directoraat-Generaal Rechtspleging en Rechtshandhaving</w:t>
                          </w:r>
                        </w:p>
                        <w:p w14:paraId="322A7B8A" w14:textId="77777777" w:rsidR="0087423B" w:rsidRDefault="001C6ED7">
                          <w:pPr>
                            <w:pStyle w:val="Referentiegegevens"/>
                          </w:pPr>
                          <w:r>
                            <w:t>Directie Rechtshandhaving en Criminaliteitsbestrijding</w:t>
                          </w:r>
                        </w:p>
                        <w:p w14:paraId="22D238C6" w14:textId="77777777" w:rsidR="0087423B" w:rsidRDefault="0087423B">
                          <w:pPr>
                            <w:pStyle w:val="WitregelW2"/>
                          </w:pPr>
                        </w:p>
                        <w:p w14:paraId="75D8BD06" w14:textId="77777777" w:rsidR="0087423B" w:rsidRDefault="001C6ED7">
                          <w:pPr>
                            <w:pStyle w:val="Referentiegegevensbold"/>
                          </w:pPr>
                          <w:r>
                            <w:t>Datum</w:t>
                          </w:r>
                        </w:p>
                        <w:p w14:paraId="16D878C2" w14:textId="3C97B5ED" w:rsidR="0087423B" w:rsidRDefault="001E46B9">
                          <w:pPr>
                            <w:pStyle w:val="Referentiegegevens"/>
                          </w:pPr>
                          <w:sdt>
                            <w:sdtPr>
                              <w:id w:val="1888914470"/>
                              <w:date w:fullDate="2025-08-19T00:00:00Z">
                                <w:dateFormat w:val="d MMMM yyyy"/>
                                <w:lid w:val="nl"/>
                                <w:storeMappedDataAs w:val="dateTime"/>
                                <w:calendar w:val="gregorian"/>
                              </w:date>
                            </w:sdtPr>
                            <w:sdtEndPr/>
                            <w:sdtContent>
                              <w:r w:rsidR="00FB0C1B">
                                <w:t>19 augustus 2025</w:t>
                              </w:r>
                            </w:sdtContent>
                          </w:sdt>
                        </w:p>
                        <w:p w14:paraId="099D5B69" w14:textId="77777777" w:rsidR="0087423B" w:rsidRDefault="0087423B">
                          <w:pPr>
                            <w:pStyle w:val="WitregelW1"/>
                          </w:pPr>
                        </w:p>
                        <w:p w14:paraId="74C86FB5" w14:textId="77777777" w:rsidR="0087423B" w:rsidRDefault="001C6ED7">
                          <w:pPr>
                            <w:pStyle w:val="Referentiegegevensbold"/>
                          </w:pPr>
                          <w:r>
                            <w:t>Onze referentie</w:t>
                          </w:r>
                        </w:p>
                        <w:p w14:paraId="4872652B" w14:textId="77777777" w:rsidR="0087423B" w:rsidRDefault="001C6ED7">
                          <w:pPr>
                            <w:pStyle w:val="Referentiegegevens"/>
                          </w:pPr>
                          <w:r>
                            <w:t>6505106</w:t>
                          </w:r>
                        </w:p>
                      </w:txbxContent>
                    </wps:txbx>
                    <wps:bodyPr vert="horz" wrap="square" lIns="0" tIns="0" rIns="0" bIns="0" anchor="t" anchorCtr="0"/>
                  </wps:wsp>
                </a:graphicData>
              </a:graphic>
            </wp:anchor>
          </w:drawing>
        </mc:Choice>
        <mc:Fallback>
          <w:pict>
            <v:shape w14:anchorId="2E592EE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FF11BAC" w14:textId="77777777" w:rsidR="00FB0C1B" w:rsidRDefault="00FB0C1B">
                    <w:pPr>
                      <w:pStyle w:val="Referentiegegevensbold"/>
                    </w:pPr>
                  </w:p>
                  <w:p w14:paraId="7DFC165F" w14:textId="77777777" w:rsidR="00FB0C1B" w:rsidRDefault="00FB0C1B">
                    <w:pPr>
                      <w:pStyle w:val="Referentiegegevensbold"/>
                    </w:pPr>
                  </w:p>
                  <w:p w14:paraId="7CE68287" w14:textId="4FBF6E6C" w:rsidR="0087423B" w:rsidRDefault="001C6ED7">
                    <w:pPr>
                      <w:pStyle w:val="Referentiegegevensbold"/>
                    </w:pPr>
                    <w:r>
                      <w:t>Directoraat-Generaal Rechtspleging en Rechtshandhaving</w:t>
                    </w:r>
                  </w:p>
                  <w:p w14:paraId="322A7B8A" w14:textId="77777777" w:rsidR="0087423B" w:rsidRDefault="001C6ED7">
                    <w:pPr>
                      <w:pStyle w:val="Referentiegegevens"/>
                    </w:pPr>
                    <w:r>
                      <w:t>Directie Rechtshandhaving en Criminaliteitsbestrijding</w:t>
                    </w:r>
                  </w:p>
                  <w:p w14:paraId="22D238C6" w14:textId="77777777" w:rsidR="0087423B" w:rsidRDefault="0087423B">
                    <w:pPr>
                      <w:pStyle w:val="WitregelW2"/>
                    </w:pPr>
                  </w:p>
                  <w:p w14:paraId="75D8BD06" w14:textId="77777777" w:rsidR="0087423B" w:rsidRDefault="001C6ED7">
                    <w:pPr>
                      <w:pStyle w:val="Referentiegegevensbold"/>
                    </w:pPr>
                    <w:r>
                      <w:t>Datum</w:t>
                    </w:r>
                  </w:p>
                  <w:p w14:paraId="16D878C2" w14:textId="3C97B5ED" w:rsidR="0087423B" w:rsidRDefault="001E46B9">
                    <w:pPr>
                      <w:pStyle w:val="Referentiegegevens"/>
                    </w:pPr>
                    <w:sdt>
                      <w:sdtPr>
                        <w:id w:val="1888914470"/>
                        <w:date w:fullDate="2025-08-19T00:00:00Z">
                          <w:dateFormat w:val="d MMMM yyyy"/>
                          <w:lid w:val="nl"/>
                          <w:storeMappedDataAs w:val="dateTime"/>
                          <w:calendar w:val="gregorian"/>
                        </w:date>
                      </w:sdtPr>
                      <w:sdtEndPr/>
                      <w:sdtContent>
                        <w:r w:rsidR="00FB0C1B">
                          <w:t>19 augustus 2025</w:t>
                        </w:r>
                      </w:sdtContent>
                    </w:sdt>
                  </w:p>
                  <w:p w14:paraId="099D5B69" w14:textId="77777777" w:rsidR="0087423B" w:rsidRDefault="0087423B">
                    <w:pPr>
                      <w:pStyle w:val="WitregelW1"/>
                    </w:pPr>
                  </w:p>
                  <w:p w14:paraId="74C86FB5" w14:textId="77777777" w:rsidR="0087423B" w:rsidRDefault="001C6ED7">
                    <w:pPr>
                      <w:pStyle w:val="Referentiegegevensbold"/>
                    </w:pPr>
                    <w:r>
                      <w:t>Onze referentie</w:t>
                    </w:r>
                  </w:p>
                  <w:p w14:paraId="4872652B" w14:textId="77777777" w:rsidR="0087423B" w:rsidRDefault="001C6ED7">
                    <w:pPr>
                      <w:pStyle w:val="Referentiegegevens"/>
                    </w:pPr>
                    <w:r>
                      <w:t>6505106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48B8FC0" wp14:editId="7916792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C1743B" w14:textId="77777777" w:rsidR="00654F91" w:rsidRDefault="00654F91"/>
                      </w:txbxContent>
                    </wps:txbx>
                    <wps:bodyPr vert="horz" wrap="square" lIns="0" tIns="0" rIns="0" bIns="0" anchor="t" anchorCtr="0"/>
                  </wps:wsp>
                </a:graphicData>
              </a:graphic>
            </wp:anchor>
          </w:drawing>
        </mc:Choice>
        <mc:Fallback>
          <w:pict>
            <v:shape w14:anchorId="048B8FC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1C1743B" w14:textId="77777777" w:rsidR="00654F91" w:rsidRDefault="00654F9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E34085E" wp14:editId="5D31E79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D64007" w14:textId="5646F8BD" w:rsidR="0087423B" w:rsidRDefault="001C6ED7">
                          <w:pPr>
                            <w:pStyle w:val="Referentiegegevens"/>
                          </w:pPr>
                          <w:r>
                            <w:t xml:space="preserve">Pagina </w:t>
                          </w:r>
                          <w:r>
                            <w:fldChar w:fldCharType="begin"/>
                          </w:r>
                          <w:r>
                            <w:instrText>PAGE</w:instrText>
                          </w:r>
                          <w:r>
                            <w:fldChar w:fldCharType="separate"/>
                          </w:r>
                          <w:r w:rsidR="00FA2FA7">
                            <w:rPr>
                              <w:noProof/>
                            </w:rPr>
                            <w:t>2</w:t>
                          </w:r>
                          <w:r>
                            <w:fldChar w:fldCharType="end"/>
                          </w:r>
                          <w:r>
                            <w:t xml:space="preserve"> van </w:t>
                          </w:r>
                          <w:r>
                            <w:fldChar w:fldCharType="begin"/>
                          </w:r>
                          <w:r>
                            <w:instrText>NUMPAGES</w:instrText>
                          </w:r>
                          <w:r>
                            <w:fldChar w:fldCharType="separate"/>
                          </w:r>
                          <w:r w:rsidR="00ED7629">
                            <w:rPr>
                              <w:noProof/>
                            </w:rPr>
                            <w:t>1</w:t>
                          </w:r>
                          <w:r>
                            <w:fldChar w:fldCharType="end"/>
                          </w:r>
                        </w:p>
                      </w:txbxContent>
                    </wps:txbx>
                    <wps:bodyPr vert="horz" wrap="square" lIns="0" tIns="0" rIns="0" bIns="0" anchor="t" anchorCtr="0"/>
                  </wps:wsp>
                </a:graphicData>
              </a:graphic>
            </wp:anchor>
          </w:drawing>
        </mc:Choice>
        <mc:Fallback>
          <w:pict>
            <v:shape w14:anchorId="6E34085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2D64007" w14:textId="5646F8BD" w:rsidR="0087423B" w:rsidRDefault="001C6ED7">
                    <w:pPr>
                      <w:pStyle w:val="Referentiegegevens"/>
                    </w:pPr>
                    <w:r>
                      <w:t xml:space="preserve">Pagina </w:t>
                    </w:r>
                    <w:r>
                      <w:fldChar w:fldCharType="begin"/>
                    </w:r>
                    <w:r>
                      <w:instrText>PAGE</w:instrText>
                    </w:r>
                    <w:r>
                      <w:fldChar w:fldCharType="separate"/>
                    </w:r>
                    <w:r w:rsidR="00FA2FA7">
                      <w:rPr>
                        <w:noProof/>
                      </w:rPr>
                      <w:t>2</w:t>
                    </w:r>
                    <w:r>
                      <w:fldChar w:fldCharType="end"/>
                    </w:r>
                    <w:r>
                      <w:t xml:space="preserve"> van </w:t>
                    </w:r>
                    <w:r>
                      <w:fldChar w:fldCharType="begin"/>
                    </w:r>
                    <w:r>
                      <w:instrText>NUMPAGES</w:instrText>
                    </w:r>
                    <w:r>
                      <w:fldChar w:fldCharType="separate"/>
                    </w:r>
                    <w:r w:rsidR="00ED762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25B1" w14:textId="77777777" w:rsidR="0087423B" w:rsidRDefault="001C6ED7">
    <w:pPr>
      <w:spacing w:after="6377" w:line="14" w:lineRule="exact"/>
    </w:pPr>
    <w:r>
      <w:rPr>
        <w:noProof/>
      </w:rPr>
      <mc:AlternateContent>
        <mc:Choice Requires="wps">
          <w:drawing>
            <wp:anchor distT="0" distB="0" distL="0" distR="0" simplePos="0" relativeHeight="251656192" behindDoc="0" locked="1" layoutInCell="1" allowOverlap="1" wp14:anchorId="5E8DBBC1" wp14:editId="7E68D4A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A1D0D4" w14:textId="77777777" w:rsidR="0087423B" w:rsidRDefault="001C6ED7">
                          <w:pPr>
                            <w:spacing w:line="240" w:lineRule="auto"/>
                          </w:pPr>
                          <w:r>
                            <w:rPr>
                              <w:noProof/>
                            </w:rPr>
                            <w:drawing>
                              <wp:inline distT="0" distB="0" distL="0" distR="0" wp14:anchorId="32E7D6C7" wp14:editId="03276D8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8DBBC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6A1D0D4" w14:textId="77777777" w:rsidR="0087423B" w:rsidRDefault="001C6ED7">
                    <w:pPr>
                      <w:spacing w:line="240" w:lineRule="auto"/>
                    </w:pPr>
                    <w:r>
                      <w:rPr>
                        <w:noProof/>
                      </w:rPr>
                      <w:drawing>
                        <wp:inline distT="0" distB="0" distL="0" distR="0" wp14:anchorId="32E7D6C7" wp14:editId="03276D8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B2AF9C" wp14:editId="6007BC4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4BC914" w14:textId="77777777" w:rsidR="0087423B" w:rsidRDefault="001C6ED7">
                          <w:pPr>
                            <w:spacing w:line="240" w:lineRule="auto"/>
                          </w:pPr>
                          <w:r>
                            <w:rPr>
                              <w:noProof/>
                            </w:rPr>
                            <w:drawing>
                              <wp:inline distT="0" distB="0" distL="0" distR="0" wp14:anchorId="1AA0C635" wp14:editId="24E098A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B2AF9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14BC914" w14:textId="77777777" w:rsidR="0087423B" w:rsidRDefault="001C6ED7">
                    <w:pPr>
                      <w:spacing w:line="240" w:lineRule="auto"/>
                    </w:pPr>
                    <w:r>
                      <w:rPr>
                        <w:noProof/>
                      </w:rPr>
                      <w:drawing>
                        <wp:inline distT="0" distB="0" distL="0" distR="0" wp14:anchorId="1AA0C635" wp14:editId="24E098A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CECA02" wp14:editId="4F287CE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2752EE" w14:textId="77777777" w:rsidR="0087423B" w:rsidRDefault="001C6ED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3CECA0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D2752EE" w14:textId="77777777" w:rsidR="0087423B" w:rsidRDefault="001C6ED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F4B8885" wp14:editId="6FC14CC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8FB891" w14:textId="7D11F4CA" w:rsidR="00FA2FA7" w:rsidRDefault="00FB0C1B" w:rsidP="00FA2FA7">
                          <w:r>
                            <w:t xml:space="preserve">Aan de </w:t>
                          </w:r>
                          <w:r w:rsidR="00FA2FA7">
                            <w:t>Voorzitter van de Tweede Kamer</w:t>
                          </w:r>
                        </w:p>
                        <w:p w14:paraId="2EA84F98" w14:textId="666AFD6B" w:rsidR="00FA2FA7" w:rsidRDefault="00FB0C1B" w:rsidP="00FA2FA7">
                          <w:r>
                            <w:t xml:space="preserve">Der </w:t>
                          </w:r>
                          <w:r w:rsidR="00FA2FA7">
                            <w:t>Staten-Generaal</w:t>
                          </w:r>
                        </w:p>
                        <w:p w14:paraId="0A02478C" w14:textId="77777777" w:rsidR="00FA2FA7" w:rsidRDefault="00FA2FA7" w:rsidP="00FA2FA7">
                          <w:r>
                            <w:t xml:space="preserve">Postbus 20018 </w:t>
                          </w:r>
                        </w:p>
                        <w:p w14:paraId="147F8AB9" w14:textId="77777777" w:rsidR="00FA2FA7" w:rsidRDefault="00FA2FA7" w:rsidP="00FA2FA7">
                          <w:r>
                            <w:t>2500 EA  DEN HAAG</w:t>
                          </w:r>
                        </w:p>
                        <w:p w14:paraId="675B8430" w14:textId="5B0632D8" w:rsidR="0087423B" w:rsidRDefault="0087423B" w:rsidP="00FA2FA7"/>
                      </w:txbxContent>
                    </wps:txbx>
                    <wps:bodyPr vert="horz" wrap="square" lIns="0" tIns="0" rIns="0" bIns="0" anchor="t" anchorCtr="0"/>
                  </wps:wsp>
                </a:graphicData>
              </a:graphic>
            </wp:anchor>
          </w:drawing>
        </mc:Choice>
        <mc:Fallback>
          <w:pict>
            <v:shape w14:anchorId="5F4B888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28FB891" w14:textId="7D11F4CA" w:rsidR="00FA2FA7" w:rsidRDefault="00FB0C1B" w:rsidP="00FA2FA7">
                    <w:r>
                      <w:t xml:space="preserve">Aan de </w:t>
                    </w:r>
                    <w:r w:rsidR="00FA2FA7">
                      <w:t>Voorzitter van de Tweede Kamer</w:t>
                    </w:r>
                  </w:p>
                  <w:p w14:paraId="2EA84F98" w14:textId="666AFD6B" w:rsidR="00FA2FA7" w:rsidRDefault="00FB0C1B" w:rsidP="00FA2FA7">
                    <w:r>
                      <w:t xml:space="preserve">Der </w:t>
                    </w:r>
                    <w:r w:rsidR="00FA2FA7">
                      <w:t>Staten-Generaal</w:t>
                    </w:r>
                  </w:p>
                  <w:p w14:paraId="0A02478C" w14:textId="77777777" w:rsidR="00FA2FA7" w:rsidRDefault="00FA2FA7" w:rsidP="00FA2FA7">
                    <w:r>
                      <w:t xml:space="preserve">Postbus 20018 </w:t>
                    </w:r>
                  </w:p>
                  <w:p w14:paraId="147F8AB9" w14:textId="77777777" w:rsidR="00FA2FA7" w:rsidRDefault="00FA2FA7" w:rsidP="00FA2FA7">
                    <w:r>
                      <w:t>2500 EA  DEN HAAG</w:t>
                    </w:r>
                  </w:p>
                  <w:p w14:paraId="675B8430" w14:textId="5B0632D8" w:rsidR="0087423B" w:rsidRDefault="0087423B" w:rsidP="00FA2FA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5AB4ECC" wp14:editId="77FAE68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7423B" w14:paraId="7C3E0869" w14:textId="77777777">
                            <w:trPr>
                              <w:trHeight w:val="240"/>
                            </w:trPr>
                            <w:tc>
                              <w:tcPr>
                                <w:tcW w:w="1140" w:type="dxa"/>
                              </w:tcPr>
                              <w:p w14:paraId="241875DD" w14:textId="77777777" w:rsidR="0087423B" w:rsidRDefault="001C6ED7">
                                <w:r>
                                  <w:t>Datum</w:t>
                                </w:r>
                              </w:p>
                            </w:tc>
                            <w:tc>
                              <w:tcPr>
                                <w:tcW w:w="5918" w:type="dxa"/>
                              </w:tcPr>
                              <w:p w14:paraId="596E6C4F" w14:textId="33066387" w:rsidR="0087423B" w:rsidRDefault="001E46B9">
                                <w:sdt>
                                  <w:sdtPr>
                                    <w:id w:val="766052580"/>
                                    <w:date w:fullDate="2025-08-19T00:00:00Z">
                                      <w:dateFormat w:val="d MMMM yyyy"/>
                                      <w:lid w:val="nl"/>
                                      <w:storeMappedDataAs w:val="dateTime"/>
                                      <w:calendar w:val="gregorian"/>
                                    </w:date>
                                  </w:sdtPr>
                                  <w:sdtEndPr/>
                                  <w:sdtContent>
                                    <w:r w:rsidR="00FB0C1B">
                                      <w:rPr>
                                        <w:lang w:val="nl"/>
                                      </w:rPr>
                                      <w:t>19 augustus 2025</w:t>
                                    </w:r>
                                  </w:sdtContent>
                                </w:sdt>
                              </w:p>
                            </w:tc>
                          </w:tr>
                          <w:tr w:rsidR="0087423B" w14:paraId="5CD6F58A" w14:textId="77777777">
                            <w:trPr>
                              <w:trHeight w:val="240"/>
                            </w:trPr>
                            <w:tc>
                              <w:tcPr>
                                <w:tcW w:w="1140" w:type="dxa"/>
                              </w:tcPr>
                              <w:p w14:paraId="72D58BB1" w14:textId="77777777" w:rsidR="0087423B" w:rsidRDefault="001C6ED7">
                                <w:r>
                                  <w:t>Betreft</w:t>
                                </w:r>
                              </w:p>
                            </w:tc>
                            <w:tc>
                              <w:tcPr>
                                <w:tcW w:w="5918" w:type="dxa"/>
                              </w:tcPr>
                              <w:p w14:paraId="055D06B5" w14:textId="5638140C" w:rsidR="0087423B" w:rsidRDefault="00FB0C1B">
                                <w:r>
                                  <w:t>Antwoorden</w:t>
                                </w:r>
                                <w:r w:rsidR="001C6ED7">
                                  <w:t xml:space="preserve"> </w:t>
                                </w:r>
                                <w:r w:rsidR="00C13557">
                                  <w:t>K</w:t>
                                </w:r>
                                <w:r w:rsidR="001C6ED7">
                                  <w:t>amervragen over het artikel ‘Ondernemingsstrafrecht zonder klassenjustitie’</w:t>
                                </w:r>
                              </w:p>
                            </w:tc>
                          </w:tr>
                        </w:tbl>
                        <w:p w14:paraId="3D969A48" w14:textId="77777777" w:rsidR="00654F91" w:rsidRDefault="00654F91"/>
                      </w:txbxContent>
                    </wps:txbx>
                    <wps:bodyPr vert="horz" wrap="square" lIns="0" tIns="0" rIns="0" bIns="0" anchor="t" anchorCtr="0"/>
                  </wps:wsp>
                </a:graphicData>
              </a:graphic>
            </wp:anchor>
          </w:drawing>
        </mc:Choice>
        <mc:Fallback>
          <w:pict>
            <v:shape w14:anchorId="65AB4EC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7423B" w14:paraId="7C3E0869" w14:textId="77777777">
                      <w:trPr>
                        <w:trHeight w:val="240"/>
                      </w:trPr>
                      <w:tc>
                        <w:tcPr>
                          <w:tcW w:w="1140" w:type="dxa"/>
                        </w:tcPr>
                        <w:p w14:paraId="241875DD" w14:textId="77777777" w:rsidR="0087423B" w:rsidRDefault="001C6ED7">
                          <w:r>
                            <w:t>Datum</w:t>
                          </w:r>
                        </w:p>
                      </w:tc>
                      <w:tc>
                        <w:tcPr>
                          <w:tcW w:w="5918" w:type="dxa"/>
                        </w:tcPr>
                        <w:p w14:paraId="596E6C4F" w14:textId="33066387" w:rsidR="0087423B" w:rsidRDefault="001E46B9">
                          <w:sdt>
                            <w:sdtPr>
                              <w:id w:val="766052580"/>
                              <w:date w:fullDate="2025-08-19T00:00:00Z">
                                <w:dateFormat w:val="d MMMM yyyy"/>
                                <w:lid w:val="nl"/>
                                <w:storeMappedDataAs w:val="dateTime"/>
                                <w:calendar w:val="gregorian"/>
                              </w:date>
                            </w:sdtPr>
                            <w:sdtEndPr/>
                            <w:sdtContent>
                              <w:r w:rsidR="00FB0C1B">
                                <w:rPr>
                                  <w:lang w:val="nl"/>
                                </w:rPr>
                                <w:t>19 augustus 2025</w:t>
                              </w:r>
                            </w:sdtContent>
                          </w:sdt>
                        </w:p>
                      </w:tc>
                    </w:tr>
                    <w:tr w:rsidR="0087423B" w14:paraId="5CD6F58A" w14:textId="77777777">
                      <w:trPr>
                        <w:trHeight w:val="240"/>
                      </w:trPr>
                      <w:tc>
                        <w:tcPr>
                          <w:tcW w:w="1140" w:type="dxa"/>
                        </w:tcPr>
                        <w:p w14:paraId="72D58BB1" w14:textId="77777777" w:rsidR="0087423B" w:rsidRDefault="001C6ED7">
                          <w:r>
                            <w:t>Betreft</w:t>
                          </w:r>
                        </w:p>
                      </w:tc>
                      <w:tc>
                        <w:tcPr>
                          <w:tcW w:w="5918" w:type="dxa"/>
                        </w:tcPr>
                        <w:p w14:paraId="055D06B5" w14:textId="5638140C" w:rsidR="0087423B" w:rsidRDefault="00FB0C1B">
                          <w:r>
                            <w:t>Antwoorden</w:t>
                          </w:r>
                          <w:r w:rsidR="001C6ED7">
                            <w:t xml:space="preserve"> </w:t>
                          </w:r>
                          <w:r w:rsidR="00C13557">
                            <w:t>K</w:t>
                          </w:r>
                          <w:r w:rsidR="001C6ED7">
                            <w:t>amervragen over het artikel ‘Ondernemingsstrafrecht zonder klassenjustitie’</w:t>
                          </w:r>
                        </w:p>
                      </w:tc>
                    </w:tr>
                  </w:tbl>
                  <w:p w14:paraId="3D969A48" w14:textId="77777777" w:rsidR="00654F91" w:rsidRDefault="00654F9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6A19D6" wp14:editId="546E167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767A1E" w14:textId="77777777" w:rsidR="0087423B" w:rsidRDefault="001C6ED7">
                          <w:pPr>
                            <w:pStyle w:val="Referentiegegevensbold"/>
                          </w:pPr>
                          <w:r>
                            <w:t>Directoraat-Generaal Rechtspleging en Rechtshandhaving</w:t>
                          </w:r>
                        </w:p>
                        <w:p w14:paraId="3037CF4E" w14:textId="77777777" w:rsidR="0087423B" w:rsidRDefault="001C6ED7">
                          <w:pPr>
                            <w:pStyle w:val="Referentiegegevens"/>
                          </w:pPr>
                          <w:r>
                            <w:t>Directie Rechtshandhaving en Criminaliteitsbestrijding</w:t>
                          </w:r>
                        </w:p>
                        <w:p w14:paraId="6818A738" w14:textId="77777777" w:rsidR="0087423B" w:rsidRDefault="0087423B">
                          <w:pPr>
                            <w:pStyle w:val="WitregelW1"/>
                          </w:pPr>
                        </w:p>
                        <w:p w14:paraId="14D3FEEA" w14:textId="77777777" w:rsidR="0087423B" w:rsidRPr="00875759" w:rsidRDefault="001C6ED7">
                          <w:pPr>
                            <w:pStyle w:val="Referentiegegevens"/>
                            <w:rPr>
                              <w:lang w:val="de-DE"/>
                            </w:rPr>
                          </w:pPr>
                          <w:proofErr w:type="spellStart"/>
                          <w:r w:rsidRPr="00875759">
                            <w:rPr>
                              <w:lang w:val="de-DE"/>
                            </w:rPr>
                            <w:t>Turfmarkt</w:t>
                          </w:r>
                          <w:proofErr w:type="spellEnd"/>
                          <w:r w:rsidRPr="00875759">
                            <w:rPr>
                              <w:lang w:val="de-DE"/>
                            </w:rPr>
                            <w:t xml:space="preserve"> 147</w:t>
                          </w:r>
                        </w:p>
                        <w:p w14:paraId="23E71C3E" w14:textId="77777777" w:rsidR="0087423B" w:rsidRPr="00875759" w:rsidRDefault="001C6ED7">
                          <w:pPr>
                            <w:pStyle w:val="Referentiegegevens"/>
                            <w:rPr>
                              <w:lang w:val="de-DE"/>
                            </w:rPr>
                          </w:pPr>
                          <w:r w:rsidRPr="00875759">
                            <w:rPr>
                              <w:lang w:val="de-DE"/>
                            </w:rPr>
                            <w:t>2511 DP   Den Haag</w:t>
                          </w:r>
                        </w:p>
                        <w:p w14:paraId="74334A11" w14:textId="77777777" w:rsidR="0087423B" w:rsidRPr="00875759" w:rsidRDefault="001C6ED7">
                          <w:pPr>
                            <w:pStyle w:val="Referentiegegevens"/>
                            <w:rPr>
                              <w:lang w:val="de-DE"/>
                            </w:rPr>
                          </w:pPr>
                          <w:r w:rsidRPr="00875759">
                            <w:rPr>
                              <w:lang w:val="de-DE"/>
                            </w:rPr>
                            <w:t>Postbus 20301</w:t>
                          </w:r>
                        </w:p>
                        <w:p w14:paraId="6EAD5C51" w14:textId="77777777" w:rsidR="0087423B" w:rsidRPr="00875759" w:rsidRDefault="001C6ED7">
                          <w:pPr>
                            <w:pStyle w:val="Referentiegegevens"/>
                            <w:rPr>
                              <w:lang w:val="de-DE"/>
                            </w:rPr>
                          </w:pPr>
                          <w:r w:rsidRPr="00875759">
                            <w:rPr>
                              <w:lang w:val="de-DE"/>
                            </w:rPr>
                            <w:t>2500 EH   Den Haag</w:t>
                          </w:r>
                        </w:p>
                        <w:p w14:paraId="0BBB903B" w14:textId="77777777" w:rsidR="0087423B" w:rsidRPr="00875759" w:rsidRDefault="001C6ED7">
                          <w:pPr>
                            <w:pStyle w:val="Referentiegegevens"/>
                            <w:rPr>
                              <w:lang w:val="de-DE"/>
                            </w:rPr>
                          </w:pPr>
                          <w:r w:rsidRPr="00875759">
                            <w:rPr>
                              <w:lang w:val="de-DE"/>
                            </w:rPr>
                            <w:t>www.rijksoverheid.nl/jenv</w:t>
                          </w:r>
                        </w:p>
                        <w:p w14:paraId="0C1FCBFD" w14:textId="77777777" w:rsidR="0087423B" w:rsidRPr="00875759" w:rsidRDefault="0087423B">
                          <w:pPr>
                            <w:pStyle w:val="WitregelW2"/>
                            <w:rPr>
                              <w:lang w:val="de-DE"/>
                            </w:rPr>
                          </w:pPr>
                        </w:p>
                        <w:p w14:paraId="3AE157E4" w14:textId="77777777" w:rsidR="0087423B" w:rsidRDefault="001C6ED7">
                          <w:pPr>
                            <w:pStyle w:val="Referentiegegevensbold"/>
                          </w:pPr>
                          <w:r>
                            <w:t>Onze referentie</w:t>
                          </w:r>
                        </w:p>
                        <w:p w14:paraId="71F59B65" w14:textId="77777777" w:rsidR="0087423B" w:rsidRDefault="001C6ED7">
                          <w:pPr>
                            <w:pStyle w:val="Referentiegegevens"/>
                          </w:pPr>
                          <w:r>
                            <w:t>6505106</w:t>
                          </w:r>
                        </w:p>
                        <w:p w14:paraId="76575C29" w14:textId="77777777" w:rsidR="0087423B" w:rsidRDefault="0087423B">
                          <w:pPr>
                            <w:pStyle w:val="WitregelW1"/>
                          </w:pPr>
                        </w:p>
                        <w:p w14:paraId="10779572" w14:textId="77777777" w:rsidR="0087423B" w:rsidRDefault="001C6ED7">
                          <w:pPr>
                            <w:pStyle w:val="Referentiegegevensbold"/>
                          </w:pPr>
                          <w:r>
                            <w:t>Uw referentie</w:t>
                          </w:r>
                        </w:p>
                        <w:p w14:paraId="56ACF654" w14:textId="77777777" w:rsidR="0087423B" w:rsidRDefault="001E46B9">
                          <w:pPr>
                            <w:pStyle w:val="Referentiegegevens"/>
                          </w:pPr>
                          <w:sdt>
                            <w:sdtPr>
                              <w:id w:val="1376201148"/>
                              <w:dataBinding w:prefixMappings="xmlns:ns0='docgen-assistant'" w:xpath="/ns0:CustomXml[1]/ns0:Variables[1]/ns0:Variable[1]/ns0:Value[1]" w:storeItemID="{69D6EEC8-C9E1-4904-8281-341938F2DEB0}"/>
                              <w:text/>
                            </w:sdtPr>
                            <w:sdtEndPr/>
                            <w:sdtContent>
                              <w:r w:rsidR="00AA3123">
                                <w:t>2025Z13342</w:t>
                              </w:r>
                            </w:sdtContent>
                          </w:sdt>
                        </w:p>
                      </w:txbxContent>
                    </wps:txbx>
                    <wps:bodyPr vert="horz" wrap="square" lIns="0" tIns="0" rIns="0" bIns="0" anchor="t" anchorCtr="0"/>
                  </wps:wsp>
                </a:graphicData>
              </a:graphic>
            </wp:anchor>
          </w:drawing>
        </mc:Choice>
        <mc:Fallback>
          <w:pict>
            <v:shape w14:anchorId="6F6A19D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4767A1E" w14:textId="77777777" w:rsidR="0087423B" w:rsidRDefault="001C6ED7">
                    <w:pPr>
                      <w:pStyle w:val="Referentiegegevensbold"/>
                    </w:pPr>
                    <w:r>
                      <w:t>Directoraat-Generaal Rechtspleging en Rechtshandhaving</w:t>
                    </w:r>
                  </w:p>
                  <w:p w14:paraId="3037CF4E" w14:textId="77777777" w:rsidR="0087423B" w:rsidRDefault="001C6ED7">
                    <w:pPr>
                      <w:pStyle w:val="Referentiegegevens"/>
                    </w:pPr>
                    <w:r>
                      <w:t>Directie Rechtshandhaving en Criminaliteitsbestrijding</w:t>
                    </w:r>
                  </w:p>
                  <w:p w14:paraId="6818A738" w14:textId="77777777" w:rsidR="0087423B" w:rsidRDefault="0087423B">
                    <w:pPr>
                      <w:pStyle w:val="WitregelW1"/>
                    </w:pPr>
                  </w:p>
                  <w:p w14:paraId="14D3FEEA" w14:textId="77777777" w:rsidR="0087423B" w:rsidRPr="00875759" w:rsidRDefault="001C6ED7">
                    <w:pPr>
                      <w:pStyle w:val="Referentiegegevens"/>
                      <w:rPr>
                        <w:lang w:val="de-DE"/>
                      </w:rPr>
                    </w:pPr>
                    <w:proofErr w:type="spellStart"/>
                    <w:r w:rsidRPr="00875759">
                      <w:rPr>
                        <w:lang w:val="de-DE"/>
                      </w:rPr>
                      <w:t>Turfmarkt</w:t>
                    </w:r>
                    <w:proofErr w:type="spellEnd"/>
                    <w:r w:rsidRPr="00875759">
                      <w:rPr>
                        <w:lang w:val="de-DE"/>
                      </w:rPr>
                      <w:t xml:space="preserve"> 147</w:t>
                    </w:r>
                  </w:p>
                  <w:p w14:paraId="23E71C3E" w14:textId="77777777" w:rsidR="0087423B" w:rsidRPr="00875759" w:rsidRDefault="001C6ED7">
                    <w:pPr>
                      <w:pStyle w:val="Referentiegegevens"/>
                      <w:rPr>
                        <w:lang w:val="de-DE"/>
                      </w:rPr>
                    </w:pPr>
                    <w:r w:rsidRPr="00875759">
                      <w:rPr>
                        <w:lang w:val="de-DE"/>
                      </w:rPr>
                      <w:t>2511 DP   Den Haag</w:t>
                    </w:r>
                  </w:p>
                  <w:p w14:paraId="74334A11" w14:textId="77777777" w:rsidR="0087423B" w:rsidRPr="00875759" w:rsidRDefault="001C6ED7">
                    <w:pPr>
                      <w:pStyle w:val="Referentiegegevens"/>
                      <w:rPr>
                        <w:lang w:val="de-DE"/>
                      </w:rPr>
                    </w:pPr>
                    <w:r w:rsidRPr="00875759">
                      <w:rPr>
                        <w:lang w:val="de-DE"/>
                      </w:rPr>
                      <w:t>Postbus 20301</w:t>
                    </w:r>
                  </w:p>
                  <w:p w14:paraId="6EAD5C51" w14:textId="77777777" w:rsidR="0087423B" w:rsidRPr="00875759" w:rsidRDefault="001C6ED7">
                    <w:pPr>
                      <w:pStyle w:val="Referentiegegevens"/>
                      <w:rPr>
                        <w:lang w:val="de-DE"/>
                      </w:rPr>
                    </w:pPr>
                    <w:r w:rsidRPr="00875759">
                      <w:rPr>
                        <w:lang w:val="de-DE"/>
                      </w:rPr>
                      <w:t>2500 EH   Den Haag</w:t>
                    </w:r>
                  </w:p>
                  <w:p w14:paraId="0BBB903B" w14:textId="77777777" w:rsidR="0087423B" w:rsidRPr="00875759" w:rsidRDefault="001C6ED7">
                    <w:pPr>
                      <w:pStyle w:val="Referentiegegevens"/>
                      <w:rPr>
                        <w:lang w:val="de-DE"/>
                      </w:rPr>
                    </w:pPr>
                    <w:r w:rsidRPr="00875759">
                      <w:rPr>
                        <w:lang w:val="de-DE"/>
                      </w:rPr>
                      <w:t>www.rijksoverheid.nl/jenv</w:t>
                    </w:r>
                  </w:p>
                  <w:p w14:paraId="0C1FCBFD" w14:textId="77777777" w:rsidR="0087423B" w:rsidRPr="00875759" w:rsidRDefault="0087423B">
                    <w:pPr>
                      <w:pStyle w:val="WitregelW2"/>
                      <w:rPr>
                        <w:lang w:val="de-DE"/>
                      </w:rPr>
                    </w:pPr>
                  </w:p>
                  <w:p w14:paraId="3AE157E4" w14:textId="77777777" w:rsidR="0087423B" w:rsidRDefault="001C6ED7">
                    <w:pPr>
                      <w:pStyle w:val="Referentiegegevensbold"/>
                    </w:pPr>
                    <w:r>
                      <w:t>Onze referentie</w:t>
                    </w:r>
                  </w:p>
                  <w:p w14:paraId="71F59B65" w14:textId="77777777" w:rsidR="0087423B" w:rsidRDefault="001C6ED7">
                    <w:pPr>
                      <w:pStyle w:val="Referentiegegevens"/>
                    </w:pPr>
                    <w:r>
                      <w:t>6505106</w:t>
                    </w:r>
                  </w:p>
                  <w:p w14:paraId="76575C29" w14:textId="77777777" w:rsidR="0087423B" w:rsidRDefault="0087423B">
                    <w:pPr>
                      <w:pStyle w:val="WitregelW1"/>
                    </w:pPr>
                  </w:p>
                  <w:p w14:paraId="10779572" w14:textId="77777777" w:rsidR="0087423B" w:rsidRDefault="001C6ED7">
                    <w:pPr>
                      <w:pStyle w:val="Referentiegegevensbold"/>
                    </w:pPr>
                    <w:r>
                      <w:t>Uw referentie</w:t>
                    </w:r>
                  </w:p>
                  <w:p w14:paraId="56ACF654" w14:textId="77777777" w:rsidR="0087423B" w:rsidRDefault="001E46B9">
                    <w:pPr>
                      <w:pStyle w:val="Referentiegegevens"/>
                    </w:pPr>
                    <w:sdt>
                      <w:sdtPr>
                        <w:id w:val="1376201148"/>
                        <w:dataBinding w:prefixMappings="xmlns:ns0='docgen-assistant'" w:xpath="/ns0:CustomXml[1]/ns0:Variables[1]/ns0:Variable[1]/ns0:Value[1]" w:storeItemID="{69D6EEC8-C9E1-4904-8281-341938F2DEB0}"/>
                        <w:text/>
                      </w:sdtPr>
                      <w:sdtEndPr/>
                      <w:sdtContent>
                        <w:r w:rsidR="00AA3123">
                          <w:t>2025Z13342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E60801D" wp14:editId="771FAAC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0A2EBE" w14:textId="77777777" w:rsidR="0087423B" w:rsidRDefault="001C6ED7">
                          <w:pPr>
                            <w:pStyle w:val="Referentiegegevens"/>
                          </w:pPr>
                          <w:r>
                            <w:t xml:space="preserve">Pagina </w:t>
                          </w:r>
                          <w:r>
                            <w:fldChar w:fldCharType="begin"/>
                          </w:r>
                          <w:r>
                            <w:instrText>PAGE</w:instrText>
                          </w:r>
                          <w:r>
                            <w:fldChar w:fldCharType="separate"/>
                          </w:r>
                          <w:r w:rsidR="00ED7629">
                            <w:rPr>
                              <w:noProof/>
                            </w:rPr>
                            <w:t>1</w:t>
                          </w:r>
                          <w:r>
                            <w:fldChar w:fldCharType="end"/>
                          </w:r>
                          <w:r>
                            <w:t xml:space="preserve"> van </w:t>
                          </w:r>
                          <w:r>
                            <w:fldChar w:fldCharType="begin"/>
                          </w:r>
                          <w:r>
                            <w:instrText>NUMPAGES</w:instrText>
                          </w:r>
                          <w:r>
                            <w:fldChar w:fldCharType="separate"/>
                          </w:r>
                          <w:r w:rsidR="00ED7629">
                            <w:rPr>
                              <w:noProof/>
                            </w:rPr>
                            <w:t>1</w:t>
                          </w:r>
                          <w:r>
                            <w:fldChar w:fldCharType="end"/>
                          </w:r>
                        </w:p>
                      </w:txbxContent>
                    </wps:txbx>
                    <wps:bodyPr vert="horz" wrap="square" lIns="0" tIns="0" rIns="0" bIns="0" anchor="t" anchorCtr="0"/>
                  </wps:wsp>
                </a:graphicData>
              </a:graphic>
            </wp:anchor>
          </w:drawing>
        </mc:Choice>
        <mc:Fallback>
          <w:pict>
            <v:shape w14:anchorId="1E60801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30A2EBE" w14:textId="77777777" w:rsidR="0087423B" w:rsidRDefault="001C6ED7">
                    <w:pPr>
                      <w:pStyle w:val="Referentiegegevens"/>
                    </w:pPr>
                    <w:r>
                      <w:t xml:space="preserve">Pagina </w:t>
                    </w:r>
                    <w:r>
                      <w:fldChar w:fldCharType="begin"/>
                    </w:r>
                    <w:r>
                      <w:instrText>PAGE</w:instrText>
                    </w:r>
                    <w:r>
                      <w:fldChar w:fldCharType="separate"/>
                    </w:r>
                    <w:r w:rsidR="00ED7629">
                      <w:rPr>
                        <w:noProof/>
                      </w:rPr>
                      <w:t>1</w:t>
                    </w:r>
                    <w:r>
                      <w:fldChar w:fldCharType="end"/>
                    </w:r>
                    <w:r>
                      <w:t xml:space="preserve"> van </w:t>
                    </w:r>
                    <w:r>
                      <w:fldChar w:fldCharType="begin"/>
                    </w:r>
                    <w:r>
                      <w:instrText>NUMPAGES</w:instrText>
                    </w:r>
                    <w:r>
                      <w:fldChar w:fldCharType="separate"/>
                    </w:r>
                    <w:r w:rsidR="00ED762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4E88B9D" wp14:editId="3840B35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65A518" w14:textId="77777777" w:rsidR="00654F91" w:rsidRDefault="00654F91"/>
                      </w:txbxContent>
                    </wps:txbx>
                    <wps:bodyPr vert="horz" wrap="square" lIns="0" tIns="0" rIns="0" bIns="0" anchor="t" anchorCtr="0"/>
                  </wps:wsp>
                </a:graphicData>
              </a:graphic>
            </wp:anchor>
          </w:drawing>
        </mc:Choice>
        <mc:Fallback>
          <w:pict>
            <v:shape w14:anchorId="14E88B9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065A518" w14:textId="77777777" w:rsidR="00654F91" w:rsidRDefault="00654F9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76DEB1"/>
    <w:multiLevelType w:val="multilevel"/>
    <w:tmpl w:val="40ABEE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5EDA3F9"/>
    <w:multiLevelType w:val="multilevel"/>
    <w:tmpl w:val="54EFA3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55D40B7"/>
    <w:multiLevelType w:val="multilevel"/>
    <w:tmpl w:val="BF57FC1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3804A66"/>
    <w:multiLevelType w:val="multilevel"/>
    <w:tmpl w:val="3ABC330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23B0F4D"/>
    <w:multiLevelType w:val="hybridMultilevel"/>
    <w:tmpl w:val="64349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4EACD9"/>
    <w:multiLevelType w:val="multilevel"/>
    <w:tmpl w:val="EB32D08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A6ECE34"/>
    <w:multiLevelType w:val="multilevel"/>
    <w:tmpl w:val="BB94CD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9262DA6"/>
    <w:multiLevelType w:val="hybridMultilevel"/>
    <w:tmpl w:val="0AE43A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62289143">
    <w:abstractNumId w:val="3"/>
  </w:num>
  <w:num w:numId="2" w16cid:durableId="840781793">
    <w:abstractNumId w:val="2"/>
  </w:num>
  <w:num w:numId="3" w16cid:durableId="283121507">
    <w:abstractNumId w:val="0"/>
  </w:num>
  <w:num w:numId="4" w16cid:durableId="178474298">
    <w:abstractNumId w:val="5"/>
  </w:num>
  <w:num w:numId="5" w16cid:durableId="1550071258">
    <w:abstractNumId w:val="1"/>
  </w:num>
  <w:num w:numId="6" w16cid:durableId="1498110436">
    <w:abstractNumId w:val="6"/>
  </w:num>
  <w:num w:numId="7" w16cid:durableId="1985160196">
    <w:abstractNumId w:val="7"/>
  </w:num>
  <w:num w:numId="8" w16cid:durableId="1389263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29"/>
    <w:rsid w:val="00002E2D"/>
    <w:rsid w:val="00003A58"/>
    <w:rsid w:val="0003356F"/>
    <w:rsid w:val="00054F24"/>
    <w:rsid w:val="000D6BE2"/>
    <w:rsid w:val="001909AE"/>
    <w:rsid w:val="001B2E25"/>
    <w:rsid w:val="001C6ED7"/>
    <w:rsid w:val="001E3524"/>
    <w:rsid w:val="001E46B9"/>
    <w:rsid w:val="001F14BE"/>
    <w:rsid w:val="00207EF8"/>
    <w:rsid w:val="00227EA8"/>
    <w:rsid w:val="0025160D"/>
    <w:rsid w:val="002E5547"/>
    <w:rsid w:val="00307ED8"/>
    <w:rsid w:val="00317054"/>
    <w:rsid w:val="00365C83"/>
    <w:rsid w:val="00385B63"/>
    <w:rsid w:val="003B7275"/>
    <w:rsid w:val="003D4080"/>
    <w:rsid w:val="003E0015"/>
    <w:rsid w:val="003E0850"/>
    <w:rsid w:val="004841D8"/>
    <w:rsid w:val="00490A60"/>
    <w:rsid w:val="0049306B"/>
    <w:rsid w:val="004D4E2F"/>
    <w:rsid w:val="00525AC5"/>
    <w:rsid w:val="00546EB4"/>
    <w:rsid w:val="005709C2"/>
    <w:rsid w:val="0058132B"/>
    <w:rsid w:val="00581B16"/>
    <w:rsid w:val="005827A1"/>
    <w:rsid w:val="005D6FE2"/>
    <w:rsid w:val="005F1F89"/>
    <w:rsid w:val="005F3431"/>
    <w:rsid w:val="00604012"/>
    <w:rsid w:val="0062252E"/>
    <w:rsid w:val="00632066"/>
    <w:rsid w:val="00654F91"/>
    <w:rsid w:val="00657621"/>
    <w:rsid w:val="0067306F"/>
    <w:rsid w:val="00693459"/>
    <w:rsid w:val="00730616"/>
    <w:rsid w:val="00777C14"/>
    <w:rsid w:val="007867DB"/>
    <w:rsid w:val="00794224"/>
    <w:rsid w:val="00794C15"/>
    <w:rsid w:val="007D19BA"/>
    <w:rsid w:val="007E3098"/>
    <w:rsid w:val="00800CA7"/>
    <w:rsid w:val="008140C1"/>
    <w:rsid w:val="00841AE5"/>
    <w:rsid w:val="00844F6A"/>
    <w:rsid w:val="008629DC"/>
    <w:rsid w:val="00862A8B"/>
    <w:rsid w:val="0087423B"/>
    <w:rsid w:val="00875759"/>
    <w:rsid w:val="008C293C"/>
    <w:rsid w:val="008F3ECB"/>
    <w:rsid w:val="0091170B"/>
    <w:rsid w:val="00926654"/>
    <w:rsid w:val="00951C0E"/>
    <w:rsid w:val="009A7E7B"/>
    <w:rsid w:val="009C2788"/>
    <w:rsid w:val="009F2E53"/>
    <w:rsid w:val="00A25986"/>
    <w:rsid w:val="00A7160F"/>
    <w:rsid w:val="00A75128"/>
    <w:rsid w:val="00AA1AF0"/>
    <w:rsid w:val="00AA3123"/>
    <w:rsid w:val="00AA66E7"/>
    <w:rsid w:val="00AB5C8B"/>
    <w:rsid w:val="00AE5280"/>
    <w:rsid w:val="00AE7603"/>
    <w:rsid w:val="00B3118A"/>
    <w:rsid w:val="00B4290E"/>
    <w:rsid w:val="00B441D7"/>
    <w:rsid w:val="00B51AC8"/>
    <w:rsid w:val="00B60592"/>
    <w:rsid w:val="00B72B9A"/>
    <w:rsid w:val="00C13557"/>
    <w:rsid w:val="00C24086"/>
    <w:rsid w:val="00C61A08"/>
    <w:rsid w:val="00CF034F"/>
    <w:rsid w:val="00D02717"/>
    <w:rsid w:val="00D662A0"/>
    <w:rsid w:val="00D740E4"/>
    <w:rsid w:val="00D74603"/>
    <w:rsid w:val="00D97E77"/>
    <w:rsid w:val="00DA105D"/>
    <w:rsid w:val="00DB1130"/>
    <w:rsid w:val="00DB394B"/>
    <w:rsid w:val="00E071D7"/>
    <w:rsid w:val="00E11407"/>
    <w:rsid w:val="00E17626"/>
    <w:rsid w:val="00E66074"/>
    <w:rsid w:val="00E668D7"/>
    <w:rsid w:val="00E941F3"/>
    <w:rsid w:val="00E9571D"/>
    <w:rsid w:val="00EB3CA7"/>
    <w:rsid w:val="00EC193F"/>
    <w:rsid w:val="00ED7629"/>
    <w:rsid w:val="00F12977"/>
    <w:rsid w:val="00F34752"/>
    <w:rsid w:val="00F47740"/>
    <w:rsid w:val="00F57462"/>
    <w:rsid w:val="00F60B35"/>
    <w:rsid w:val="00FA2FA7"/>
    <w:rsid w:val="00FA632A"/>
    <w:rsid w:val="00FB0C1B"/>
    <w:rsid w:val="00FC2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0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76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629"/>
    <w:rPr>
      <w:rFonts w:ascii="Verdana" w:hAnsi="Verdana"/>
      <w:color w:val="000000"/>
      <w:sz w:val="18"/>
      <w:szCs w:val="18"/>
    </w:rPr>
  </w:style>
  <w:style w:type="paragraph" w:styleId="Lijstalinea">
    <w:name w:val="List Paragraph"/>
    <w:basedOn w:val="Standaard"/>
    <w:uiPriority w:val="34"/>
    <w:semiHidden/>
    <w:rsid w:val="003B7275"/>
    <w:pPr>
      <w:ind w:left="720"/>
      <w:contextualSpacing/>
    </w:pPr>
  </w:style>
  <w:style w:type="paragraph" w:styleId="Revisie">
    <w:name w:val="Revision"/>
    <w:hidden/>
    <w:uiPriority w:val="99"/>
    <w:semiHidden/>
    <w:rsid w:val="00307ED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441D7"/>
    <w:rPr>
      <w:sz w:val="16"/>
      <w:szCs w:val="16"/>
    </w:rPr>
  </w:style>
  <w:style w:type="paragraph" w:styleId="Tekstopmerking">
    <w:name w:val="annotation text"/>
    <w:basedOn w:val="Standaard"/>
    <w:link w:val="TekstopmerkingChar"/>
    <w:uiPriority w:val="99"/>
    <w:unhideWhenUsed/>
    <w:rsid w:val="00B441D7"/>
    <w:pPr>
      <w:spacing w:line="240" w:lineRule="auto"/>
    </w:pPr>
    <w:rPr>
      <w:sz w:val="20"/>
      <w:szCs w:val="20"/>
    </w:rPr>
  </w:style>
  <w:style w:type="character" w:customStyle="1" w:styleId="TekstopmerkingChar">
    <w:name w:val="Tekst opmerking Char"/>
    <w:basedOn w:val="Standaardalinea-lettertype"/>
    <w:link w:val="Tekstopmerking"/>
    <w:uiPriority w:val="99"/>
    <w:rsid w:val="00B441D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441D7"/>
    <w:rPr>
      <w:b/>
      <w:bCs/>
    </w:rPr>
  </w:style>
  <w:style w:type="character" w:customStyle="1" w:styleId="OnderwerpvanopmerkingChar">
    <w:name w:val="Onderwerp van opmerking Char"/>
    <w:basedOn w:val="TekstopmerkingChar"/>
    <w:link w:val="Onderwerpvanopmerking"/>
    <w:uiPriority w:val="99"/>
    <w:semiHidden/>
    <w:rsid w:val="00B441D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730213">
      <w:bodyDiv w:val="1"/>
      <w:marLeft w:val="0"/>
      <w:marRight w:val="0"/>
      <w:marTop w:val="0"/>
      <w:marBottom w:val="0"/>
      <w:divBdr>
        <w:top w:val="none" w:sz="0" w:space="0" w:color="auto"/>
        <w:left w:val="none" w:sz="0" w:space="0" w:color="auto"/>
        <w:bottom w:val="none" w:sz="0" w:space="0" w:color="auto"/>
        <w:right w:val="none" w:sz="0" w:space="0" w:color="auto"/>
      </w:divBdr>
    </w:div>
    <w:div w:id="162059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1569</ap:Words>
  <ap:Characters>8630</ap:Characters>
  <ap:DocSecurity>0</ap:DocSecurity>
  <ap:Lines>71</ap:Lines>
  <ap:Paragraphs>20</ap:Paragraphs>
  <ap:ScaleCrop>false</ap:ScaleCrop>
  <ap:LinksUpToDate>false</ap:LinksUpToDate>
  <ap:CharactersWithSpaces>10179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2025-08-19T11:00:00.0000000Z</dcterms:created>
  <dcterms:modified xsi:type="dcterms:W3CDTF">2025-08-19T11:00:00.0000000Z</dcterms:modified>
  <dc:description>------------------------</dc:description>
  <dc:subject/>
  <keywords/>
  <version/>
  <category/>
</coreProperties>
</file>