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2025Z15284</w:t>
        <w:br/>
      </w:r>
      <w:proofErr w:type="spellEnd"/>
    </w:p>
    <w:p>
      <w:pPr>
        <w:pStyle w:val="Normal"/>
        <w:rPr>
          <w:b w:val="1"/>
          <w:bCs w:val="1"/>
        </w:rPr>
      </w:pPr>
      <w:r w:rsidR="250AE766">
        <w:rPr>
          <w:b w:val="0"/>
          <w:bCs w:val="0"/>
        </w:rPr>
        <w:t>(ingezonden 21 augustus 2025)</w:t>
        <w:br/>
      </w:r>
    </w:p>
    <w:p>
      <w:r>
        <w:t xml:space="preserve">Vragen van het lid Van Nispen (SP) aan de staatssecretaris van Volksgezondheid, Welzijn en Sport over het bericht ‘Werkenden zitten bijna 9 uur op een dag, gevolgen zijn zorgwekkend’</w:t>
      </w:r>
      <w:r>
        <w:br/>
      </w:r>
    </w:p>
    <w:p>
      <w:r>
        <w:t xml:space="preserve"> </w:t>
      </w:r>
      <w:r>
        <w:br/>
      </w:r>
    </w:p>
    <w:p>
      <w:r>
        <w:t xml:space="preserve">1. Wat is uw reactie op het bericht dat werkende Nederlanders nog steeds veel te veel zitten op een dag, gemiddeld 8,8 uur, weer meer dan de jaren daarvoor, en we daarmee nog steeds Europees Kampioen zitten zijn?</w:t>
      </w:r>
      <w:r>
        <w:br/>
      </w:r>
    </w:p>
    <w:p>
      <w:r>
        <w:t xml:space="preserve"> </w:t>
      </w:r>
      <w:r>
        <w:br/>
      </w:r>
    </w:p>
    <w:p>
      <w:r>
        <w:t xml:space="preserve">2. Hoe taxeert u de gezondheidsrisico’s van dit zitgedrag?</w:t>
      </w:r>
      <w:r>
        <w:br/>
      </w:r>
    </w:p>
    <w:p>
      <w:r>
        <w:t xml:space="preserve"> </w:t>
      </w:r>
      <w:r>
        <w:br/>
      </w:r>
    </w:p>
    <w:p>
      <w:r>
        <w:t xml:space="preserve">3. Wat zijn volgens u de meest effectieve methodes om dit gedrag te veranderen?</w:t>
      </w:r>
      <w:r>
        <w:br/>
      </w:r>
    </w:p>
    <w:p>
      <w:r>
        <w:t xml:space="preserve"> </w:t>
      </w:r>
      <w:r>
        <w:br/>
      </w:r>
    </w:p>
    <w:p>
      <w:r>
        <w:t xml:space="preserve">4. Welke rol ziet u daarbij voor werkgevers weggelegd?</w:t>
      </w:r>
      <w:r>
        <w:br/>
      </w:r>
    </w:p>
    <w:p>
      <w:r>
        <w:t xml:space="preserve"> </w:t>
      </w:r>
      <w:r>
        <w:br/>
      </w:r>
    </w:p>
    <w:p>
      <w:r>
        <w:t xml:space="preserve">5. Wat is uw verantwoordelijkheid hierin? Met welke strategie en maatregelen gaat u er vanuit uw verantwoordelijkheid als staatssecretaris voor preventie en sport en bewegen voor zorgen dat deze gezondheidsrisico’s worden verminderd?</w:t>
      </w:r>
      <w:r>
        <w:br/>
      </w:r>
    </w:p>
    <w:p>
      <w:r>
        <w:t xml:space="preserve"> </w:t>
      </w:r>
      <w:r>
        <w:br/>
      </w:r>
    </w:p>
    <w:p>
      <w:r>
        <w:t xml:space="preserve"> </w:t>
      </w:r>
      <w:r>
        <w:br/>
      </w:r>
    </w:p>
    <w:p>
      <w:r>
        <w:t xml:space="preserve">1) AD, 20 augstus 2025, ‘Werkenden zitten bijna 9 uur op een dag, gevolgen zijn zorgwekkend’ (Werkenden zitten bijna 9 uur op een dag, gevolgen zijn zorgwekkend | Werk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10">
    <w:abstractNumId w:val="1004849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