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401E" w:rsidR="006F401E" w:rsidRDefault="009F2A1D" w14:paraId="3EB8AEC8" w14:textId="6B083CD3">
      <w:pPr>
        <w:rPr>
          <w:rFonts w:ascii="Calibri" w:hAnsi="Calibri" w:cs="Calibri"/>
        </w:rPr>
      </w:pPr>
      <w:r w:rsidRPr="006F401E">
        <w:rPr>
          <w:rFonts w:ascii="Calibri" w:hAnsi="Calibri" w:cs="Calibri"/>
        </w:rPr>
        <w:t>32</w:t>
      </w:r>
      <w:r w:rsidRPr="006F401E" w:rsidR="006F401E">
        <w:rPr>
          <w:rFonts w:ascii="Calibri" w:hAnsi="Calibri" w:cs="Calibri"/>
        </w:rPr>
        <w:t xml:space="preserve"> </w:t>
      </w:r>
      <w:r w:rsidRPr="006F401E">
        <w:rPr>
          <w:rFonts w:ascii="Calibri" w:hAnsi="Calibri" w:cs="Calibri"/>
        </w:rPr>
        <w:t>761</w:t>
      </w:r>
      <w:r w:rsidRPr="006F401E" w:rsidR="006F401E">
        <w:rPr>
          <w:rFonts w:ascii="Calibri" w:hAnsi="Calibri" w:cs="Calibri"/>
        </w:rPr>
        <w:tab/>
      </w:r>
      <w:r w:rsidRPr="006F401E" w:rsidR="006F401E">
        <w:rPr>
          <w:rFonts w:ascii="Calibri" w:hAnsi="Calibri" w:cs="Calibri"/>
        </w:rPr>
        <w:tab/>
        <w:t xml:space="preserve">Verwerking en bescherming persoonsgegevens </w:t>
      </w:r>
    </w:p>
    <w:p w:rsidRPr="006F401E" w:rsidR="006F401E" w:rsidP="006F401E" w:rsidRDefault="006F401E" w14:paraId="0536A32C" w14:textId="5A6B6FEF">
      <w:pPr>
        <w:rPr>
          <w:rFonts w:ascii="Calibri" w:hAnsi="Calibri" w:cs="Calibri"/>
        </w:rPr>
      </w:pPr>
      <w:r w:rsidRPr="006F401E">
        <w:rPr>
          <w:rFonts w:ascii="Calibri" w:hAnsi="Calibri" w:cs="Calibri"/>
        </w:rPr>
        <w:t>24</w:t>
      </w:r>
      <w:r w:rsidRPr="006F401E">
        <w:rPr>
          <w:rFonts w:ascii="Calibri" w:hAnsi="Calibri" w:cs="Calibri"/>
        </w:rPr>
        <w:t xml:space="preserve"> </w:t>
      </w:r>
      <w:r w:rsidRPr="006F401E">
        <w:rPr>
          <w:rFonts w:ascii="Calibri" w:hAnsi="Calibri" w:cs="Calibri"/>
        </w:rPr>
        <w:t>587</w:t>
      </w:r>
      <w:r w:rsidRPr="006F401E">
        <w:rPr>
          <w:rFonts w:ascii="Calibri" w:hAnsi="Calibri" w:cs="Calibri"/>
        </w:rPr>
        <w:tab/>
      </w:r>
      <w:r w:rsidRPr="006F401E">
        <w:rPr>
          <w:rFonts w:ascii="Calibri" w:hAnsi="Calibri" w:cs="Calibri"/>
        </w:rPr>
        <w:tab/>
        <w:t>Justitiële Inrichtingen</w:t>
      </w:r>
    </w:p>
    <w:p w:rsidRPr="006F401E" w:rsidR="006F401E" w:rsidP="004474D9" w:rsidRDefault="006F401E" w14:paraId="53603212" w14:textId="77777777">
      <w:pPr>
        <w:rPr>
          <w:rFonts w:ascii="Calibri" w:hAnsi="Calibri" w:cs="Calibri"/>
          <w:color w:val="000000"/>
        </w:rPr>
      </w:pPr>
      <w:r w:rsidRPr="006F401E">
        <w:rPr>
          <w:rFonts w:ascii="Calibri" w:hAnsi="Calibri" w:cs="Calibri"/>
        </w:rPr>
        <w:t xml:space="preserve">Nr. </w:t>
      </w:r>
      <w:r w:rsidRPr="006F401E" w:rsidR="009F2A1D">
        <w:rPr>
          <w:rFonts w:ascii="Calibri" w:hAnsi="Calibri" w:cs="Calibri"/>
        </w:rPr>
        <w:t>328</w:t>
      </w:r>
      <w:r w:rsidRPr="006F401E">
        <w:rPr>
          <w:rFonts w:ascii="Calibri" w:hAnsi="Calibri" w:cs="Calibri"/>
        </w:rPr>
        <w:tab/>
      </w:r>
      <w:r w:rsidRPr="006F401E">
        <w:rPr>
          <w:rFonts w:ascii="Calibri" w:hAnsi="Calibri" w:cs="Calibri"/>
        </w:rPr>
        <w:tab/>
        <w:t>Brief van de staatssecretaris van Justitie en Veiligheid</w:t>
      </w:r>
    </w:p>
    <w:p w:rsidRPr="006F401E" w:rsidR="009F2A1D" w:rsidP="009F2A1D" w:rsidRDefault="006F401E" w14:paraId="3C6FB4DE" w14:textId="18A2A61B">
      <w:pPr>
        <w:rPr>
          <w:rFonts w:ascii="Calibri" w:hAnsi="Calibri" w:cs="Calibri"/>
        </w:rPr>
      </w:pPr>
      <w:r w:rsidRPr="006F401E">
        <w:rPr>
          <w:rFonts w:ascii="Calibri" w:hAnsi="Calibri" w:cs="Calibri"/>
        </w:rPr>
        <w:t>Aan de Voorzitter van de Tweede Kamer der Staten-Generaal</w:t>
      </w:r>
    </w:p>
    <w:p w:rsidRPr="006F401E" w:rsidR="006F401E" w:rsidP="009F2A1D" w:rsidRDefault="006F401E" w14:paraId="34F1625D" w14:textId="5F4F210E">
      <w:pPr>
        <w:rPr>
          <w:rFonts w:ascii="Calibri" w:hAnsi="Calibri" w:cs="Calibri"/>
        </w:rPr>
      </w:pPr>
      <w:r w:rsidRPr="006F401E">
        <w:rPr>
          <w:rFonts w:ascii="Calibri" w:hAnsi="Calibri" w:cs="Calibri"/>
        </w:rPr>
        <w:t>Den Haag, 21 augustus 2025</w:t>
      </w:r>
    </w:p>
    <w:p w:rsidRPr="006F401E" w:rsidR="009F2A1D" w:rsidP="009F2A1D" w:rsidRDefault="009F2A1D" w14:paraId="1557D0B5" w14:textId="7BD0EB36">
      <w:pPr>
        <w:rPr>
          <w:rFonts w:ascii="Calibri" w:hAnsi="Calibri" w:cs="Calibri"/>
        </w:rPr>
      </w:pPr>
    </w:p>
    <w:p w:rsidRPr="006F401E" w:rsidR="009F2A1D" w:rsidP="009F2A1D" w:rsidRDefault="009F2A1D" w14:paraId="4785B931" w14:textId="0DF2F362">
      <w:pPr>
        <w:rPr>
          <w:rFonts w:ascii="Calibri" w:hAnsi="Calibri" w:cs="Calibri"/>
        </w:rPr>
      </w:pPr>
      <w:r w:rsidRPr="006F401E">
        <w:rPr>
          <w:rFonts w:ascii="Calibri" w:hAnsi="Calibri" w:cs="Calibri"/>
        </w:rPr>
        <w:t>Op 11 augustus jl. is uw Kamer via een brief van de minister van Volksgezondheid, Welzijn en Sport geïnformeerd over het datalek bij het laboratorium Clinical Diagnostics NMDL &amp; LCPL</w:t>
      </w:r>
      <w:r w:rsidRPr="006F401E" w:rsidDel="00FF77E9">
        <w:rPr>
          <w:rFonts w:ascii="Calibri" w:hAnsi="Calibri" w:cs="Calibri"/>
        </w:rPr>
        <w:t xml:space="preserve"> </w:t>
      </w:r>
      <w:r w:rsidRPr="006F401E">
        <w:rPr>
          <w:rFonts w:ascii="Calibri" w:hAnsi="Calibri" w:cs="Calibri"/>
        </w:rPr>
        <w:t>met betrekking tot het bevolkingsonderzoek naar baarmoederhalskanker.</w:t>
      </w:r>
      <w:r w:rsidRPr="006F401E">
        <w:rPr>
          <w:rStyle w:val="Voetnootmarkering"/>
          <w:rFonts w:ascii="Calibri" w:hAnsi="Calibri" w:cs="Calibri"/>
        </w:rPr>
        <w:footnoteReference w:id="1"/>
      </w:r>
      <w:r w:rsidRPr="006F401E">
        <w:rPr>
          <w:rFonts w:ascii="Calibri" w:hAnsi="Calibri" w:cs="Calibri"/>
        </w:rPr>
        <w:t xml:space="preserve"> Dit laboratorium voert ook analyses uit voor DJI. Als gevolg van het datalek zijn ook (ex-)gedetineerden geraakt die ten tijde van deze onderzoeken in een inrichting van de Dienst Justitiële Inrichting verbleven in de periode 2022-2025. Ook van deze (ex-)gedetineerden zijn persoons- en medische gegevens gelekt die van toepassing waren op het moment van aanvraag van het onderzoek. Vooralsnog gaat het om de gegevens van 266 (ex-)gedetineerden.</w:t>
      </w:r>
    </w:p>
    <w:p w:rsidRPr="006F401E" w:rsidR="009F2A1D" w:rsidP="006F401E" w:rsidRDefault="009F2A1D" w14:paraId="701E58DA" w14:textId="77777777">
      <w:pPr>
        <w:pStyle w:val="Geenafstand"/>
        <w:rPr>
          <w:rFonts w:ascii="Calibri" w:hAnsi="Calibri" w:cs="Calibri"/>
        </w:rPr>
      </w:pPr>
    </w:p>
    <w:p w:rsidRPr="006F401E" w:rsidR="009F2A1D" w:rsidP="009F2A1D" w:rsidRDefault="009F2A1D" w14:paraId="57438B0B" w14:textId="77777777">
      <w:pPr>
        <w:rPr>
          <w:rFonts w:ascii="Calibri" w:hAnsi="Calibri" w:cs="Calibri"/>
        </w:rPr>
      </w:pPr>
      <w:r w:rsidRPr="006F401E">
        <w:rPr>
          <w:rFonts w:ascii="Calibri" w:hAnsi="Calibri" w:cs="Calibri"/>
        </w:rPr>
        <w:t>Het is absoluut onwenselijk dat persoonlijke gegevens worden gehackt en in verkeerde handen terecht komen. Ik kan mij goed voorstellen dat het incident bij degenen die het betreft en mensen uit hun omgeving vragen oproept. De direct betrokkenen worden via een informatiebrief van Clinical Diagnostics over de cyberaanval geïnformeerd met daarbij een begeleidende brief van DJI. In deze brieven is informatie opgenomen over het datalek en over extra beveiligingsmaatregelen die door het laboratorium zijn getroffen, wat betrokkenen kunnen doen en waar ze terecht kunnen met vragen. De brieven worden verstrekt aan gedetineerden</w:t>
      </w:r>
      <w:r w:rsidRPr="006F401E" w:rsidDel="00FF77E9">
        <w:rPr>
          <w:rFonts w:ascii="Calibri" w:hAnsi="Calibri" w:cs="Calibri"/>
        </w:rPr>
        <w:t xml:space="preserve"> </w:t>
      </w:r>
      <w:r w:rsidRPr="006F401E">
        <w:rPr>
          <w:rFonts w:ascii="Calibri" w:hAnsi="Calibri" w:cs="Calibri"/>
        </w:rPr>
        <w:t>die nog in detentie verblijven. Ex-gedetineerden worden per post geïnformeerd voor zover DJI hen kan bereiken.</w:t>
      </w:r>
    </w:p>
    <w:p w:rsidRPr="006F401E" w:rsidR="009F2A1D" w:rsidP="006F401E" w:rsidRDefault="009F2A1D" w14:paraId="553A1BE8" w14:textId="77777777">
      <w:pPr>
        <w:pStyle w:val="Geenafstand"/>
        <w:rPr>
          <w:rFonts w:ascii="Calibri" w:hAnsi="Calibri" w:cs="Calibri"/>
        </w:rPr>
      </w:pPr>
    </w:p>
    <w:p w:rsidRPr="006F401E" w:rsidR="009F2A1D" w:rsidP="009F2A1D" w:rsidRDefault="009F2A1D" w14:paraId="314D773D" w14:textId="77777777">
      <w:pPr>
        <w:rPr>
          <w:rFonts w:ascii="Calibri" w:hAnsi="Calibri" w:cs="Calibri"/>
        </w:rPr>
      </w:pPr>
      <w:r w:rsidRPr="006F401E">
        <w:rPr>
          <w:rFonts w:ascii="Calibri" w:hAnsi="Calibri" w:cs="Calibri"/>
        </w:rPr>
        <w:t xml:space="preserve">Daarbij hecht ik eraan op te merken dat DJI de samenwerking met het getroffen laboratorium heeft opgeschort. Door uit te wijken naar een ander laboratorium  kunnen de benodigde medische onderzoeken worden gecontinueerd. </w:t>
      </w:r>
    </w:p>
    <w:p w:rsidRPr="006F401E" w:rsidR="009F2A1D" w:rsidP="006F401E" w:rsidRDefault="009F2A1D" w14:paraId="6171F474" w14:textId="77777777">
      <w:pPr>
        <w:pStyle w:val="Geenafstand"/>
        <w:rPr>
          <w:rFonts w:ascii="Calibri" w:hAnsi="Calibri" w:cs="Calibri"/>
        </w:rPr>
      </w:pPr>
    </w:p>
    <w:p w:rsidRPr="006F401E" w:rsidR="006F401E" w:rsidP="006F401E" w:rsidRDefault="009F2A1D" w14:paraId="72382C0F" w14:textId="3CB97F35">
      <w:pPr>
        <w:pStyle w:val="Geenafstand"/>
        <w:rPr>
          <w:rFonts w:ascii="Calibri" w:hAnsi="Calibri" w:cs="Calibri"/>
          <w:color w:val="000000"/>
        </w:rPr>
      </w:pPr>
      <w:r w:rsidRPr="006F401E">
        <w:rPr>
          <w:rFonts w:ascii="Calibri" w:hAnsi="Calibri" w:cs="Calibri"/>
        </w:rPr>
        <w:t xml:space="preserve">De </w:t>
      </w:r>
      <w:r w:rsidRPr="006F401E" w:rsidR="006F401E">
        <w:rPr>
          <w:rFonts w:ascii="Calibri" w:hAnsi="Calibri" w:cs="Calibri"/>
        </w:rPr>
        <w:t>staatssecretaris van Justitie en Veiligheid,</w:t>
      </w:r>
    </w:p>
    <w:p w:rsidR="00E6311E" w:rsidP="006F401E" w:rsidRDefault="009F2A1D" w14:paraId="1E7687BC" w14:textId="1A27C902">
      <w:pPr>
        <w:pStyle w:val="Geenafstand"/>
        <w:rPr>
          <w:rFonts w:ascii="Calibri" w:hAnsi="Calibri" w:cs="Calibri"/>
        </w:rPr>
      </w:pPr>
      <w:r w:rsidRPr="006F401E">
        <w:rPr>
          <w:rFonts w:ascii="Calibri" w:hAnsi="Calibri" w:cs="Calibri"/>
        </w:rPr>
        <w:t>T.H.D. Struycken</w:t>
      </w:r>
    </w:p>
    <w:p w:rsidRPr="006F401E" w:rsidR="006F401E" w:rsidP="006F401E" w:rsidRDefault="006F401E" w14:paraId="5D97F72B" w14:textId="77777777">
      <w:pPr>
        <w:pStyle w:val="Geenafstand"/>
        <w:rPr>
          <w:rFonts w:ascii="Calibri" w:hAnsi="Calibri" w:cs="Calibri"/>
        </w:rPr>
      </w:pPr>
    </w:p>
    <w:sectPr w:rsidRPr="006F401E" w:rsidR="006F401E" w:rsidSect="009F2A1D">
      <w:headerReference w:type="even" r:id="rId9"/>
      <w:headerReference w:type="default" r:id="rId10"/>
      <w:footerReference w:type="even" r:id="rId11"/>
      <w:footerReference w:type="default" r:id="rId12"/>
      <w:headerReference w:type="first" r:id="rId13"/>
      <w:footerReference w:type="first" r:id="rId14"/>
      <w:pgSz w:w="11905" w:h="16837"/>
      <w:pgMar w:top="3765" w:right="2778" w:bottom="1077"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17BC2" w14:textId="77777777" w:rsidR="009F2A1D" w:rsidRDefault="009F2A1D" w:rsidP="009F2A1D">
      <w:pPr>
        <w:spacing w:after="0" w:line="240" w:lineRule="auto"/>
      </w:pPr>
      <w:r>
        <w:separator/>
      </w:r>
    </w:p>
  </w:endnote>
  <w:endnote w:type="continuationSeparator" w:id="0">
    <w:p w14:paraId="677C5B07" w14:textId="77777777" w:rsidR="009F2A1D" w:rsidRDefault="009F2A1D" w:rsidP="009F2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8F9B" w14:textId="77777777" w:rsidR="009F2A1D" w:rsidRPr="009F2A1D" w:rsidRDefault="009F2A1D" w:rsidP="009F2A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8BD6" w14:textId="77777777" w:rsidR="009F2A1D" w:rsidRPr="009F2A1D" w:rsidRDefault="009F2A1D" w:rsidP="009F2A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276D" w14:textId="77777777" w:rsidR="009F2A1D" w:rsidRPr="009F2A1D" w:rsidRDefault="009F2A1D" w:rsidP="009F2A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03ACE" w14:textId="77777777" w:rsidR="009F2A1D" w:rsidRDefault="009F2A1D" w:rsidP="009F2A1D">
      <w:pPr>
        <w:spacing w:after="0" w:line="240" w:lineRule="auto"/>
      </w:pPr>
      <w:r>
        <w:separator/>
      </w:r>
    </w:p>
  </w:footnote>
  <w:footnote w:type="continuationSeparator" w:id="0">
    <w:p w14:paraId="2C371D5C" w14:textId="77777777" w:rsidR="009F2A1D" w:rsidRDefault="009F2A1D" w:rsidP="009F2A1D">
      <w:pPr>
        <w:spacing w:after="0" w:line="240" w:lineRule="auto"/>
      </w:pPr>
      <w:r>
        <w:continuationSeparator/>
      </w:r>
    </w:p>
  </w:footnote>
  <w:footnote w:id="1">
    <w:p w14:paraId="5B7B8F37" w14:textId="0AFFAF40" w:rsidR="009F2A1D" w:rsidRPr="006F401E" w:rsidRDefault="009F2A1D" w:rsidP="009F2A1D">
      <w:pPr>
        <w:pStyle w:val="Normaalweb"/>
        <w:rPr>
          <w:rFonts w:ascii="Calibri" w:hAnsi="Calibri" w:cs="Calibri"/>
          <w:color w:val="auto"/>
          <w:sz w:val="20"/>
          <w:szCs w:val="20"/>
        </w:rPr>
      </w:pPr>
      <w:r w:rsidRPr="006F401E">
        <w:rPr>
          <w:rFonts w:ascii="Calibri" w:eastAsia="Times New Roman" w:hAnsi="Calibri" w:cs="Calibri"/>
          <w:color w:val="auto"/>
          <w:sz w:val="20"/>
          <w:szCs w:val="20"/>
          <w:vertAlign w:val="superscript"/>
        </w:rPr>
        <w:footnoteRef/>
      </w:r>
      <w:r w:rsidRPr="006F401E">
        <w:rPr>
          <w:rFonts w:ascii="Calibri" w:eastAsia="Times New Roman" w:hAnsi="Calibri" w:cs="Calibri"/>
          <w:color w:val="auto"/>
          <w:sz w:val="20"/>
          <w:szCs w:val="20"/>
        </w:rPr>
        <w:t xml:space="preserve"> Kamerstukken 32 761 en 32 793, nr. 327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8EBE" w14:textId="77777777" w:rsidR="009F2A1D" w:rsidRPr="009F2A1D" w:rsidRDefault="009F2A1D" w:rsidP="009F2A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E523" w14:textId="77777777" w:rsidR="009F2A1D" w:rsidRPr="009F2A1D" w:rsidRDefault="009F2A1D" w:rsidP="009F2A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F150" w14:textId="77777777" w:rsidR="009F2A1D" w:rsidRPr="009F2A1D" w:rsidRDefault="009F2A1D" w:rsidP="009F2A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1D"/>
    <w:rsid w:val="0025703A"/>
    <w:rsid w:val="00262324"/>
    <w:rsid w:val="006F401E"/>
    <w:rsid w:val="009F2A1D"/>
    <w:rsid w:val="00C57495"/>
    <w:rsid w:val="00D73773"/>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5F2C"/>
  <w15:chartTrackingRefBased/>
  <w15:docId w15:val="{113C1993-C591-4FC7-9540-488F0E7C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2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2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2A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2A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2A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2A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2A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2A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2A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2A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2A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2A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2A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2A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2A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2A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2A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2A1D"/>
    <w:rPr>
      <w:rFonts w:eastAsiaTheme="majorEastAsia" w:cstheme="majorBidi"/>
      <w:color w:val="272727" w:themeColor="text1" w:themeTint="D8"/>
    </w:rPr>
  </w:style>
  <w:style w:type="paragraph" w:styleId="Titel">
    <w:name w:val="Title"/>
    <w:basedOn w:val="Standaard"/>
    <w:next w:val="Standaard"/>
    <w:link w:val="TitelChar"/>
    <w:uiPriority w:val="10"/>
    <w:qFormat/>
    <w:rsid w:val="009F2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2A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2A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2A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2A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2A1D"/>
    <w:rPr>
      <w:i/>
      <w:iCs/>
      <w:color w:val="404040" w:themeColor="text1" w:themeTint="BF"/>
    </w:rPr>
  </w:style>
  <w:style w:type="paragraph" w:styleId="Lijstalinea">
    <w:name w:val="List Paragraph"/>
    <w:basedOn w:val="Standaard"/>
    <w:uiPriority w:val="34"/>
    <w:qFormat/>
    <w:rsid w:val="009F2A1D"/>
    <w:pPr>
      <w:ind w:left="720"/>
      <w:contextualSpacing/>
    </w:pPr>
  </w:style>
  <w:style w:type="character" w:styleId="Intensievebenadrukking">
    <w:name w:val="Intense Emphasis"/>
    <w:basedOn w:val="Standaardalinea-lettertype"/>
    <w:uiPriority w:val="21"/>
    <w:qFormat/>
    <w:rsid w:val="009F2A1D"/>
    <w:rPr>
      <w:i/>
      <w:iCs/>
      <w:color w:val="0F4761" w:themeColor="accent1" w:themeShade="BF"/>
    </w:rPr>
  </w:style>
  <w:style w:type="paragraph" w:styleId="Duidelijkcitaat">
    <w:name w:val="Intense Quote"/>
    <w:basedOn w:val="Standaard"/>
    <w:next w:val="Standaard"/>
    <w:link w:val="DuidelijkcitaatChar"/>
    <w:uiPriority w:val="30"/>
    <w:qFormat/>
    <w:rsid w:val="009F2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2A1D"/>
    <w:rPr>
      <w:i/>
      <w:iCs/>
      <w:color w:val="0F4761" w:themeColor="accent1" w:themeShade="BF"/>
    </w:rPr>
  </w:style>
  <w:style w:type="character" w:styleId="Intensieveverwijzing">
    <w:name w:val="Intense Reference"/>
    <w:basedOn w:val="Standaardalinea-lettertype"/>
    <w:uiPriority w:val="32"/>
    <w:qFormat/>
    <w:rsid w:val="009F2A1D"/>
    <w:rPr>
      <w:b/>
      <w:bCs/>
      <w:smallCaps/>
      <w:color w:val="0F4761" w:themeColor="accent1" w:themeShade="BF"/>
      <w:spacing w:val="5"/>
    </w:rPr>
  </w:style>
  <w:style w:type="character" w:styleId="Voetnootmarkering">
    <w:name w:val="footnote reference"/>
    <w:basedOn w:val="Standaardalinea-lettertype"/>
    <w:uiPriority w:val="99"/>
    <w:semiHidden/>
    <w:unhideWhenUsed/>
    <w:rsid w:val="009F2A1D"/>
    <w:rPr>
      <w:vertAlign w:val="superscript"/>
    </w:rPr>
  </w:style>
  <w:style w:type="paragraph" w:styleId="Normaalweb">
    <w:name w:val="Normal (Web)"/>
    <w:basedOn w:val="Standaard"/>
    <w:uiPriority w:val="99"/>
    <w:semiHidden/>
    <w:unhideWhenUsed/>
    <w:rsid w:val="009F2A1D"/>
    <w:pPr>
      <w:autoSpaceDN w:val="0"/>
      <w:spacing w:after="0" w:line="240" w:lineRule="atLeast"/>
      <w:textAlignment w:val="baseline"/>
    </w:pPr>
    <w:rPr>
      <w:rFonts w:ascii="Times New Roman" w:eastAsia="DejaVu Sans" w:hAnsi="Times New Roman" w:cs="Times New Roman"/>
      <w:color w:val="000000"/>
      <w:kern w:val="0"/>
      <w:sz w:val="24"/>
      <w:szCs w:val="24"/>
      <w:lang w:eastAsia="nl-NL"/>
      <w14:ligatures w14:val="none"/>
    </w:rPr>
  </w:style>
  <w:style w:type="paragraph" w:styleId="Koptekst">
    <w:name w:val="header"/>
    <w:basedOn w:val="Standaard"/>
    <w:link w:val="KoptekstChar"/>
    <w:uiPriority w:val="99"/>
    <w:unhideWhenUsed/>
    <w:rsid w:val="009F2A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2A1D"/>
  </w:style>
  <w:style w:type="paragraph" w:styleId="Voettekst">
    <w:name w:val="footer"/>
    <w:basedOn w:val="Standaard"/>
    <w:link w:val="VoettekstChar"/>
    <w:uiPriority w:val="99"/>
    <w:unhideWhenUsed/>
    <w:rsid w:val="009F2A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2A1D"/>
  </w:style>
  <w:style w:type="paragraph" w:styleId="Geenafstand">
    <w:name w:val="No Spacing"/>
    <w:uiPriority w:val="1"/>
    <w:qFormat/>
    <w:rsid w:val="006F40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302</ap:Words>
  <ap:Characters>1662</ap:Characters>
  <ap:DocSecurity>0</ap:DocSecurity>
  <ap:Lines>13</ap:Lines>
  <ap:Paragraphs>3</ap:Paragraphs>
  <ap:ScaleCrop>false</ap:ScaleCrop>
  <ap:LinksUpToDate>false</ap:LinksUpToDate>
  <ap:CharactersWithSpaces>1961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2025-08-26T09:31:00.0000000Z</dcterms:created>
  <dcterms:modified xsi:type="dcterms:W3CDTF">2025-08-26T09:31:00.0000000Z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