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882EA7" w:rsidP="00BA6C6F" w:rsidRDefault="00882EA7" w14:paraId="4E31AD44" w14:textId="77777777"/>
    <w:p w:rsidR="00882EA7" w:rsidP="00BA6C6F" w:rsidRDefault="00882EA7" w14:paraId="62D0D8C0" w14:textId="77777777">
      <w:r>
        <w:t>Geachte Voorzitter,</w:t>
      </w:r>
    </w:p>
    <w:p w:rsidR="00882EA7" w:rsidP="00BA6C6F" w:rsidRDefault="00882EA7" w14:paraId="17EE43C2" w14:textId="77777777"/>
    <w:p w:rsidR="005755BA" w:rsidP="00BA6C6F" w:rsidRDefault="005755BA" w14:paraId="317E545A" w14:textId="77777777">
      <w:r>
        <w:t xml:space="preserve">Hierbij bied ik, mede namens de staatssecretaris Participatie &amp; Integratie (SZW) en de minister van Volkshuisvesting en Ruimtelijke Ordening (VRO), u de derde Monitor Energiearmoede in Nederland van TNO en CBS aan. De Monitor Energiearmoede geeft de ontwikkeling van het aantal huishoudens met energiearmoede over de jaren 2019-2023 weer. Tevens maakt TNO een voorlopige schatting over 2024.  </w:t>
      </w:r>
    </w:p>
    <w:p w:rsidR="005755BA" w:rsidP="00BA6C6F" w:rsidRDefault="005755BA" w14:paraId="5676DDD5" w14:textId="77777777"/>
    <w:p w:rsidRPr="00E47C34" w:rsidR="005755BA" w:rsidP="00BA6C6F" w:rsidRDefault="005755BA" w14:paraId="292905C1" w14:textId="25A4DB44">
      <w:pPr>
        <w:tabs>
          <w:tab w:val="left" w:pos="6060"/>
        </w:tabs>
        <w:rPr>
          <w:b/>
          <w:bCs/>
        </w:rPr>
      </w:pPr>
      <w:r>
        <w:rPr>
          <w:b/>
          <w:bCs/>
        </w:rPr>
        <w:t>Monitor Energiearmoede door CBS en TNO</w:t>
      </w:r>
      <w:r w:rsidR="00BA6C6F">
        <w:rPr>
          <w:b/>
          <w:bCs/>
        </w:rPr>
        <w:tab/>
      </w:r>
    </w:p>
    <w:p w:rsidRPr="002C4F79" w:rsidR="005755BA" w:rsidP="00BA6C6F" w:rsidRDefault="005755BA" w14:paraId="25CE7AA2" w14:textId="0B60BE70">
      <w:pPr>
        <w:rPr>
          <w:szCs w:val="18"/>
        </w:rPr>
      </w:pPr>
      <w:r w:rsidRPr="002C4F79">
        <w:rPr>
          <w:rFonts w:eastAsia="Calibri"/>
          <w:szCs w:val="18"/>
        </w:rPr>
        <w:t xml:space="preserve">Volgens de voorlopige inschatting in de Monitor Energiearmoede van TNO en CBS leven in 2024 510.000 huishoudens in energiearmoede. </w:t>
      </w:r>
      <w:r w:rsidRPr="002C4F79">
        <w:rPr>
          <w:szCs w:val="18"/>
        </w:rPr>
        <w:t xml:space="preserve">Dit is bijna 180.000- huishoudens meer dan in 2023. Het rapport vindt de verklaring hiervoor in het energieprijsniveau en het aflopen van de financiële steunmaatregelen die waren ingesteld ten tijde van de energiecrisis, meer specifiek de energietoeslag en het prijsplafond. Daarnaast geeft het onderzoek aan dat het aantal energiearme huishoudens lager ligt dan in 2019. </w:t>
      </w:r>
      <w:r w:rsidRPr="002C4F79">
        <w:rPr>
          <w:rFonts w:eastAsia="Calibri"/>
          <w:kern w:val="2"/>
          <w:szCs w:val="18"/>
          <w:lang w:eastAsia="en-US"/>
          <w14:ligatures w14:val="standardContextual"/>
        </w:rPr>
        <w:t>Dit komt onder andere door de getroffen verduurzamingsmaatregelen, gedragsverandering van consumenten en een stijging van het besteedbaar inkomen.</w:t>
      </w:r>
      <w:r w:rsidRPr="002C4F79">
        <w:rPr>
          <w:szCs w:val="18"/>
        </w:rPr>
        <w:t xml:space="preserve"> Het aantal huishoudens met een combinatie van een lage energetische kwaliteit woning en weinig investeringsmogelijkheden of een laag inkomen daalt door verduurzaming van woningen.</w:t>
      </w:r>
    </w:p>
    <w:p w:rsidRPr="002C4F79" w:rsidR="005755BA" w:rsidP="00BA6C6F" w:rsidRDefault="005755BA" w14:paraId="7D435132" w14:textId="77777777">
      <w:pPr>
        <w:rPr>
          <w:szCs w:val="18"/>
        </w:rPr>
      </w:pPr>
    </w:p>
    <w:p w:rsidRPr="002C4F79" w:rsidR="005755BA" w:rsidP="00BA6C6F" w:rsidRDefault="005755BA" w14:paraId="1A8EDBC9" w14:textId="77777777">
      <w:pPr>
        <w:rPr>
          <w:szCs w:val="18"/>
        </w:rPr>
      </w:pPr>
      <w:r w:rsidRPr="002C4F79">
        <w:rPr>
          <w:szCs w:val="18"/>
        </w:rPr>
        <w:t xml:space="preserve">Voor de lange termijn bevestigt de monitor dat de inzet op de verduurzaming van woningen van lage energetische kwaliteit belangrijk en effectief is geweest, en dat daarop moet worden blijven ingezet. Ook voor de huishoudens in de ‘risicogroep’ </w:t>
      </w:r>
      <w:r>
        <w:rPr>
          <w:szCs w:val="18"/>
        </w:rPr>
        <w:t xml:space="preserve">(huishoudens die net boven de inkomensgrens van energiearmoede zitten) en de huishoudens die energie onderconsumeren </w:t>
      </w:r>
      <w:r w:rsidRPr="002C4F79">
        <w:rPr>
          <w:szCs w:val="18"/>
        </w:rPr>
        <w:t>is dit het geval</w:t>
      </w:r>
      <w:r>
        <w:rPr>
          <w:szCs w:val="18"/>
        </w:rPr>
        <w:t>.</w:t>
      </w:r>
      <w:r w:rsidRPr="002C4F79" w:rsidDel="002C4F79">
        <w:rPr>
          <w:szCs w:val="18"/>
        </w:rPr>
        <w:t xml:space="preserve"> </w:t>
      </w:r>
    </w:p>
    <w:p w:rsidRPr="002C4F79" w:rsidR="005755BA" w:rsidP="00BA6C6F" w:rsidRDefault="005755BA" w14:paraId="759261CB" w14:textId="77777777">
      <w:pPr>
        <w:rPr>
          <w:b/>
          <w:bCs/>
          <w:szCs w:val="18"/>
        </w:rPr>
      </w:pPr>
    </w:p>
    <w:p w:rsidRPr="002C4F79" w:rsidR="005755BA" w:rsidP="00BA6C6F" w:rsidRDefault="005755BA" w14:paraId="0BBE964B" w14:textId="77777777">
      <w:pPr>
        <w:rPr>
          <w:szCs w:val="18"/>
        </w:rPr>
      </w:pPr>
      <w:r w:rsidRPr="002C4F79">
        <w:rPr>
          <w:b/>
          <w:bCs/>
          <w:szCs w:val="18"/>
        </w:rPr>
        <w:t xml:space="preserve">Ondersteuning van huishoudens in energiearmoede </w:t>
      </w:r>
    </w:p>
    <w:p w:rsidRPr="002C4F79" w:rsidR="005755BA" w:rsidP="00BA6C6F" w:rsidRDefault="005755BA" w14:paraId="2998844E" w14:textId="77777777">
      <w:pPr>
        <w:rPr>
          <w:szCs w:val="18"/>
        </w:rPr>
      </w:pPr>
      <w:r w:rsidRPr="002C4F79">
        <w:rPr>
          <w:szCs w:val="18"/>
        </w:rPr>
        <w:t xml:space="preserve">Het kabinet vindt het belangrijk om huishoudens in energiearmoede te helpen met het betalen van de energierekening en om in te zetten op maatregelen die structureel de energierekening verlagen. Het is goed om hierbij aan te tekenen dat het effect van diverse gerichte maatregelen die het kabinet heeft getroffen in de afgelopen jaren niet in de monitor zijn meegenomen. Het gaat bijvoorbeeld om </w:t>
      </w:r>
      <w:r w:rsidRPr="002C4F79">
        <w:rPr>
          <w:szCs w:val="18"/>
        </w:rPr>
        <w:lastRenderedPageBreak/>
        <w:t>de financiële ondersteuning via het Energiefonds. Daarnaast komen de effecten van diverse verduurzamingsmaatregelen die na 2023 zijn genomen en die ook van belang zijn voor huishoudens met (risico op) energiearmoede, zoals de inzet van SPUK Aanpak Energiearmoede, het verder uitfaseren van EFG-huurwoningen, niet in de voorlopige inschatting voor 2024 tot uiting.</w:t>
      </w:r>
    </w:p>
    <w:p w:rsidRPr="002C4F79" w:rsidR="005755BA" w:rsidP="00BA6C6F" w:rsidRDefault="005755BA" w14:paraId="5B185BA2" w14:textId="77777777">
      <w:pPr>
        <w:rPr>
          <w:szCs w:val="18"/>
        </w:rPr>
      </w:pPr>
    </w:p>
    <w:p w:rsidRPr="002C4F79" w:rsidR="005755BA" w:rsidP="00BA6C6F" w:rsidRDefault="005755BA" w14:paraId="508031A3" w14:textId="202BA06E">
      <w:pPr>
        <w:rPr>
          <w:szCs w:val="18"/>
        </w:rPr>
      </w:pPr>
      <w:r w:rsidRPr="002C4F79">
        <w:rPr>
          <w:szCs w:val="18"/>
        </w:rPr>
        <w:t>Het kabinet zet in op een combinatie van verduurzaming van de gebouwde omgeving, inkomensondersteuning en voldoende, concurrerend en begrijpelijk aanbod voor consumenten op de energiemarkt. Zo heeft het kabinet het belastingtarief op gas verlaagd bij de start van de regeerperiode en vervolgens 600 miljoen gereserveerd om in de komende drie jaar de energiebelasting te verlagen, via de belastingvermindering. Beide maatregelen zorgen voor een verlaging van de energierekening voor alle ruim acht miljoen huishoudens. Daarnaast heeft dit kabinet maatregelen om huishoudens met een laag inkomen en hoge energiekosten te ondersteunen, verlengd of uitgebreid</w:t>
      </w:r>
      <w:r>
        <w:rPr>
          <w:szCs w:val="18"/>
        </w:rPr>
        <w:t>.</w:t>
      </w:r>
      <w:r w:rsidRPr="002C4F79">
        <w:rPr>
          <w:szCs w:val="18"/>
        </w:rPr>
        <w:t xml:space="preserve"> Zo heeft het kabinet in 2025 opnieuw een subsidie beschikbaar gesteld aan de stichting Tijdelijk Noodfonds Energie. Ook andere maatregelen, zoals de SPUK energiearmoede en de lokale aanpak van het Nationale isolatieprogramma dragen bij aan energiebesparing in, en verduurzaming van, woningen en de aanpak van energiearmoede. Ten slotte werkt het kabinet op dit moment aan de uitwerking van het Social Climate Fund. </w:t>
      </w:r>
      <w:r w:rsidR="00E8045A">
        <w:rPr>
          <w:szCs w:val="18"/>
        </w:rPr>
        <w:t xml:space="preserve">Voor het einde van de zomer </w:t>
      </w:r>
      <w:r w:rsidRPr="002C4F79">
        <w:rPr>
          <w:szCs w:val="18"/>
        </w:rPr>
        <w:t xml:space="preserve">ontvangt de </w:t>
      </w:r>
      <w:r w:rsidR="00E8045A">
        <w:rPr>
          <w:szCs w:val="18"/>
        </w:rPr>
        <w:t>K</w:t>
      </w:r>
      <w:r w:rsidRPr="002C4F79">
        <w:rPr>
          <w:szCs w:val="18"/>
        </w:rPr>
        <w:t>amer hier een update over</w:t>
      </w:r>
      <w:r w:rsidR="00D346F0">
        <w:rPr>
          <w:szCs w:val="18"/>
        </w:rPr>
        <w:t xml:space="preserve"> van de staatssecretaris van SZW</w:t>
      </w:r>
      <w:r w:rsidRPr="002C4F79">
        <w:rPr>
          <w:szCs w:val="18"/>
        </w:rPr>
        <w:t xml:space="preserve">. Het kabinet monitort de ontwikkeling van de energieprijzen continu. </w:t>
      </w:r>
    </w:p>
    <w:p w:rsidRPr="002C4F79" w:rsidR="005755BA" w:rsidP="00BA6C6F" w:rsidRDefault="005755BA" w14:paraId="60FD279C" w14:textId="77777777">
      <w:pPr>
        <w:rPr>
          <w:szCs w:val="18"/>
        </w:rPr>
      </w:pPr>
    </w:p>
    <w:p w:rsidRPr="002C4F79" w:rsidR="005755BA" w:rsidP="00BA6C6F" w:rsidRDefault="005755BA" w14:paraId="6AE56D00" w14:textId="77777777">
      <w:pPr>
        <w:rPr>
          <w:szCs w:val="18"/>
        </w:rPr>
      </w:pPr>
    </w:p>
    <w:p w:rsidRPr="002C4F79" w:rsidR="005755BA" w:rsidP="00BA6C6F" w:rsidRDefault="005755BA" w14:paraId="7E939753" w14:textId="77777777">
      <w:pPr>
        <w:rPr>
          <w:szCs w:val="18"/>
        </w:rPr>
      </w:pPr>
    </w:p>
    <w:p w:rsidR="005755BA" w:rsidP="00BA6C6F" w:rsidRDefault="005755BA" w14:paraId="7F2154F1" w14:textId="77777777">
      <w:pPr>
        <w:rPr>
          <w:szCs w:val="18"/>
        </w:rPr>
      </w:pPr>
    </w:p>
    <w:p w:rsidRPr="002C4F79" w:rsidR="00BA6C6F" w:rsidP="00BA6C6F" w:rsidRDefault="00BA6C6F" w14:paraId="2E4A0241" w14:textId="77777777">
      <w:pPr>
        <w:rPr>
          <w:szCs w:val="18"/>
        </w:rPr>
      </w:pPr>
    </w:p>
    <w:p w:rsidRPr="002C4F79" w:rsidR="005755BA" w:rsidP="00BA6C6F" w:rsidRDefault="005755BA" w14:paraId="3CC4A341" w14:textId="77777777">
      <w:pPr>
        <w:rPr>
          <w:szCs w:val="18"/>
        </w:rPr>
      </w:pPr>
      <w:r w:rsidRPr="002C4F79">
        <w:rPr>
          <w:szCs w:val="18"/>
        </w:rPr>
        <w:t>Sophie Hermans</w:t>
      </w:r>
    </w:p>
    <w:p w:rsidRPr="002C4F79" w:rsidR="005755BA" w:rsidP="00BA6C6F" w:rsidRDefault="005755BA" w14:paraId="5EB7B846" w14:textId="77777777">
      <w:pPr>
        <w:rPr>
          <w:szCs w:val="18"/>
        </w:rPr>
      </w:pPr>
      <w:r w:rsidRPr="002C4F79">
        <w:rPr>
          <w:szCs w:val="18"/>
        </w:rPr>
        <w:t>Minister van Klimaat en Groene Groei</w:t>
      </w:r>
    </w:p>
    <w:p w:rsidRPr="00882EA7" w:rsidR="004E505E" w:rsidP="00BA6C6F" w:rsidRDefault="004E505E" w14:paraId="5252BD2D" w14:textId="17D47FA5"/>
    <w:sectPr w:rsidRPr="00882EA7"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002BF" w14:textId="77777777" w:rsidR="00561D5B" w:rsidRDefault="00561D5B">
      <w:r>
        <w:separator/>
      </w:r>
    </w:p>
    <w:p w14:paraId="4E461900" w14:textId="77777777" w:rsidR="00561D5B" w:rsidRDefault="00561D5B"/>
  </w:endnote>
  <w:endnote w:type="continuationSeparator" w:id="0">
    <w:p w14:paraId="34C5D1AF" w14:textId="77777777" w:rsidR="00561D5B" w:rsidRDefault="00561D5B">
      <w:r>
        <w:continuationSeparator/>
      </w:r>
    </w:p>
    <w:p w14:paraId="2409E4D7" w14:textId="77777777" w:rsidR="00561D5B" w:rsidRDefault="00561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3088" w14:textId="3EA9E4E8"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564A35" w14:paraId="45590979" w14:textId="77777777" w:rsidTr="006D1737">
      <w:trPr>
        <w:trHeight w:hRule="exact" w:val="240"/>
      </w:trPr>
      <w:tc>
        <w:tcPr>
          <w:tcW w:w="7601" w:type="dxa"/>
          <w:shd w:val="clear" w:color="auto" w:fill="auto"/>
        </w:tcPr>
        <w:p w14:paraId="34CEAA59" w14:textId="77777777" w:rsidR="006D1737" w:rsidRDefault="006D1737" w:rsidP="006D1737">
          <w:pPr>
            <w:pStyle w:val="Huisstijl-Rubricering"/>
          </w:pPr>
        </w:p>
      </w:tc>
      <w:tc>
        <w:tcPr>
          <w:tcW w:w="2156" w:type="dxa"/>
        </w:tcPr>
        <w:p w14:paraId="7769E31B" w14:textId="7E8B6D4B" w:rsidR="006D1737" w:rsidRPr="00645414" w:rsidRDefault="009A005F"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t>2</w:t>
            </w:r>
          </w:fldSimple>
          <w:r w:rsidRPr="00ED539E">
            <w:rPr>
              <w:rStyle w:val="Huisstijl-GegevenCharChar"/>
            </w:rPr>
            <w:t xml:space="preserve"> </w:t>
          </w:r>
          <w:r w:rsidRPr="00ED539E">
            <w:t xml:space="preserve"> </w:t>
          </w:r>
        </w:p>
      </w:tc>
      <w:tc>
        <w:tcPr>
          <w:tcW w:w="2156" w:type="dxa"/>
        </w:tcPr>
        <w:p w14:paraId="343A8DA7" w14:textId="77777777" w:rsidR="006D1737" w:rsidRPr="00645414" w:rsidRDefault="009A005F" w:rsidP="006D1737">
          <w:pPr>
            <w:pStyle w:val="Huisstijl-Paginanummering"/>
          </w:pPr>
          <w:r w:rsidRPr="00645414">
            <w:t xml:space="preserve"> </w:t>
          </w:r>
        </w:p>
      </w:tc>
    </w:tr>
  </w:tbl>
  <w:p w14:paraId="03CD3D9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64A35" w14:paraId="0E2FF6AA" w14:textId="77777777" w:rsidTr="00CA6A25">
      <w:trPr>
        <w:trHeight w:hRule="exact" w:val="240"/>
      </w:trPr>
      <w:tc>
        <w:tcPr>
          <w:tcW w:w="7601" w:type="dxa"/>
          <w:shd w:val="clear" w:color="auto" w:fill="auto"/>
        </w:tcPr>
        <w:p w14:paraId="697861FB" w14:textId="363C3429" w:rsidR="00527BD4" w:rsidRDefault="00527BD4" w:rsidP="008C356D">
          <w:pPr>
            <w:pStyle w:val="Huisstijl-Rubricering"/>
          </w:pPr>
        </w:p>
      </w:tc>
      <w:tc>
        <w:tcPr>
          <w:tcW w:w="2170" w:type="dxa"/>
        </w:tcPr>
        <w:p w14:paraId="4A53DC1C" w14:textId="34663F89" w:rsidR="00527BD4" w:rsidRPr="00ED539E" w:rsidRDefault="009A005F"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t>2</w:t>
            </w:r>
          </w:fldSimple>
        </w:p>
      </w:tc>
    </w:tr>
  </w:tbl>
  <w:p w14:paraId="61169F16" w14:textId="77777777" w:rsidR="00527BD4" w:rsidRPr="00BC3B53" w:rsidRDefault="00527BD4" w:rsidP="008C356D">
    <w:pPr>
      <w:pStyle w:val="Voettekst"/>
      <w:spacing w:line="240" w:lineRule="auto"/>
      <w:rPr>
        <w:sz w:val="2"/>
        <w:szCs w:val="2"/>
      </w:rPr>
    </w:pPr>
  </w:p>
  <w:p w14:paraId="3BE20C3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1FC2" w14:textId="77777777" w:rsidR="00561D5B" w:rsidRDefault="00561D5B">
      <w:r>
        <w:separator/>
      </w:r>
    </w:p>
    <w:p w14:paraId="09CF5861" w14:textId="77777777" w:rsidR="00561D5B" w:rsidRDefault="00561D5B"/>
  </w:footnote>
  <w:footnote w:type="continuationSeparator" w:id="0">
    <w:p w14:paraId="709C0C6C" w14:textId="77777777" w:rsidR="00561D5B" w:rsidRDefault="00561D5B">
      <w:r>
        <w:continuationSeparator/>
      </w:r>
    </w:p>
    <w:p w14:paraId="2D958957" w14:textId="77777777" w:rsidR="00561D5B" w:rsidRDefault="00561D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64A35" w14:paraId="5D12B3B4" w14:textId="77777777" w:rsidTr="00A50CF6">
      <w:tc>
        <w:tcPr>
          <w:tcW w:w="2156" w:type="dxa"/>
          <w:shd w:val="clear" w:color="auto" w:fill="auto"/>
        </w:tcPr>
        <w:p w14:paraId="6E19565A" w14:textId="77777777" w:rsidR="00527BD4" w:rsidRPr="00624D22" w:rsidRDefault="009A005F" w:rsidP="00A50CF6">
          <w:pPr>
            <w:pStyle w:val="Huisstijl-Adres"/>
            <w:rPr>
              <w:b/>
            </w:rPr>
          </w:pPr>
          <w:r>
            <w:rPr>
              <w:b/>
            </w:rPr>
            <w:t>Directoraat-generaal Klimaat en Energie</w:t>
          </w:r>
        </w:p>
      </w:tc>
    </w:tr>
    <w:tr w:rsidR="00564A35" w14:paraId="52BA43D3" w14:textId="77777777" w:rsidTr="00A50CF6">
      <w:trPr>
        <w:trHeight w:hRule="exact" w:val="200"/>
      </w:trPr>
      <w:tc>
        <w:tcPr>
          <w:tcW w:w="2156" w:type="dxa"/>
          <w:shd w:val="clear" w:color="auto" w:fill="auto"/>
        </w:tcPr>
        <w:p w14:paraId="3184E7B8" w14:textId="77777777" w:rsidR="00527BD4" w:rsidRPr="005819CE" w:rsidRDefault="00527BD4" w:rsidP="00A50CF6"/>
      </w:tc>
    </w:tr>
    <w:tr w:rsidR="00564A35" w14:paraId="7C9E5CC8" w14:textId="77777777" w:rsidTr="00502512">
      <w:trPr>
        <w:trHeight w:hRule="exact" w:val="774"/>
      </w:trPr>
      <w:tc>
        <w:tcPr>
          <w:tcW w:w="2156" w:type="dxa"/>
          <w:shd w:val="clear" w:color="auto" w:fill="auto"/>
        </w:tcPr>
        <w:p w14:paraId="4EC8E884" w14:textId="77777777" w:rsidR="00527BD4" w:rsidRDefault="00527BD4" w:rsidP="003A5290">
          <w:pPr>
            <w:pStyle w:val="Huisstijl-Kopje"/>
          </w:pPr>
        </w:p>
        <w:p w14:paraId="0C8CFB41" w14:textId="77777777" w:rsidR="00502512" w:rsidRPr="00502512" w:rsidRDefault="009A005F" w:rsidP="003A5290">
          <w:pPr>
            <w:pStyle w:val="Huisstijl-Kopje"/>
            <w:rPr>
              <w:b w:val="0"/>
            </w:rPr>
          </w:pPr>
          <w:r>
            <w:rPr>
              <w:b w:val="0"/>
            </w:rPr>
            <w:t>DGKE-DE</w:t>
          </w:r>
          <w:r w:rsidRPr="00502512">
            <w:rPr>
              <w:b w:val="0"/>
            </w:rPr>
            <w:t xml:space="preserve"> / </w:t>
          </w:r>
          <w:r>
            <w:rPr>
              <w:b w:val="0"/>
            </w:rPr>
            <w:t>100206238</w:t>
          </w:r>
        </w:p>
        <w:p w14:paraId="178FA44A" w14:textId="77777777" w:rsidR="00527BD4" w:rsidRPr="005819CE" w:rsidRDefault="00527BD4" w:rsidP="00361A56">
          <w:pPr>
            <w:pStyle w:val="Huisstijl-Kopje"/>
          </w:pPr>
        </w:p>
      </w:tc>
    </w:tr>
  </w:tbl>
  <w:p w14:paraId="625A63CF" w14:textId="77777777" w:rsidR="00527BD4" w:rsidRDefault="00527BD4" w:rsidP="008C356D">
    <w:pPr>
      <w:pStyle w:val="Koptekst"/>
      <w:rPr>
        <w:rFonts w:cs="Verdana-Bold"/>
        <w:b/>
        <w:bCs/>
        <w:smallCaps/>
        <w:szCs w:val="18"/>
      </w:rPr>
    </w:pPr>
  </w:p>
  <w:p w14:paraId="40B3DF7B" w14:textId="77777777" w:rsidR="00527BD4" w:rsidRDefault="00527BD4" w:rsidP="008C356D"/>
  <w:p w14:paraId="4F913F02" w14:textId="77777777" w:rsidR="00527BD4" w:rsidRPr="00740712" w:rsidRDefault="00527BD4" w:rsidP="008C356D"/>
  <w:p w14:paraId="122B1AF4" w14:textId="77777777" w:rsidR="00527BD4" w:rsidRPr="00217880" w:rsidRDefault="00527BD4" w:rsidP="008C356D">
    <w:pPr>
      <w:spacing w:line="0" w:lineRule="atLeast"/>
      <w:rPr>
        <w:sz w:val="2"/>
        <w:szCs w:val="2"/>
      </w:rPr>
    </w:pPr>
  </w:p>
  <w:p w14:paraId="78F2CB1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64A35" w14:paraId="5279DC1E" w14:textId="77777777" w:rsidTr="00751A6A">
      <w:trPr>
        <w:trHeight w:val="2636"/>
      </w:trPr>
      <w:tc>
        <w:tcPr>
          <w:tcW w:w="737" w:type="dxa"/>
          <w:shd w:val="clear" w:color="auto" w:fill="auto"/>
        </w:tcPr>
        <w:p w14:paraId="29333FC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E216704" w14:textId="77777777" w:rsidR="00527BD4" w:rsidRDefault="009A005F"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54FF3F79" wp14:editId="5F32EB28">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27FE58AC" w14:textId="77777777" w:rsidR="00527BD4" w:rsidRDefault="00527BD4" w:rsidP="00D0609E">
    <w:pPr>
      <w:framePr w:w="6340" w:h="2750" w:hRule="exact" w:hSpace="180" w:wrap="around" w:vAnchor="page" w:hAnchor="text" w:x="3873" w:y="-140"/>
    </w:pPr>
  </w:p>
  <w:p w14:paraId="639C75E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64A35" w14:paraId="0757936D" w14:textId="77777777" w:rsidTr="00A50CF6">
      <w:tc>
        <w:tcPr>
          <w:tcW w:w="2160" w:type="dxa"/>
          <w:shd w:val="clear" w:color="auto" w:fill="auto"/>
        </w:tcPr>
        <w:p w14:paraId="04651530" w14:textId="77777777" w:rsidR="00527BD4" w:rsidRPr="00781DCA" w:rsidRDefault="009A005F" w:rsidP="00A50CF6">
          <w:pPr>
            <w:pStyle w:val="Huisstijl-Adres"/>
            <w:rPr>
              <w:b/>
            </w:rPr>
          </w:pPr>
          <w:r>
            <w:rPr>
              <w:b/>
            </w:rPr>
            <w:t>Directoraat-generaal Klimaat en Energie</w:t>
          </w:r>
          <w:r w:rsidRPr="005819CE">
            <w:rPr>
              <w:b/>
            </w:rPr>
            <w:br/>
          </w:r>
          <w:r>
            <w:t>Directie Energiemarkt</w:t>
          </w:r>
        </w:p>
        <w:p w14:paraId="34EA913A" w14:textId="77777777" w:rsidR="00527BD4" w:rsidRPr="00BE5ED9" w:rsidRDefault="009A005F" w:rsidP="00A50CF6">
          <w:pPr>
            <w:pStyle w:val="Huisstijl-Adres"/>
          </w:pPr>
          <w:r>
            <w:rPr>
              <w:b/>
            </w:rPr>
            <w:t>Bezoekadres</w:t>
          </w:r>
          <w:r>
            <w:rPr>
              <w:b/>
            </w:rPr>
            <w:br/>
          </w:r>
          <w:r>
            <w:t>Bezuidenhoutseweg 73</w:t>
          </w:r>
          <w:r w:rsidRPr="005819CE">
            <w:br/>
          </w:r>
          <w:r>
            <w:t>2594 AC Den Haag</w:t>
          </w:r>
        </w:p>
        <w:p w14:paraId="25D24027" w14:textId="77777777" w:rsidR="00EF495B" w:rsidRDefault="009A005F" w:rsidP="0098788A">
          <w:pPr>
            <w:pStyle w:val="Huisstijl-Adres"/>
          </w:pPr>
          <w:r>
            <w:rPr>
              <w:b/>
            </w:rPr>
            <w:t>Postadres</w:t>
          </w:r>
          <w:r>
            <w:rPr>
              <w:b/>
            </w:rPr>
            <w:br/>
          </w:r>
          <w:r>
            <w:t>Postbus 20401</w:t>
          </w:r>
          <w:r w:rsidRPr="005819CE">
            <w:br/>
            <w:t>2500 E</w:t>
          </w:r>
          <w:r>
            <w:t>K</w:t>
          </w:r>
          <w:r w:rsidRPr="005819CE">
            <w:t xml:space="preserve"> Den Haag</w:t>
          </w:r>
        </w:p>
        <w:p w14:paraId="0DF3E918" w14:textId="77777777" w:rsidR="00EF495B" w:rsidRPr="005B3814" w:rsidRDefault="009A005F" w:rsidP="0098788A">
          <w:pPr>
            <w:pStyle w:val="Huisstijl-Adres"/>
          </w:pPr>
          <w:r>
            <w:rPr>
              <w:b/>
            </w:rPr>
            <w:t>Overheidsidentificatienr</w:t>
          </w:r>
          <w:r>
            <w:rPr>
              <w:b/>
            </w:rPr>
            <w:br/>
          </w:r>
          <w:r w:rsidR="002D0DDB" w:rsidRPr="002D0DDB">
            <w:t>00000003952069570000</w:t>
          </w:r>
        </w:p>
        <w:p w14:paraId="382F3D83" w14:textId="2370CCAF" w:rsidR="00527BD4" w:rsidRPr="00BA6C6F" w:rsidRDefault="009A005F"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564A35" w14:paraId="59ABF80F" w14:textId="77777777" w:rsidTr="00A50CF6">
      <w:trPr>
        <w:trHeight w:hRule="exact" w:val="200"/>
      </w:trPr>
      <w:tc>
        <w:tcPr>
          <w:tcW w:w="2160" w:type="dxa"/>
          <w:shd w:val="clear" w:color="auto" w:fill="auto"/>
        </w:tcPr>
        <w:p w14:paraId="45BF5EFD" w14:textId="77777777" w:rsidR="00527BD4" w:rsidRPr="00D71182" w:rsidRDefault="00527BD4" w:rsidP="00A50CF6">
          <w:pPr>
            <w:rPr>
              <w:lang w:val="fr-FR"/>
            </w:rPr>
          </w:pPr>
        </w:p>
      </w:tc>
    </w:tr>
    <w:tr w:rsidR="00564A35" w14:paraId="62DE9E77" w14:textId="77777777" w:rsidTr="00A50CF6">
      <w:tc>
        <w:tcPr>
          <w:tcW w:w="2160" w:type="dxa"/>
          <w:shd w:val="clear" w:color="auto" w:fill="auto"/>
        </w:tcPr>
        <w:p w14:paraId="355843B9" w14:textId="77777777" w:rsidR="000C0163" w:rsidRPr="005819CE" w:rsidRDefault="009A005F" w:rsidP="000C0163">
          <w:pPr>
            <w:pStyle w:val="Huisstijl-Kopje"/>
          </w:pPr>
          <w:r>
            <w:t>Ons kenmerk</w:t>
          </w:r>
        </w:p>
        <w:p w14:paraId="0456A315" w14:textId="0075C1FB" w:rsidR="00527BD4" w:rsidRPr="005819CE" w:rsidRDefault="009A005F" w:rsidP="00BA6C6F">
          <w:pPr>
            <w:pStyle w:val="Huisstijl-Gegeven"/>
          </w:pPr>
          <w:r>
            <w:t>DGKE-DE</w:t>
          </w:r>
          <w:r w:rsidR="00926AE2">
            <w:t xml:space="preserve"> / </w:t>
          </w:r>
          <w:r>
            <w:t>100206238</w:t>
          </w:r>
        </w:p>
        <w:p w14:paraId="0ABB13EE" w14:textId="77777777" w:rsidR="00527BD4" w:rsidRPr="005819CE" w:rsidRDefault="00527BD4" w:rsidP="00A50CF6">
          <w:pPr>
            <w:pStyle w:val="Huisstijl-Gegeven"/>
          </w:pPr>
        </w:p>
        <w:p w14:paraId="45F846E3" w14:textId="77777777" w:rsidR="00527BD4" w:rsidRPr="005819CE" w:rsidRDefault="009A005F" w:rsidP="00A50CF6">
          <w:pPr>
            <w:pStyle w:val="Huisstijl-Kopje"/>
          </w:pPr>
          <w:r>
            <w:t>Bijlage(n)</w:t>
          </w:r>
        </w:p>
        <w:p w14:paraId="60C4397F" w14:textId="77777777" w:rsidR="00527BD4" w:rsidRPr="005819CE" w:rsidRDefault="009A005F" w:rsidP="00A50CF6">
          <w:pPr>
            <w:pStyle w:val="Huisstijl-Gegeven"/>
          </w:pPr>
          <w:r>
            <w:t>1</w:t>
          </w:r>
        </w:p>
      </w:tc>
    </w:tr>
  </w:tbl>
  <w:p w14:paraId="1172399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564A35" w14:paraId="1C56D2C3" w14:textId="77777777" w:rsidTr="00C37826">
      <w:trPr>
        <w:trHeight w:val="400"/>
      </w:trPr>
      <w:tc>
        <w:tcPr>
          <w:tcW w:w="7371" w:type="dxa"/>
          <w:gridSpan w:val="2"/>
          <w:shd w:val="clear" w:color="auto" w:fill="auto"/>
        </w:tcPr>
        <w:p w14:paraId="6617063A" w14:textId="77777777" w:rsidR="00527BD4" w:rsidRPr="00BC3B53" w:rsidRDefault="009A005F"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564A35" w14:paraId="3C2B7518" w14:textId="77777777" w:rsidTr="00C37826">
      <w:tc>
        <w:tcPr>
          <w:tcW w:w="7371" w:type="dxa"/>
          <w:gridSpan w:val="2"/>
          <w:shd w:val="clear" w:color="auto" w:fill="auto"/>
        </w:tcPr>
        <w:p w14:paraId="49E047B3" w14:textId="77777777" w:rsidR="00527BD4" w:rsidRPr="00983E8F" w:rsidRDefault="00527BD4" w:rsidP="00A50CF6">
          <w:pPr>
            <w:pStyle w:val="Huisstijl-Rubricering"/>
          </w:pPr>
        </w:p>
      </w:tc>
    </w:tr>
    <w:tr w:rsidR="00564A35" w14:paraId="5DC029DC" w14:textId="77777777" w:rsidTr="00C37826">
      <w:trPr>
        <w:trHeight w:hRule="exact" w:val="2440"/>
      </w:trPr>
      <w:tc>
        <w:tcPr>
          <w:tcW w:w="7371" w:type="dxa"/>
          <w:gridSpan w:val="2"/>
          <w:shd w:val="clear" w:color="auto" w:fill="auto"/>
        </w:tcPr>
        <w:p w14:paraId="6A37F61A" w14:textId="77777777" w:rsidR="00527BD4" w:rsidRDefault="009A005F" w:rsidP="00A50CF6">
          <w:pPr>
            <w:pStyle w:val="Huisstijl-NAW"/>
          </w:pPr>
          <w:r>
            <w:t xml:space="preserve">De Voorzitter van de Tweede Kamer </w:t>
          </w:r>
        </w:p>
        <w:p w14:paraId="7FE94238" w14:textId="77777777" w:rsidR="00D87195" w:rsidRDefault="009A005F" w:rsidP="00D87195">
          <w:pPr>
            <w:pStyle w:val="Huisstijl-NAW"/>
          </w:pPr>
          <w:r>
            <w:t>der Staten-Generaal</w:t>
          </w:r>
        </w:p>
        <w:p w14:paraId="329E6B6F" w14:textId="77777777" w:rsidR="00EA0F13" w:rsidRDefault="009A005F" w:rsidP="00EA0F13">
          <w:pPr>
            <w:rPr>
              <w:szCs w:val="18"/>
            </w:rPr>
          </w:pPr>
          <w:r>
            <w:rPr>
              <w:szCs w:val="18"/>
            </w:rPr>
            <w:t>Prinses Irenestraat 6</w:t>
          </w:r>
        </w:p>
        <w:p w14:paraId="028C5C5E" w14:textId="77777777" w:rsidR="00985E56" w:rsidRDefault="009A005F" w:rsidP="00EA0F13">
          <w:r>
            <w:rPr>
              <w:szCs w:val="18"/>
            </w:rPr>
            <w:t>2595 BD  DEN HAAG</w:t>
          </w:r>
        </w:p>
      </w:tc>
    </w:tr>
    <w:tr w:rsidR="00564A35" w14:paraId="5A86EDAB" w14:textId="77777777" w:rsidTr="00C37826">
      <w:trPr>
        <w:trHeight w:hRule="exact" w:val="400"/>
      </w:trPr>
      <w:tc>
        <w:tcPr>
          <w:tcW w:w="7371" w:type="dxa"/>
          <w:gridSpan w:val="2"/>
          <w:shd w:val="clear" w:color="auto" w:fill="auto"/>
        </w:tcPr>
        <w:p w14:paraId="3012C11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64A35" w14:paraId="703C4011" w14:textId="77777777" w:rsidTr="00C37826">
      <w:trPr>
        <w:trHeight w:val="240"/>
      </w:trPr>
      <w:tc>
        <w:tcPr>
          <w:tcW w:w="709" w:type="dxa"/>
          <w:shd w:val="clear" w:color="auto" w:fill="auto"/>
        </w:tcPr>
        <w:p w14:paraId="05589031" w14:textId="77777777" w:rsidR="00527BD4" w:rsidRPr="00C37826" w:rsidRDefault="009A005F" w:rsidP="00A50CF6">
          <w:pPr>
            <w:rPr>
              <w:szCs w:val="18"/>
            </w:rPr>
          </w:pPr>
          <w:r>
            <w:rPr>
              <w:szCs w:val="18"/>
            </w:rPr>
            <w:t>Datum</w:t>
          </w:r>
        </w:p>
      </w:tc>
      <w:tc>
        <w:tcPr>
          <w:tcW w:w="6662" w:type="dxa"/>
          <w:shd w:val="clear" w:color="auto" w:fill="auto"/>
        </w:tcPr>
        <w:p w14:paraId="31A05DD3" w14:textId="61EB4238" w:rsidR="00527BD4" w:rsidRPr="007709EF" w:rsidRDefault="002828FD" w:rsidP="00A50CF6">
          <w:r>
            <w:t>21 augustus 2025</w:t>
          </w:r>
        </w:p>
      </w:tc>
    </w:tr>
    <w:tr w:rsidR="00564A35" w14:paraId="3EB7DF14" w14:textId="77777777" w:rsidTr="00C37826">
      <w:trPr>
        <w:trHeight w:val="240"/>
      </w:trPr>
      <w:tc>
        <w:tcPr>
          <w:tcW w:w="709" w:type="dxa"/>
          <w:shd w:val="clear" w:color="auto" w:fill="auto"/>
        </w:tcPr>
        <w:p w14:paraId="5272B2E7" w14:textId="77777777" w:rsidR="00527BD4" w:rsidRPr="00C37826" w:rsidRDefault="009A005F" w:rsidP="00A50CF6">
          <w:pPr>
            <w:rPr>
              <w:szCs w:val="18"/>
            </w:rPr>
          </w:pPr>
          <w:r>
            <w:rPr>
              <w:szCs w:val="18"/>
            </w:rPr>
            <w:t>Betreft</w:t>
          </w:r>
        </w:p>
      </w:tc>
      <w:tc>
        <w:tcPr>
          <w:tcW w:w="6662" w:type="dxa"/>
          <w:shd w:val="clear" w:color="auto" w:fill="auto"/>
        </w:tcPr>
        <w:p w14:paraId="154622F5" w14:textId="77777777" w:rsidR="00527BD4" w:rsidRPr="007709EF" w:rsidRDefault="009A005F" w:rsidP="00A50CF6">
          <w:r>
            <w:t>Aanbiedingsbrief Monitor Energiearmoede 2024</w:t>
          </w:r>
        </w:p>
      </w:tc>
    </w:tr>
  </w:tbl>
  <w:p w14:paraId="2EF5E67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C1C2390">
      <w:start w:val="1"/>
      <w:numFmt w:val="bullet"/>
      <w:pStyle w:val="Lijstopsomteken"/>
      <w:lvlText w:val="•"/>
      <w:lvlJc w:val="left"/>
      <w:pPr>
        <w:tabs>
          <w:tab w:val="num" w:pos="227"/>
        </w:tabs>
        <w:ind w:left="227" w:hanging="227"/>
      </w:pPr>
      <w:rPr>
        <w:rFonts w:ascii="Verdana" w:hAnsi="Verdana" w:hint="default"/>
        <w:sz w:val="18"/>
        <w:szCs w:val="18"/>
      </w:rPr>
    </w:lvl>
    <w:lvl w:ilvl="1" w:tplc="942039D8" w:tentative="1">
      <w:start w:val="1"/>
      <w:numFmt w:val="bullet"/>
      <w:lvlText w:val="o"/>
      <w:lvlJc w:val="left"/>
      <w:pPr>
        <w:tabs>
          <w:tab w:val="num" w:pos="1440"/>
        </w:tabs>
        <w:ind w:left="1440" w:hanging="360"/>
      </w:pPr>
      <w:rPr>
        <w:rFonts w:ascii="Courier New" w:hAnsi="Courier New" w:cs="Courier New" w:hint="default"/>
      </w:rPr>
    </w:lvl>
    <w:lvl w:ilvl="2" w:tplc="6F4E933C" w:tentative="1">
      <w:start w:val="1"/>
      <w:numFmt w:val="bullet"/>
      <w:lvlText w:val=""/>
      <w:lvlJc w:val="left"/>
      <w:pPr>
        <w:tabs>
          <w:tab w:val="num" w:pos="2160"/>
        </w:tabs>
        <w:ind w:left="2160" w:hanging="360"/>
      </w:pPr>
      <w:rPr>
        <w:rFonts w:ascii="Wingdings" w:hAnsi="Wingdings" w:hint="default"/>
      </w:rPr>
    </w:lvl>
    <w:lvl w:ilvl="3" w:tplc="EA5210A8" w:tentative="1">
      <w:start w:val="1"/>
      <w:numFmt w:val="bullet"/>
      <w:lvlText w:val=""/>
      <w:lvlJc w:val="left"/>
      <w:pPr>
        <w:tabs>
          <w:tab w:val="num" w:pos="2880"/>
        </w:tabs>
        <w:ind w:left="2880" w:hanging="360"/>
      </w:pPr>
      <w:rPr>
        <w:rFonts w:ascii="Symbol" w:hAnsi="Symbol" w:hint="default"/>
      </w:rPr>
    </w:lvl>
    <w:lvl w:ilvl="4" w:tplc="6784B38A" w:tentative="1">
      <w:start w:val="1"/>
      <w:numFmt w:val="bullet"/>
      <w:lvlText w:val="o"/>
      <w:lvlJc w:val="left"/>
      <w:pPr>
        <w:tabs>
          <w:tab w:val="num" w:pos="3600"/>
        </w:tabs>
        <w:ind w:left="3600" w:hanging="360"/>
      </w:pPr>
      <w:rPr>
        <w:rFonts w:ascii="Courier New" w:hAnsi="Courier New" w:cs="Courier New" w:hint="default"/>
      </w:rPr>
    </w:lvl>
    <w:lvl w:ilvl="5" w:tplc="68F056C6" w:tentative="1">
      <w:start w:val="1"/>
      <w:numFmt w:val="bullet"/>
      <w:lvlText w:val=""/>
      <w:lvlJc w:val="left"/>
      <w:pPr>
        <w:tabs>
          <w:tab w:val="num" w:pos="4320"/>
        </w:tabs>
        <w:ind w:left="4320" w:hanging="360"/>
      </w:pPr>
      <w:rPr>
        <w:rFonts w:ascii="Wingdings" w:hAnsi="Wingdings" w:hint="default"/>
      </w:rPr>
    </w:lvl>
    <w:lvl w:ilvl="6" w:tplc="3F1ED6D2" w:tentative="1">
      <w:start w:val="1"/>
      <w:numFmt w:val="bullet"/>
      <w:lvlText w:val=""/>
      <w:lvlJc w:val="left"/>
      <w:pPr>
        <w:tabs>
          <w:tab w:val="num" w:pos="5040"/>
        </w:tabs>
        <w:ind w:left="5040" w:hanging="360"/>
      </w:pPr>
      <w:rPr>
        <w:rFonts w:ascii="Symbol" w:hAnsi="Symbol" w:hint="default"/>
      </w:rPr>
    </w:lvl>
    <w:lvl w:ilvl="7" w:tplc="DCB80054" w:tentative="1">
      <w:start w:val="1"/>
      <w:numFmt w:val="bullet"/>
      <w:lvlText w:val="o"/>
      <w:lvlJc w:val="left"/>
      <w:pPr>
        <w:tabs>
          <w:tab w:val="num" w:pos="5760"/>
        </w:tabs>
        <w:ind w:left="5760" w:hanging="360"/>
      </w:pPr>
      <w:rPr>
        <w:rFonts w:ascii="Courier New" w:hAnsi="Courier New" w:cs="Courier New" w:hint="default"/>
      </w:rPr>
    </w:lvl>
    <w:lvl w:ilvl="8" w:tplc="E424CBA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6983858">
      <w:start w:val="1"/>
      <w:numFmt w:val="bullet"/>
      <w:pStyle w:val="Lijstopsomteken2"/>
      <w:lvlText w:val="–"/>
      <w:lvlJc w:val="left"/>
      <w:pPr>
        <w:tabs>
          <w:tab w:val="num" w:pos="227"/>
        </w:tabs>
        <w:ind w:left="227" w:firstLine="0"/>
      </w:pPr>
      <w:rPr>
        <w:rFonts w:ascii="Verdana" w:hAnsi="Verdana" w:hint="default"/>
      </w:rPr>
    </w:lvl>
    <w:lvl w:ilvl="1" w:tplc="17AA491A" w:tentative="1">
      <w:start w:val="1"/>
      <w:numFmt w:val="bullet"/>
      <w:lvlText w:val="o"/>
      <w:lvlJc w:val="left"/>
      <w:pPr>
        <w:tabs>
          <w:tab w:val="num" w:pos="1440"/>
        </w:tabs>
        <w:ind w:left="1440" w:hanging="360"/>
      </w:pPr>
      <w:rPr>
        <w:rFonts w:ascii="Courier New" w:hAnsi="Courier New" w:cs="Courier New" w:hint="default"/>
      </w:rPr>
    </w:lvl>
    <w:lvl w:ilvl="2" w:tplc="D9F4F728" w:tentative="1">
      <w:start w:val="1"/>
      <w:numFmt w:val="bullet"/>
      <w:lvlText w:val=""/>
      <w:lvlJc w:val="left"/>
      <w:pPr>
        <w:tabs>
          <w:tab w:val="num" w:pos="2160"/>
        </w:tabs>
        <w:ind w:left="2160" w:hanging="360"/>
      </w:pPr>
      <w:rPr>
        <w:rFonts w:ascii="Wingdings" w:hAnsi="Wingdings" w:hint="default"/>
      </w:rPr>
    </w:lvl>
    <w:lvl w:ilvl="3" w:tplc="84AC3E6A" w:tentative="1">
      <w:start w:val="1"/>
      <w:numFmt w:val="bullet"/>
      <w:lvlText w:val=""/>
      <w:lvlJc w:val="left"/>
      <w:pPr>
        <w:tabs>
          <w:tab w:val="num" w:pos="2880"/>
        </w:tabs>
        <w:ind w:left="2880" w:hanging="360"/>
      </w:pPr>
      <w:rPr>
        <w:rFonts w:ascii="Symbol" w:hAnsi="Symbol" w:hint="default"/>
      </w:rPr>
    </w:lvl>
    <w:lvl w:ilvl="4" w:tplc="C8C6EDAC" w:tentative="1">
      <w:start w:val="1"/>
      <w:numFmt w:val="bullet"/>
      <w:lvlText w:val="o"/>
      <w:lvlJc w:val="left"/>
      <w:pPr>
        <w:tabs>
          <w:tab w:val="num" w:pos="3600"/>
        </w:tabs>
        <w:ind w:left="3600" w:hanging="360"/>
      </w:pPr>
      <w:rPr>
        <w:rFonts w:ascii="Courier New" w:hAnsi="Courier New" w:cs="Courier New" w:hint="default"/>
      </w:rPr>
    </w:lvl>
    <w:lvl w:ilvl="5" w:tplc="9FA4D2B6" w:tentative="1">
      <w:start w:val="1"/>
      <w:numFmt w:val="bullet"/>
      <w:lvlText w:val=""/>
      <w:lvlJc w:val="left"/>
      <w:pPr>
        <w:tabs>
          <w:tab w:val="num" w:pos="4320"/>
        </w:tabs>
        <w:ind w:left="4320" w:hanging="360"/>
      </w:pPr>
      <w:rPr>
        <w:rFonts w:ascii="Wingdings" w:hAnsi="Wingdings" w:hint="default"/>
      </w:rPr>
    </w:lvl>
    <w:lvl w:ilvl="6" w:tplc="2DB86BC8" w:tentative="1">
      <w:start w:val="1"/>
      <w:numFmt w:val="bullet"/>
      <w:lvlText w:val=""/>
      <w:lvlJc w:val="left"/>
      <w:pPr>
        <w:tabs>
          <w:tab w:val="num" w:pos="5040"/>
        </w:tabs>
        <w:ind w:left="5040" w:hanging="360"/>
      </w:pPr>
      <w:rPr>
        <w:rFonts w:ascii="Symbol" w:hAnsi="Symbol" w:hint="default"/>
      </w:rPr>
    </w:lvl>
    <w:lvl w:ilvl="7" w:tplc="6172B66C" w:tentative="1">
      <w:start w:val="1"/>
      <w:numFmt w:val="bullet"/>
      <w:lvlText w:val="o"/>
      <w:lvlJc w:val="left"/>
      <w:pPr>
        <w:tabs>
          <w:tab w:val="num" w:pos="5760"/>
        </w:tabs>
        <w:ind w:left="5760" w:hanging="360"/>
      </w:pPr>
      <w:rPr>
        <w:rFonts w:ascii="Courier New" w:hAnsi="Courier New" w:cs="Courier New" w:hint="default"/>
      </w:rPr>
    </w:lvl>
    <w:lvl w:ilvl="8" w:tplc="FD8EF99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FF3AE498">
      <w:numFmt w:val="bullet"/>
      <w:lvlText w:val="-"/>
      <w:lvlJc w:val="left"/>
      <w:pPr>
        <w:ind w:left="720" w:hanging="360"/>
      </w:pPr>
      <w:rPr>
        <w:rFonts w:ascii="Calibri" w:eastAsia="Times New Roman" w:hAnsi="Calibri" w:cs="Calibri" w:hint="default"/>
      </w:rPr>
    </w:lvl>
    <w:lvl w:ilvl="1" w:tplc="3D068062">
      <w:start w:val="1"/>
      <w:numFmt w:val="bullet"/>
      <w:lvlText w:val="o"/>
      <w:lvlJc w:val="left"/>
      <w:pPr>
        <w:ind w:left="1440" w:hanging="360"/>
      </w:pPr>
      <w:rPr>
        <w:rFonts w:ascii="Courier New" w:hAnsi="Courier New" w:cs="Courier New" w:hint="default"/>
      </w:rPr>
    </w:lvl>
    <w:lvl w:ilvl="2" w:tplc="D5DE36AA">
      <w:start w:val="1"/>
      <w:numFmt w:val="bullet"/>
      <w:lvlText w:val=""/>
      <w:lvlJc w:val="left"/>
      <w:pPr>
        <w:ind w:left="2160" w:hanging="360"/>
      </w:pPr>
      <w:rPr>
        <w:rFonts w:ascii="Wingdings" w:hAnsi="Wingdings" w:hint="default"/>
      </w:rPr>
    </w:lvl>
    <w:lvl w:ilvl="3" w:tplc="67046BA0">
      <w:start w:val="1"/>
      <w:numFmt w:val="bullet"/>
      <w:lvlText w:val=""/>
      <w:lvlJc w:val="left"/>
      <w:pPr>
        <w:ind w:left="2880" w:hanging="360"/>
      </w:pPr>
      <w:rPr>
        <w:rFonts w:ascii="Symbol" w:hAnsi="Symbol" w:hint="default"/>
      </w:rPr>
    </w:lvl>
    <w:lvl w:ilvl="4" w:tplc="734454FE">
      <w:start w:val="1"/>
      <w:numFmt w:val="bullet"/>
      <w:lvlText w:val="o"/>
      <w:lvlJc w:val="left"/>
      <w:pPr>
        <w:ind w:left="3600" w:hanging="360"/>
      </w:pPr>
      <w:rPr>
        <w:rFonts w:ascii="Courier New" w:hAnsi="Courier New" w:cs="Courier New" w:hint="default"/>
      </w:rPr>
    </w:lvl>
    <w:lvl w:ilvl="5" w:tplc="F9421C48">
      <w:start w:val="1"/>
      <w:numFmt w:val="bullet"/>
      <w:lvlText w:val=""/>
      <w:lvlJc w:val="left"/>
      <w:pPr>
        <w:ind w:left="4320" w:hanging="360"/>
      </w:pPr>
      <w:rPr>
        <w:rFonts w:ascii="Wingdings" w:hAnsi="Wingdings" w:hint="default"/>
      </w:rPr>
    </w:lvl>
    <w:lvl w:ilvl="6" w:tplc="64E8B400">
      <w:start w:val="1"/>
      <w:numFmt w:val="bullet"/>
      <w:lvlText w:val=""/>
      <w:lvlJc w:val="left"/>
      <w:pPr>
        <w:ind w:left="5040" w:hanging="360"/>
      </w:pPr>
      <w:rPr>
        <w:rFonts w:ascii="Symbol" w:hAnsi="Symbol" w:hint="default"/>
      </w:rPr>
    </w:lvl>
    <w:lvl w:ilvl="7" w:tplc="17849DC0">
      <w:start w:val="1"/>
      <w:numFmt w:val="bullet"/>
      <w:lvlText w:val="o"/>
      <w:lvlJc w:val="left"/>
      <w:pPr>
        <w:ind w:left="5760" w:hanging="360"/>
      </w:pPr>
      <w:rPr>
        <w:rFonts w:ascii="Courier New" w:hAnsi="Courier New" w:cs="Courier New" w:hint="default"/>
      </w:rPr>
    </w:lvl>
    <w:lvl w:ilvl="8" w:tplc="4B046D1C">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94655303">
    <w:abstractNumId w:val="10"/>
  </w:num>
  <w:num w:numId="2" w16cid:durableId="2036492254">
    <w:abstractNumId w:val="7"/>
  </w:num>
  <w:num w:numId="3" w16cid:durableId="1816678172">
    <w:abstractNumId w:val="6"/>
  </w:num>
  <w:num w:numId="4" w16cid:durableId="978460404">
    <w:abstractNumId w:val="5"/>
  </w:num>
  <w:num w:numId="5" w16cid:durableId="479225708">
    <w:abstractNumId w:val="4"/>
  </w:num>
  <w:num w:numId="6" w16cid:durableId="2087805060">
    <w:abstractNumId w:val="8"/>
  </w:num>
  <w:num w:numId="7" w16cid:durableId="989209387">
    <w:abstractNumId w:val="3"/>
  </w:num>
  <w:num w:numId="8" w16cid:durableId="1617836254">
    <w:abstractNumId w:val="2"/>
  </w:num>
  <w:num w:numId="9" w16cid:durableId="850683872">
    <w:abstractNumId w:val="1"/>
  </w:num>
  <w:num w:numId="10" w16cid:durableId="144321735">
    <w:abstractNumId w:val="0"/>
  </w:num>
  <w:num w:numId="11" w16cid:durableId="1527406180">
    <w:abstractNumId w:val="9"/>
  </w:num>
  <w:num w:numId="12" w16cid:durableId="1112088559">
    <w:abstractNumId w:val="11"/>
  </w:num>
  <w:num w:numId="13" w16cid:durableId="286206951">
    <w:abstractNumId w:val="14"/>
  </w:num>
  <w:num w:numId="14" w16cid:durableId="474298964">
    <w:abstractNumId w:val="12"/>
  </w:num>
  <w:num w:numId="15" w16cid:durableId="128511724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FA9"/>
    <w:rsid w:val="00033CDD"/>
    <w:rsid w:val="00034A84"/>
    <w:rsid w:val="00035E67"/>
    <w:rsid w:val="000366F3"/>
    <w:rsid w:val="0006024D"/>
    <w:rsid w:val="00071F28"/>
    <w:rsid w:val="00074079"/>
    <w:rsid w:val="00092799"/>
    <w:rsid w:val="00092C5F"/>
    <w:rsid w:val="00096680"/>
    <w:rsid w:val="000A0F36"/>
    <w:rsid w:val="000A1580"/>
    <w:rsid w:val="000A174A"/>
    <w:rsid w:val="000A3E0A"/>
    <w:rsid w:val="000A65AC"/>
    <w:rsid w:val="000B024B"/>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0"/>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238"/>
    <w:rsid w:val="002309A8"/>
    <w:rsid w:val="00231909"/>
    <w:rsid w:val="00236CFE"/>
    <w:rsid w:val="0024169F"/>
    <w:rsid w:val="002428E3"/>
    <w:rsid w:val="00243031"/>
    <w:rsid w:val="002570B4"/>
    <w:rsid w:val="00260BAF"/>
    <w:rsid w:val="002650F7"/>
    <w:rsid w:val="00273F3B"/>
    <w:rsid w:val="00274DB7"/>
    <w:rsid w:val="00275984"/>
    <w:rsid w:val="00280F74"/>
    <w:rsid w:val="002822CA"/>
    <w:rsid w:val="002828FD"/>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0029B"/>
    <w:rsid w:val="00306BDC"/>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45A8"/>
    <w:rsid w:val="003B7EE7"/>
    <w:rsid w:val="003C2CCB"/>
    <w:rsid w:val="003D39EC"/>
    <w:rsid w:val="003D5DED"/>
    <w:rsid w:val="003E0419"/>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61D5B"/>
    <w:rsid w:val="00564A35"/>
    <w:rsid w:val="00573041"/>
    <w:rsid w:val="005755BA"/>
    <w:rsid w:val="00575B80"/>
    <w:rsid w:val="0057620F"/>
    <w:rsid w:val="005819CE"/>
    <w:rsid w:val="0058298D"/>
    <w:rsid w:val="00584C1A"/>
    <w:rsid w:val="00593C2B"/>
    <w:rsid w:val="00595231"/>
    <w:rsid w:val="00596166"/>
    <w:rsid w:val="00597F64"/>
    <w:rsid w:val="005A207F"/>
    <w:rsid w:val="005A2F35"/>
    <w:rsid w:val="005B3814"/>
    <w:rsid w:val="005B463E"/>
    <w:rsid w:val="005C2538"/>
    <w:rsid w:val="005C34E1"/>
    <w:rsid w:val="005C3FE0"/>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722DF"/>
    <w:rsid w:val="00780EFF"/>
    <w:rsid w:val="00781DCA"/>
    <w:rsid w:val="007821DB"/>
    <w:rsid w:val="00782701"/>
    <w:rsid w:val="00783559"/>
    <w:rsid w:val="0079551B"/>
    <w:rsid w:val="00797AA5"/>
    <w:rsid w:val="007A26BD"/>
    <w:rsid w:val="007A4105"/>
    <w:rsid w:val="007B4503"/>
    <w:rsid w:val="007B7905"/>
    <w:rsid w:val="007C406E"/>
    <w:rsid w:val="007C5183"/>
    <w:rsid w:val="007C53DC"/>
    <w:rsid w:val="007C7573"/>
    <w:rsid w:val="007D2AD1"/>
    <w:rsid w:val="007E2B20"/>
    <w:rsid w:val="007E697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34F4"/>
    <w:rsid w:val="00847444"/>
    <w:rsid w:val="008517C6"/>
    <w:rsid w:val="008547BA"/>
    <w:rsid w:val="008553C7"/>
    <w:rsid w:val="00857FEB"/>
    <w:rsid w:val="008601AF"/>
    <w:rsid w:val="00872271"/>
    <w:rsid w:val="008769E5"/>
    <w:rsid w:val="00882EA7"/>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243B"/>
    <w:rsid w:val="00994FDA"/>
    <w:rsid w:val="009969F2"/>
    <w:rsid w:val="009A005F"/>
    <w:rsid w:val="009A31BF"/>
    <w:rsid w:val="009A3B71"/>
    <w:rsid w:val="009A61BC"/>
    <w:rsid w:val="009B0138"/>
    <w:rsid w:val="009B0FE9"/>
    <w:rsid w:val="009B173A"/>
    <w:rsid w:val="009B4DBA"/>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B67D2"/>
    <w:rsid w:val="00AE013D"/>
    <w:rsid w:val="00AE11B7"/>
    <w:rsid w:val="00AE75C9"/>
    <w:rsid w:val="00AE7F68"/>
    <w:rsid w:val="00AF2321"/>
    <w:rsid w:val="00AF52F6"/>
    <w:rsid w:val="00AF54A8"/>
    <w:rsid w:val="00AF7237"/>
    <w:rsid w:val="00B0043A"/>
    <w:rsid w:val="00B00D75"/>
    <w:rsid w:val="00B0464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6C6F"/>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37826"/>
    <w:rsid w:val="00C4015B"/>
    <w:rsid w:val="00C40268"/>
    <w:rsid w:val="00C40C60"/>
    <w:rsid w:val="00C5258E"/>
    <w:rsid w:val="00C530C9"/>
    <w:rsid w:val="00C619A7"/>
    <w:rsid w:val="00C73D5F"/>
    <w:rsid w:val="00C80455"/>
    <w:rsid w:val="00C82AFE"/>
    <w:rsid w:val="00C83DBC"/>
    <w:rsid w:val="00C83EAD"/>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46F0"/>
    <w:rsid w:val="00D36447"/>
    <w:rsid w:val="00D516BE"/>
    <w:rsid w:val="00D5423B"/>
    <w:rsid w:val="00D54E6A"/>
    <w:rsid w:val="00D54F4E"/>
    <w:rsid w:val="00D57A56"/>
    <w:rsid w:val="00D604B3"/>
    <w:rsid w:val="00D60BA4"/>
    <w:rsid w:val="00D62419"/>
    <w:rsid w:val="00D71182"/>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0D74"/>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73A1"/>
    <w:rsid w:val="00E634E3"/>
    <w:rsid w:val="00E717C4"/>
    <w:rsid w:val="00E77E18"/>
    <w:rsid w:val="00E77F89"/>
    <w:rsid w:val="00E80330"/>
    <w:rsid w:val="00E8045A"/>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7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581</ap:Words>
  <ap:Characters>3196</ap:Characters>
  <ap:DocSecurity>0</ap:DocSecurity>
  <ap:Lines>26</ap:Lines>
  <ap:Paragraphs>7</ap:Paragraphs>
  <ap:ScaleCrop>false</ap:ScaleCrop>
  <ap:LinksUpToDate>false</ap:LinksUpToDate>
  <ap:CharactersWithSpaces>3770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2025-08-21T14:42:00.0000000Z</dcterms:created>
  <dcterms:modified xsi:type="dcterms:W3CDTF">2025-08-21T14:42:00.0000000Z</dcterms:modified>
  <dc:description>------------------------</dc:description>
  <dc:subject/>
  <keywords/>
  <version/>
  <category/>
</coreProperties>
</file>