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2025Z15337</w:t>
        <w:br/>
      </w:r>
      <w:proofErr w:type="spellEnd"/>
    </w:p>
    <w:p>
      <w:pPr>
        <w:pStyle w:val="Normal"/>
        <w:rPr>
          <w:b w:val="1"/>
          <w:bCs w:val="1"/>
        </w:rPr>
      </w:pPr>
      <w:r w:rsidR="250AE766">
        <w:rPr>
          <w:b w:val="0"/>
          <w:bCs w:val="0"/>
        </w:rPr>
        <w:t>(ingezonden 22 augustus 2025)</w:t>
        <w:br/>
      </w:r>
    </w:p>
    <w:p>
      <w:r>
        <w:t xml:space="preserve">Vragen van het lid Bikker (ChristenUnie) aan de minister van Justitie en Veiligheid over recente incidenten rond Joodse Nederlanders.</w:t>
      </w:r>
      <w:r>
        <w:br/>
      </w:r>
    </w:p>
    <w:p>
      <w:pPr>
        <w:pStyle w:val="ListParagraph"/>
        <w:numPr>
          <w:ilvl w:val="0"/>
          <w:numId w:val="100484980"/>
        </w:numPr>
        <w:ind w:left="360"/>
      </w:pPr>
      <w:r>
        <w:t xml:space="preserve">Heeft u kennisgenomen van het artikel ‘Voor Joden wordt Nederland onleefbaar’ van opperrabijn Binyomin Jacobs en Ronny Naftaniel?[1]</w:t>
      </w:r>
      <w:r>
        <w:br/>
      </w:r>
    </w:p>
    <w:p>
      <w:pPr>
        <w:pStyle w:val="ListParagraph"/>
        <w:numPr>
          <w:ilvl w:val="0"/>
          <w:numId w:val="100484980"/>
        </w:numPr>
        <w:ind w:left="360"/>
      </w:pPr>
      <w:r>
        <w:t xml:space="preserve">Herkent u de zeer zorgwekkende analyse uit dit stuk, namelijk dat Joodse Nederlanders en Joodse instellingen worden aangesproken op de oorlog in Gaza, óók als zij een andere mening zijn toegedaan, en steeds meer te maken met discriminatie en vormen van intimidatie en geweld?</w:t>
      </w:r>
      <w:r>
        <w:br/>
      </w:r>
    </w:p>
    <w:p>
      <w:pPr>
        <w:pStyle w:val="ListParagraph"/>
        <w:numPr>
          <w:ilvl w:val="0"/>
          <w:numId w:val="100484980"/>
        </w:numPr>
        <w:ind w:left="360"/>
      </w:pPr>
      <w:r>
        <w:t xml:space="preserve">Bent u bekend met de schokkende lijst aan recente incidenten, zoals het hoveniersbedrijf dat weigerde een boom van een Haagse synagoge te snoeien[2], Israelische gasten van een Nederlands vakantiepark waarvan stiekem videobeelden worden gemaakt en verspreid[3], de bekladding van het gebouw van het Cidi en andere gebouwen en objecten, zoals het Nationaal Monument een paar dagen geleden[4], het afpersen van een Joods echtpaar met jonge kinderen die een fors bedrag moesten betalen om ‘jongens uit een sishalounge’ ervan te weerhouden ‘hun huis te bestoken met brandbommen’[5]?</w:t>
      </w:r>
      <w:r>
        <w:br/>
      </w:r>
    </w:p>
    <w:p>
      <w:pPr>
        <w:pStyle w:val="ListParagraph"/>
        <w:numPr>
          <w:ilvl w:val="0"/>
          <w:numId w:val="100484980"/>
        </w:numPr>
        <w:ind w:left="360"/>
      </w:pPr>
      <w:r>
        <w:t xml:space="preserve">Wat zijn volgens u de gevolgen van dergelijke intimiderende praktijken? Ziet u het risico dat instellingen en organisaties om ‘risico’s te vermijden’ en ‘gedoe te voorkomen’ Joodse Nederlanders te mijden? Wat vindt u van deze vorm van discriminatie, en wat doet u om dit tegen te gaan?</w:t>
      </w:r>
      <w:r>
        <w:br/>
      </w:r>
    </w:p>
    <w:p>
      <w:pPr>
        <w:pStyle w:val="ListParagraph"/>
        <w:numPr>
          <w:ilvl w:val="0"/>
          <w:numId w:val="100484980"/>
        </w:numPr>
        <w:ind w:left="360"/>
      </w:pPr>
      <w:r>
        <w:t xml:space="preserve">Klopt het dat de Joodse gemeenschap op dit moment zelf een deel van de beveiligingskosten moet betalen? Hoe hoog zijn die kosten? Bent u van mening dat gelet op het grote aantal aan incidenten hier een grote rol voor de overheid nodig en rechtvaardig zou zijn?</w:t>
      </w:r>
      <w:r>
        <w:br/>
      </w:r>
    </w:p>
    <w:p>
      <w:pPr>
        <w:pStyle w:val="ListParagraph"/>
        <w:numPr>
          <w:ilvl w:val="0"/>
          <w:numId w:val="100484980"/>
        </w:numPr>
        <w:ind w:left="360"/>
      </w:pPr>
      <w:r>
        <w:t xml:space="preserve">Bent u bereid alle beveiligingskosten daarom te betalen en is het in te stellen veiligheidsfonds zoals aangekondigd in de Strategie Bestrijding Antisemitisme 2024-2030 daarvoor toereikend?</w:t>
      </w:r>
      <w:r>
        <w:br/>
      </w:r>
    </w:p>
    <w:p>
      <w:pPr>
        <w:pStyle w:val="ListParagraph"/>
        <w:numPr>
          <w:ilvl w:val="0"/>
          <w:numId w:val="100484980"/>
        </w:numPr>
        <w:ind w:left="360"/>
      </w:pPr>
      <w:r>
        <w:t xml:space="preserve">Welke concrete stappen heeft u genomen of bent u van plan te nemen om de veiligheid van Joodse Nederlanders te waarborgen, juist ook als het gaat om Joodse instellingen als scholen, synagogen en culturele centra?</w:t>
      </w:r>
      <w:r>
        <w:br/>
      </w:r>
    </w:p>
    <w:p>
      <w:pPr>
        <w:pStyle w:val="ListParagraph"/>
        <w:numPr>
          <w:ilvl w:val="0"/>
          <w:numId w:val="100484980"/>
        </w:numPr>
        <w:ind w:left="360"/>
      </w:pPr>
      <w:r>
        <w:t xml:space="preserve">Wordt er naar uw oordeel voldoende opgetreden tegen antisemitisme op sociale media? Waar blijkt dat uit en bent u van plan om de aanpak te versterken?</w:t>
      </w:r>
      <w:r>
        <w:br/>
      </w:r>
    </w:p>
    <w:p>
      <w:pPr>
        <w:pStyle w:val="ListParagraph"/>
        <w:numPr>
          <w:ilvl w:val="0"/>
          <w:numId w:val="100484980"/>
        </w:numPr>
        <w:ind w:left="360"/>
      </w:pPr>
      <w:r>
        <w:t xml:space="preserve">Kunt u deze vragen op korte termijn, doch uiterlijk voor Prinsjesdag, beantwoorden?</w:t>
      </w:r>
      <w:r>
        <w:br/>
      </w:r>
    </w:p>
    <w:p>
      <w:r>
        <w:t xml:space="preserve"> </w:t>
      </w:r>
      <w:r>
        <w:br/>
      </w:r>
    </w:p>
    <w:p>
      <w:r>
        <w:t xml:space="preserve">[1] Trouw, 19 augustus 2025, Opinie: Voor Joden wordt Nederland onleefbaarder (https://www.trouw.nl/opinie/opinie-voor-joden-wordt-nederland-onleefbaarder~ba553dd5/).</w:t>
      </w:r>
      <w:r>
        <w:br/>
      </w:r>
    </w:p>
    <w:p>
      <w:r>
        <w:t xml:space="preserve">[2] Algemeen Dagblad, 4 augustus 2025, Hovenier weigert boom te snoeien bij synagoge ‘vanwege Gaza’: ‘Gaan aangifte doen van discriminatie’ (https://www.ad.nl/den-haag/hovenier-weigert-boom-te-snoeien-bij-synagoge-vanwege-gaza-gaan-aangifte-doen-van-discriminatie~a44306af/?referrer=https%3A%2F%2F).</w:t>
      </w:r>
      <w:r>
        <w:br/>
      </w:r>
    </w:p>
    <w:p>
      <w:r>
        <w:t xml:space="preserve">[3] Algemeen Dagblad, 18 augustus 2025, ‘Israëlische gasten’ stiekem gefilmd op vakantiepark Zeewolde: Cidi doet aangifte (https://www.ad.nl/buitenland/israelische-gasten-stiekem-gefilmd-op-vakantiepark-zeewolde-cidi-doet-aangifte~a21e525c/).</w:t>
      </w:r>
      <w:r>
        <w:br/>
      </w:r>
    </w:p>
    <w:p>
      <w:r>
        <w:t xml:space="preserve">[4] Algemeen Dagblad, 15 augustus 2025, Elke week wel een anti-Israël-bekladding: ‘Ik snap best dat mensen een waas voor hun ogen krijgen’ (https://www.ad.nl/binnenland/elke-week-wel-een-anti-israel-bekladding-ik-snap-best-dat-mensen-een-waas-voor-hun-ogen-krijgen~aa78ddc9/) &amp; Algemeen Dagblad, 16 augustus 2025, Ruim duizend betogers bij pro-Palestijnse demonstratie op Dam, Nationaal Monument beklad (https://www.ad.nl/amsterdam/ruim-duizend-betogers-bij-pro-palestijnse-demonstratie-op-dam-nationaal-monument-beklad~a9c4d86c/.).</w:t>
      </w:r>
      <w:r>
        <w:br/>
      </w:r>
    </w:p>
    <w:p>
      <w:r>
        <w:t xml:space="preserve">[5] Telegraaf, Oud-kroongetuige perst Joods gezin af: 'Betalen of mannen uit shishalounge doen jullie wat aan' (https://www.telegraaf.nl/binnenland/oud-kroongetuige-perst-joods-gezin-af-betalen-of-mannen-uit-shishalounge-doen-jullie-wat-aan/78879874.html).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49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4980">
    <w:abstractNumId w:val="1004849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