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2025Z15411</w:t>
        <w:br/>
      </w:r>
      <w:proofErr w:type="spellEnd"/>
    </w:p>
    <w:p>
      <w:pPr>
        <w:pStyle w:val="Normal"/>
        <w:rPr>
          <w:b w:val="1"/>
          <w:bCs w:val="1"/>
        </w:rPr>
      </w:pPr>
      <w:r w:rsidR="250AE766">
        <w:rPr>
          <w:b w:val="0"/>
          <w:bCs w:val="0"/>
        </w:rPr>
        <w:t>(ingezonden 26 augustus 2025)</w:t>
        <w:br/>
      </w:r>
    </w:p>
    <w:p>
      <w:r>
        <w:t xml:space="preserve">Vragen van het lid Westerveld (GroenLinks-PvdA) aan de staatssecretaris van Volksgezondheid, Welzijn en Sport over problemen bij zorgaanbieders vanwege de onduidelijkheid rondom SKJ-registraties</w:t>
      </w:r>
      <w:r>
        <w:br/>
      </w:r>
    </w:p>
    <w:p>
      <w:r>
        <w:t xml:space="preserve"/>
      </w:r>
      <w:r>
        <w:rPr>
          <w:b w:val="1"/>
          <w:bCs w:val="1"/>
        </w:rPr>
        <w:t xml:space="preserve">Vraag 1)</w:t>
      </w:r>
      <w:r>
        <w:rPr/>
        <w:t xml:space="preserve">
          <w:br/>
          Bent u bekend met signalen van zorgaanbieders en EVC-bureaus die te goeder trouw zijn, maar in de problemen komen vanwege de onduidelijke situatie die is ontstaan na frauduleuze praktijken van anderen? Zo ja, heeft u een beeld hoeveel zorgaanbieders en bureaus in de problemen zijn gekomen?
          <w:br/>
          <w:br/>
        </w:t>
      </w:r>
      <w:r>
        <w:rPr>
          <w:b w:val="1"/>
          <w:bCs w:val="1"/>
        </w:rPr>
        <w:t xml:space="preserve">Vraag 2)</w:t>
      </w:r>
      <w:r>
        <w:rPr/>
        <w:t xml:space="preserve">
          <w:br/>
          Deelt u de mening dat het zeer onwenselijk is dat er wachtlijsten zijn en kinderen niet opgevangen kunnen worden, terwijl tegelijkertijd sommige zorgaanbieders nu noodgedwongen beschikbare opvangplekken leeg moeten laten? Bent u er van op de hoogte dat ook spoedplaatsingen soms niet doorgaan, waardoor kinderen noodgedwongen buiten de regio of in instellingen geplaatst worden, terwijl er wel kleinschalige plekken beschikbaar zijn?
          <w:br/>
          <w:br/>
        </w:t>
      </w:r>
      <w:r>
        <w:rPr>
          <w:b w:val="1"/>
          <w:bCs w:val="1"/>
        </w:rPr>
        <w:t xml:space="preserve">Vraag 3)</w:t>
      </w:r>
      <w:r>
        <w:rPr/>
        <w:t xml:space="preserve">
          <w:br/>
          Heeft u in beeld hoeveel kinderen momenteel niet, of op een voor hen minder of niet geschikte plek worden opgevangen door de ontstane situatie?
        </w:t>
      </w:r>
      <w:r>
        <w:br/>
      </w:r>
    </w:p>
    <w:p>
      <w:r>
        <w:t xml:space="preserve"/>
      </w:r>
      <w:r>
        <w:rPr>
          <w:b w:val="1"/>
          <w:bCs w:val="1"/>
        </w:rPr>
        <w:t xml:space="preserve">Vraag 4)</w:t>
      </w:r>
      <w:r>
        <w:rPr/>
        <w:t xml:space="preserve">
          <w:br/>
          Hoeveel aanvragen van EVC-ervaringscertificaten blijven liggen voor een registratie door Stichting Kwaliteitsregister Jeugd (SKJ-registratie)? Op welke termijn gaan deze behandeld worden? Kunt u iets doen om dit te bespoedigen? Is het bijvoorbeeld mogelijk om meer capaciteit in te zetten zodat naast het opvragen en het beoordelen van lopende dossiers ook de nieuwe aanvragen worden opgepakt?
        </w:t>
      </w:r>
      <w:r>
        <w:br/>
      </w:r>
    </w:p>
    <w:p>
      <w:r>
        <w:t xml:space="preserve"/>
      </w:r>
      <w:r>
        <w:rPr>
          <w:b w:val="1"/>
          <w:bCs w:val="1"/>
        </w:rPr>
        <w:t xml:space="preserve">Vraag 5</w:t>
      </w:r>
      <w:r>
        <w:rPr/>
        <w:t xml:space="preserve">
          )
          <w:br/>
          Bent u in gesprek met Stichting Kwaliteitsregister Jeugd (SKJ) die deze werkzaamheden uitvoert? Zo ja, welke afspraken heeft u gemaakt? Bent u bereid om zo snel mogelijk duidelijkheid te geven aan deze bureaus en zorgaanbieders?
        </w:t>
      </w:r>
      <w:r>
        <w:br/>
      </w:r>
    </w:p>
    <w:p>
      <w:r>
        <w:t xml:space="preserve"/>
      </w:r>
      <w:r>
        <w:rPr>
          <w:b w:val="1"/>
          <w:bCs w:val="1"/>
        </w:rPr>
        <w:t xml:space="preserve">Vraag 6)</w:t>
      </w:r>
      <w:r>
        <w:rPr/>
        <w:t xml:space="preserve">
          <w:br/>
          Deelt u de mening dat het de sector schade toebrengt dat in de beeldvorming alle EVC-bureaus nu verdacht zijn omdat een enkeling fraudeert? Zo ja, wilt u dit benadrukken in uw communicatie?
        </w:t>
      </w:r>
      <w:r>
        <w:br/>
      </w:r>
    </w:p>
    <w:p>
      <w:r>
        <w:t xml:space="preserve"/>
      </w:r>
      <w:r>
        <w:rPr>
          <w:b w:val="1"/>
          <w:bCs w:val="1"/>
        </w:rPr>
        <w:t xml:space="preserve">Vraag 7)</w:t>
      </w:r>
      <w:r>
        <w:rPr/>
        <w:t xml:space="preserve">
          <w:br/>
          Wat is de stand van zaken als het gaat om het onderzoek waar in de Kamermotie 28828, nr. 159 naar wordt gevraagd?
        </w:t>
      </w:r>
      <w:r>
        <w:br/>
      </w:r>
    </w:p>
    <w:p>
      <w:r>
        <w:t xml:space="preserve"/>
      </w:r>
      <w:r>
        <w:rPr>
          <w:b w:val="1"/>
          <w:bCs w:val="1"/>
        </w:rPr>
        <w:t xml:space="preserve">Vraag 8)</w:t>
      </w:r>
      <w:r>
        <w:rPr/>
        <w:t xml:space="preserve">
          <w:br/>
          Waar kunnen zorgaanbieders, zoals gezinshuis-ouders naartoe als zij vragen hebben of (financieel) gedupeerd zijn door de maatregel?
        </w:t>
      </w:r>
      <w:r>
        <w:br/>
      </w:r>
    </w:p>
    <w:p>
      <w:r>
        <w:t xml:space="preserve"/>
      </w:r>
      <w:r>
        <w:rPr>
          <w:b w:val="1"/>
          <w:bCs w:val="1"/>
        </w:rPr>
        <w:t xml:space="preserve">Vraag 9)</w:t>
      </w:r>
      <w:r>
        <w:rPr/>
        <w:t xml:space="preserve">
          <w:br/>
          Welke oplossingen ziet u totdat dit is opgelost? Is het bijvoorbeeld mogelijk om in tussentijd een tijdelijke bevoegdheid af te geven aan professionals die via een EVC-procedure hebben bewezen aan de geschikte kwalificatie-eisen te voldoen, zodat zij door kunnen met hun werk?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