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A9A" w:rsidRDefault="00CD1A9A" w14:paraId="01B24A6F" w14:textId="77777777"/>
    <w:p w:rsidR="00CD1A9A" w:rsidRDefault="00CD1A9A" w14:paraId="7C31D815" w14:textId="77777777"/>
    <w:p w:rsidR="00CD1A9A" w:rsidRDefault="00CD1A9A" w14:paraId="17956130" w14:textId="2FDE3F5E">
      <w:r>
        <w:t>Geachte voorzitter,</w:t>
      </w:r>
    </w:p>
    <w:p w:rsidR="00CD1A9A" w:rsidRDefault="00CD1A9A" w14:paraId="496B88A8" w14:textId="77777777"/>
    <w:p w:rsidR="00E625B6" w:rsidRDefault="005271DF" w14:paraId="3F64D254" w14:textId="43D2AF99">
      <w:r>
        <w:t>Hierbij bied ik u</w:t>
      </w:r>
      <w:r w:rsidR="00566BF1">
        <w:t xml:space="preserve"> </w:t>
      </w:r>
      <w:r>
        <w:t>de antwoorden aan op de schriftelijke vragen gesteld door de leden </w:t>
      </w:r>
      <w:proofErr w:type="spellStart"/>
      <w:r>
        <w:t>Paternotte</w:t>
      </w:r>
      <w:proofErr w:type="spellEnd"/>
      <w:r>
        <w:t> (D66), </w:t>
      </w:r>
      <w:proofErr w:type="spellStart"/>
      <w:r>
        <w:t>Piri</w:t>
      </w:r>
      <w:proofErr w:type="spellEnd"/>
      <w:r>
        <w:t xml:space="preserve"> (GL-PvdA), Van der Burg (VVD) en Van Dijk (SGP) over </w:t>
      </w:r>
      <w:r w:rsidR="00F47D0A">
        <w:t>de uitvoering van de motie‑</w:t>
      </w:r>
      <w:proofErr w:type="spellStart"/>
      <w:r w:rsidR="00F47D0A">
        <w:t>Sjoerdsma</w:t>
      </w:r>
      <w:proofErr w:type="spellEnd"/>
      <w:r w:rsidR="00F47D0A">
        <w:t xml:space="preserve"> c.s. ten aanzien van erkenning en schadevergoeding voor Indische slachtoffers van Nederlandse mensenrechtenschendingen, naar aanleiding van gesprekken tussen deze leden en nabestaanden van door Nederlandse militairen geëxecuteerde Indonesiërs in Zuid-</w:t>
      </w:r>
      <w:proofErr w:type="spellStart"/>
      <w:r w:rsidR="00F47D0A">
        <w:t>Sulawesi</w:t>
      </w:r>
      <w:proofErr w:type="spellEnd"/>
      <w:r w:rsidR="00F47D0A">
        <w:t>.</w:t>
      </w:r>
      <w:r w:rsidR="001F3267">
        <w:t xml:space="preserve"> </w:t>
      </w:r>
      <w:r>
        <w:t>Deze vragen werden ingezonden op 17 juli 2025 met kenmerk 2025Z14766.</w:t>
      </w:r>
    </w:p>
    <w:p w:rsidR="00E625B6" w:rsidRDefault="00E625B6" w14:paraId="3F64D259" w14:textId="77777777"/>
    <w:p w:rsidR="00566BF1" w:rsidRDefault="00566BF1" w14:paraId="0DA88DCC" w14:textId="77777777"/>
    <w:p w:rsidR="00E625B6" w:rsidRDefault="005271DF" w14:paraId="3F64D25A" w14:textId="0B9A5550">
      <w:r>
        <w:t>De minister van Buitenlandse Zaken,</w:t>
      </w:r>
      <w:r>
        <w:br/>
      </w:r>
      <w:r>
        <w:br/>
      </w:r>
      <w:r>
        <w:br/>
      </w:r>
      <w:r>
        <w:br/>
      </w:r>
      <w:r>
        <w:br/>
      </w:r>
      <w:r>
        <w:br/>
      </w:r>
      <w:r w:rsidR="00566BF1">
        <w:t>Ruben Brekelmans</w:t>
      </w:r>
    </w:p>
    <w:p w:rsidR="00E625B6" w:rsidRDefault="005271DF" w14:paraId="3F64D25B" w14:textId="77777777">
      <w:pPr>
        <w:pStyle w:val="WitregelW1bodytekst"/>
      </w:pPr>
      <w:r>
        <w:br w:type="page"/>
      </w:r>
    </w:p>
    <w:p w:rsidR="00E625B6" w:rsidRDefault="005271DF" w14:paraId="3F64D25C" w14:textId="4682FF0D">
      <w:r>
        <w:rPr>
          <w:b/>
        </w:rPr>
        <w:lastRenderedPageBreak/>
        <w:t xml:space="preserve">Antwoorden van de </w:t>
      </w:r>
      <w:r w:rsidR="00532B43">
        <w:rPr>
          <w:b/>
        </w:rPr>
        <w:t>m</w:t>
      </w:r>
      <w:r>
        <w:rPr>
          <w:b/>
        </w:rPr>
        <w:t>inister van Buitenlandse Zaken op vragen van de leden </w:t>
      </w:r>
      <w:proofErr w:type="spellStart"/>
      <w:r>
        <w:rPr>
          <w:b/>
        </w:rPr>
        <w:t>Paternotte</w:t>
      </w:r>
      <w:proofErr w:type="spellEnd"/>
      <w:r>
        <w:rPr>
          <w:b/>
        </w:rPr>
        <w:t> (D66), </w:t>
      </w:r>
      <w:proofErr w:type="spellStart"/>
      <w:r>
        <w:rPr>
          <w:b/>
        </w:rPr>
        <w:t>Piri</w:t>
      </w:r>
      <w:proofErr w:type="spellEnd"/>
      <w:r>
        <w:rPr>
          <w:b/>
        </w:rPr>
        <w:t> (GL-PvdA), Van der Burg (VVD) en Van Dijk (SGP)over </w:t>
      </w:r>
      <w:r w:rsidRPr="00F47D0A" w:rsidR="00F47D0A">
        <w:rPr>
          <w:b/>
        </w:rPr>
        <w:t>Zaken over de uitvoering van de motie</w:t>
      </w:r>
      <w:r w:rsidRPr="00F47D0A" w:rsidR="00F47D0A">
        <w:rPr>
          <w:rFonts w:ascii="Cambria Math" w:hAnsi="Cambria Math" w:cs="Cambria Math"/>
          <w:b/>
        </w:rPr>
        <w:t>‑</w:t>
      </w:r>
      <w:proofErr w:type="spellStart"/>
      <w:r w:rsidRPr="00F47D0A" w:rsidR="00F47D0A">
        <w:rPr>
          <w:b/>
        </w:rPr>
        <w:t>Sjoerdsma</w:t>
      </w:r>
      <w:proofErr w:type="spellEnd"/>
      <w:r w:rsidRPr="00F47D0A" w:rsidR="00F47D0A">
        <w:rPr>
          <w:b/>
        </w:rPr>
        <w:t xml:space="preserve"> c.s. ten aanzien van erkenning en schadevergoeding voor Indische slachtoffers van Nederlandse mensenrechtenschendingen, naar aanleiding van gesprekken tussen deze leden en nabestaanden van door Nederlandse militairen ge</w:t>
      </w:r>
      <w:r w:rsidRPr="00F47D0A" w:rsidR="00F47D0A">
        <w:rPr>
          <w:rFonts w:cs="Verdana"/>
          <w:b/>
        </w:rPr>
        <w:t>ë</w:t>
      </w:r>
      <w:r w:rsidRPr="00F47D0A" w:rsidR="00F47D0A">
        <w:rPr>
          <w:b/>
        </w:rPr>
        <w:t>xecuteerde Indonesi</w:t>
      </w:r>
      <w:r w:rsidRPr="00F47D0A" w:rsidR="00F47D0A">
        <w:rPr>
          <w:rFonts w:cs="Verdana"/>
          <w:b/>
        </w:rPr>
        <w:t>ë</w:t>
      </w:r>
      <w:r w:rsidRPr="00F47D0A" w:rsidR="00F47D0A">
        <w:rPr>
          <w:b/>
        </w:rPr>
        <w:t>rs in Zuid-</w:t>
      </w:r>
      <w:proofErr w:type="spellStart"/>
      <w:r w:rsidRPr="00F47D0A" w:rsidR="00F47D0A">
        <w:rPr>
          <w:b/>
        </w:rPr>
        <w:t>Sulawesi</w:t>
      </w:r>
      <w:proofErr w:type="spellEnd"/>
      <w:r w:rsidRPr="00F47D0A" w:rsidR="00F47D0A">
        <w:rPr>
          <w:b/>
        </w:rPr>
        <w:t>.</w:t>
      </w:r>
    </w:p>
    <w:p w:rsidR="00E625B6" w:rsidRDefault="00E625B6" w14:paraId="3F64D25D" w14:textId="77777777"/>
    <w:p w:rsidR="00E625B6" w:rsidRDefault="005271DF" w14:paraId="3F64D25E" w14:textId="77777777">
      <w:r>
        <w:rPr>
          <w:b/>
        </w:rPr>
        <w:t>Vraag 1</w:t>
      </w:r>
    </w:p>
    <w:p w:rsidR="00E625B6" w:rsidRDefault="00F47D0A" w14:paraId="3F64D25F" w14:textId="7E4B6CF1">
      <w:r>
        <w:t>Deelt het kabinet dat, gegeven de hoge leeftijd en kwetsbaarheid van mogelijke rechthebbenden, het zaak is voortvarend uitvoering te geven aan de wens van de Kamer om de regeling voor Indische slachtoffers lokaal bekend te maken en claims af te handelen?</w:t>
      </w:r>
    </w:p>
    <w:p w:rsidR="00E625B6" w:rsidRDefault="00E625B6" w14:paraId="3F64D260" w14:textId="77777777"/>
    <w:p w:rsidR="00E625B6" w:rsidRDefault="005271DF" w14:paraId="3F64D261" w14:textId="77777777">
      <w:r>
        <w:rPr>
          <w:b/>
        </w:rPr>
        <w:t>Antwoord</w:t>
      </w:r>
    </w:p>
    <w:p w:rsidR="0091547C" w:rsidRDefault="001D2EEC" w14:paraId="486F65AE" w14:textId="2E48CB40">
      <w:r>
        <w:t>J</w:t>
      </w:r>
      <w:r w:rsidR="00411701">
        <w:t xml:space="preserve">a. </w:t>
      </w:r>
      <w:r w:rsidRPr="00411701" w:rsidR="00411701">
        <w:t>Het kabinet is van mening dat het belangrijk is om snel uitvoering te geven aan het verzoek van de Kamer om de regeling voor Indonesische slachtoffers lokaal bekend te maken en de claims af te handelen.</w:t>
      </w:r>
    </w:p>
    <w:p w:rsidR="00E625B6" w:rsidRDefault="00E625B6" w14:paraId="3F64D263" w14:textId="77777777"/>
    <w:p w:rsidR="00E625B6" w:rsidRDefault="005271DF" w14:paraId="3F64D264" w14:textId="77777777">
      <w:r>
        <w:rPr>
          <w:b/>
        </w:rPr>
        <w:t>Vraag 2</w:t>
      </w:r>
    </w:p>
    <w:p w:rsidR="00F47D0A" w:rsidP="00F47D0A" w:rsidRDefault="00F47D0A" w14:paraId="62814E71" w14:textId="29F92830">
      <w:r>
        <w:t>Kunt u toelichten welke acties het kabinet precies heeft ondernomen in de twee jaren sinds het aannemen van de motie‑</w:t>
      </w:r>
      <w:proofErr w:type="spellStart"/>
      <w:r>
        <w:t>Sjoerdsma</w:t>
      </w:r>
      <w:proofErr w:type="spellEnd"/>
      <w:r>
        <w:t xml:space="preserve"> c.s. (Kamerstuk 26049, nr. 101), en specifiek toelichten waarom sindsdien nog geen (delen van) de namenlijst met slachtoffers van het Nederlands </w:t>
      </w:r>
      <w:r w:rsidR="0091547C">
        <w:t>Instituut</w:t>
      </w:r>
      <w:r>
        <w:t xml:space="preserve"> voor Militaire Historie (NIMH) lokaal bekend zijn gemaakt?</w:t>
      </w:r>
    </w:p>
    <w:p w:rsidR="003B7C47" w:rsidP="00F47D0A" w:rsidRDefault="003B7C47" w14:paraId="52907FA2" w14:textId="77777777"/>
    <w:p w:rsidR="003B7C47" w:rsidP="003B7C47" w:rsidRDefault="003B7C47" w14:paraId="054997F4" w14:textId="77777777">
      <w:r>
        <w:rPr>
          <w:b/>
        </w:rPr>
        <w:t>Vraag 3</w:t>
      </w:r>
    </w:p>
    <w:p w:rsidR="003B7C47" w:rsidP="003B7C47" w:rsidRDefault="003B7C47" w14:paraId="73571FDD" w14:textId="77777777">
      <w:r>
        <w:t>Waarom heeft het kabinet er niet voor gekozen om voorlopige of tussentijdse stappen te nemen richting slachtoffers en nabestaanden?</w:t>
      </w:r>
    </w:p>
    <w:p w:rsidR="00B2752E" w:rsidP="003B7C47" w:rsidRDefault="00B2752E" w14:paraId="70896931" w14:textId="77777777"/>
    <w:p w:rsidR="00B2752E" w:rsidP="00B2752E" w:rsidRDefault="00B2752E" w14:paraId="67344B01" w14:textId="77777777">
      <w:r>
        <w:rPr>
          <w:b/>
        </w:rPr>
        <w:t>Vraag 4</w:t>
      </w:r>
    </w:p>
    <w:p w:rsidR="00B2752E" w:rsidP="00B2752E" w:rsidRDefault="00B2752E" w14:paraId="5C2E65B7" w14:textId="77777777">
      <w:r>
        <w:t>Wanneer verwacht u nu dat de eerste concrete acties, zoals het daadwerkelijk delen van de namenlijst met de Indonesische stichting en het benaderen van nabestaanden, gaan plaatsvinden?</w:t>
      </w:r>
    </w:p>
    <w:p w:rsidR="00411701" w:rsidP="00B2752E" w:rsidRDefault="00411701" w14:paraId="0AF7DDB0" w14:textId="77777777"/>
    <w:p w:rsidR="00411701" w:rsidP="00411701" w:rsidRDefault="00411701" w14:paraId="53486179" w14:textId="77777777">
      <w:r>
        <w:rPr>
          <w:b/>
        </w:rPr>
        <w:t>Vraag 5</w:t>
      </w:r>
    </w:p>
    <w:p w:rsidR="00411701" w:rsidP="00B2752E" w:rsidRDefault="00411701" w14:paraId="57734B71" w14:textId="3211F954">
      <w:r>
        <w:t>Herinnert u zich dat u op 29 december 2023 de Kamer meldde dat het kabinet een advies had gevraagd aan de landsadvocaat over het lokaal beschikbaar stellen van de namenlijst? Kunt u aangeven of en wanneer het advies van de landsadvocaat is ontvangen?</w:t>
      </w:r>
    </w:p>
    <w:p w:rsidR="00E625B6" w:rsidRDefault="00E625B6" w14:paraId="3F64D266" w14:textId="77777777"/>
    <w:p w:rsidR="00E625B6" w:rsidRDefault="005271DF" w14:paraId="3F64D267" w14:textId="713398F3">
      <w:r>
        <w:rPr>
          <w:b/>
        </w:rPr>
        <w:t>Antwoord</w:t>
      </w:r>
      <w:r w:rsidR="00735C13">
        <w:rPr>
          <w:b/>
        </w:rPr>
        <w:t xml:space="preserve"> 2</w:t>
      </w:r>
      <w:r w:rsidR="00B2752E">
        <w:rPr>
          <w:b/>
        </w:rPr>
        <w:t xml:space="preserve">, </w:t>
      </w:r>
      <w:r w:rsidR="00735C13">
        <w:rPr>
          <w:b/>
        </w:rPr>
        <w:t>3</w:t>
      </w:r>
      <w:r w:rsidR="00411701">
        <w:rPr>
          <w:b/>
        </w:rPr>
        <w:t xml:space="preserve">, </w:t>
      </w:r>
      <w:r w:rsidR="00B2752E">
        <w:rPr>
          <w:b/>
        </w:rPr>
        <w:t>4</w:t>
      </w:r>
      <w:r w:rsidR="00411701">
        <w:rPr>
          <w:b/>
        </w:rPr>
        <w:t xml:space="preserve"> en 5</w:t>
      </w:r>
    </w:p>
    <w:p w:rsidR="009C4A07" w:rsidRDefault="009C4A07" w14:paraId="4B256DB4" w14:textId="6F0426D8">
      <w:r>
        <w:t xml:space="preserve">Sinds het aannemen van bovengenoemde motie, waarin het kabinet is verzocht </w:t>
      </w:r>
      <w:r w:rsidRPr="009C4A07">
        <w:t xml:space="preserve">dit gegevensoverzicht </w:t>
      </w:r>
      <w:r w:rsidRPr="00796200">
        <w:rPr>
          <w:i/>
          <w:iCs/>
        </w:rPr>
        <w:t xml:space="preserve">“proactief lokaal bekend te stellen </w:t>
      </w:r>
      <w:r w:rsidR="007E68DF">
        <w:rPr>
          <w:i/>
          <w:iCs/>
        </w:rPr>
        <w:t>[</w:t>
      </w:r>
      <w:r w:rsidRPr="00796200">
        <w:rPr>
          <w:i/>
          <w:iCs/>
        </w:rPr>
        <w:t>…</w:t>
      </w:r>
      <w:r w:rsidR="007E68DF">
        <w:rPr>
          <w:i/>
          <w:iCs/>
        </w:rPr>
        <w:t>]</w:t>
      </w:r>
      <w:r w:rsidRPr="00796200">
        <w:rPr>
          <w:i/>
          <w:iCs/>
        </w:rPr>
        <w:t xml:space="preserve"> binnen de juridische kaders zoals de privacywetgeving ”</w:t>
      </w:r>
      <w:r w:rsidRPr="00796200">
        <w:t>,</w:t>
      </w:r>
      <w:r>
        <w:t xml:space="preserve"> heeft het kabinet verschillende acties ondernomen. In de uitvoering van de motie zet het kabinet in op een persoonlijke en lokale aanpak.</w:t>
      </w:r>
    </w:p>
    <w:p w:rsidR="009C4A07" w:rsidRDefault="009C4A07" w14:paraId="74182CD1" w14:textId="77777777"/>
    <w:p w:rsidR="009C4A07" w:rsidRDefault="009C4A07" w14:paraId="710E0627" w14:textId="3F62E947">
      <w:r>
        <w:t>Zo</w:t>
      </w:r>
      <w:r w:rsidR="00576FE2">
        <w:t xml:space="preserve">als eerder ook is aangegeven in de </w:t>
      </w:r>
      <w:r w:rsidRPr="00576FE2" w:rsidR="00576FE2">
        <w:t>Kamerbrief inzake uitvoering motie-</w:t>
      </w:r>
      <w:proofErr w:type="spellStart"/>
      <w:r w:rsidRPr="00576FE2" w:rsidR="00576FE2">
        <w:t>Sjoerdsma</w:t>
      </w:r>
      <w:proofErr w:type="spellEnd"/>
      <w:r w:rsidRPr="00576FE2" w:rsidR="00576FE2">
        <w:t xml:space="preserve"> c.s. over o.a. het gegevensoverzicht van het NIMH d.d. 17 juni 2025</w:t>
      </w:r>
      <w:r w:rsidR="00576FE2">
        <w:t xml:space="preserve"> (uw referentie: </w:t>
      </w:r>
      <w:r w:rsidRPr="00576FE2" w:rsidR="00576FE2">
        <w:t>26049-101/2025D16328</w:t>
      </w:r>
      <w:r w:rsidR="00576FE2">
        <w:t>),</w:t>
      </w:r>
      <w:r>
        <w:t xml:space="preserve"> is i</w:t>
      </w:r>
      <w:r w:rsidRPr="00453A0A" w:rsidR="00453A0A">
        <w:t xml:space="preserve">n de geest van de motie door het ministerie van Buitenlandse Zaken in 2024 een financiële bijdrage verstrekt aan </w:t>
      </w:r>
      <w:r w:rsidR="0077171F">
        <w:lastRenderedPageBreak/>
        <w:t>een</w:t>
      </w:r>
      <w:r w:rsidRPr="00453A0A" w:rsidR="00453A0A">
        <w:t xml:space="preserve"> </w:t>
      </w:r>
      <w:r w:rsidR="0077171F">
        <w:t xml:space="preserve">Indonesische </w:t>
      </w:r>
      <w:r w:rsidRPr="00453A0A" w:rsidR="00453A0A">
        <w:t xml:space="preserve">stichting </w:t>
      </w:r>
      <w:r w:rsidRPr="0025121F" w:rsidR="0025121F">
        <w:t xml:space="preserve">die als doel heeft de schadevergoedingsregeling onder nabestaanden breder bekend te stellen en, </w:t>
      </w:r>
      <w:bookmarkStart w:name="_Hlk205804557" w:id="0"/>
      <w:r w:rsidRPr="0025121F" w:rsidR="0025121F">
        <w:t xml:space="preserve">voor zover door betrokkenen gewenst, </w:t>
      </w:r>
      <w:r w:rsidR="00D841F9">
        <w:t xml:space="preserve">hen </w:t>
      </w:r>
      <w:r w:rsidRPr="0025121F" w:rsidR="0025121F">
        <w:t>te ondersteunen bij het indienen van een schadeclaim</w:t>
      </w:r>
      <w:bookmarkEnd w:id="0"/>
      <w:r w:rsidRPr="00453A0A" w:rsidR="00453A0A">
        <w:t>.</w:t>
      </w:r>
      <w:r w:rsidR="00576FE2">
        <w:t xml:space="preserve"> </w:t>
      </w:r>
      <w:r w:rsidRPr="00453A0A" w:rsidR="00453A0A">
        <w:t xml:space="preserve">Met behulp van deze bijdrage heeft de stichting verschillende plekken in Indonesië bezocht waar mogelijke nabestaanden zich bevinden. Dit heeft geleid tot een stijging in het aantal claims dat met tussenkomst van de stichting is ingediend. </w:t>
      </w:r>
      <w:r w:rsidRPr="009C4A07" w:rsidR="00453A0A">
        <w:t xml:space="preserve">Ook in 2025 zal een bijdrage </w:t>
      </w:r>
      <w:r w:rsidR="00D841F9">
        <w:t xml:space="preserve">aan de stichting </w:t>
      </w:r>
      <w:r w:rsidRPr="009C4A07" w:rsidR="00453A0A">
        <w:t>worden verstrekt</w:t>
      </w:r>
      <w:r w:rsidRPr="00453A0A" w:rsidR="00453A0A">
        <w:t>.</w:t>
      </w:r>
      <w:r>
        <w:t xml:space="preserve"> </w:t>
      </w:r>
      <w:r w:rsidR="0077171F">
        <w:t xml:space="preserve">De </w:t>
      </w:r>
      <w:r>
        <w:t xml:space="preserve">Nederlandse ambassade in Jakarta </w:t>
      </w:r>
      <w:r w:rsidR="0077171F">
        <w:t xml:space="preserve">onderhoudt </w:t>
      </w:r>
      <w:r>
        <w:t>goed en regelmatig contact met de stichting</w:t>
      </w:r>
      <w:r w:rsidR="0077171F">
        <w:t xml:space="preserve">. De </w:t>
      </w:r>
      <w:r>
        <w:t xml:space="preserve">Nederlandse ambassadeur in Indonesië </w:t>
      </w:r>
      <w:r w:rsidR="0077171F">
        <w:t xml:space="preserve">heeft </w:t>
      </w:r>
      <w:r>
        <w:t>in 2024 in Zuid-</w:t>
      </w:r>
      <w:proofErr w:type="spellStart"/>
      <w:r>
        <w:t>Sulawesi</w:t>
      </w:r>
      <w:proofErr w:type="spellEnd"/>
      <w:r>
        <w:t xml:space="preserve"> nabestaanden bezocht die onder de regeling een claim hebben ingediend. </w:t>
      </w:r>
      <w:bookmarkStart w:name="_Hlk205804337" w:id="1"/>
    </w:p>
    <w:bookmarkEnd w:id="1"/>
    <w:p w:rsidR="00453A0A" w:rsidRDefault="00453A0A" w14:paraId="7B1D686E" w14:textId="77777777"/>
    <w:p w:rsidR="009842B0" w:rsidRDefault="0077171F" w14:paraId="689E6ED2" w14:textId="7040BA19">
      <w:r>
        <w:t xml:space="preserve">Dat </w:t>
      </w:r>
      <w:r w:rsidR="009C4A07">
        <w:t xml:space="preserve">er sinds het aannemen van de motie nog geen </w:t>
      </w:r>
      <w:r w:rsidR="0091547C">
        <w:t>(</w:t>
      </w:r>
      <w:r w:rsidR="009C4A07">
        <w:t>delen van</w:t>
      </w:r>
      <w:r w:rsidR="0091547C">
        <w:t>)</w:t>
      </w:r>
      <w:r w:rsidR="009C4A07">
        <w:t xml:space="preserve"> het gegevensoverzicht </w:t>
      </w:r>
      <w:r w:rsidR="002E0B1F">
        <w:t xml:space="preserve">van het </w:t>
      </w:r>
      <w:r w:rsidRPr="002E0B1F" w:rsidR="002E0B1F">
        <w:t xml:space="preserve">Nederlands Instituut voor Militaire Historie </w:t>
      </w:r>
      <w:r w:rsidR="009C4A07">
        <w:t xml:space="preserve">lokaal bekend </w:t>
      </w:r>
      <w:r w:rsidR="006575C8">
        <w:t>zijn</w:t>
      </w:r>
      <w:r w:rsidR="009C4A07">
        <w:t xml:space="preserve"> gemaakt, heeft te maken met het feit dat het overzicht bijzondere persoonsgegevens bevat in de zin van de Algemene verordening gegevensbescherming (AVG). Dit betreft informatie over </w:t>
      </w:r>
      <w:r w:rsidR="001156CA">
        <w:t xml:space="preserve">mogelijke </w:t>
      </w:r>
      <w:r w:rsidRPr="009842B0" w:rsidR="009842B0">
        <w:t xml:space="preserve">slachtoffers van standrechtelijke executies en </w:t>
      </w:r>
      <w:r w:rsidR="001156CA">
        <w:t xml:space="preserve">mogelijke </w:t>
      </w:r>
      <w:r w:rsidRPr="009842B0" w:rsidR="009842B0">
        <w:t>slachtoffers van martelingen en verkrachtingen. Aan het verwerken van dergelijke informatie zijn op grond van de AVG strenge voorwaarden verbonden</w:t>
      </w:r>
      <w:r w:rsidR="009842B0">
        <w:t>. I</w:t>
      </w:r>
      <w:r w:rsidRPr="009842B0" w:rsidR="009842B0">
        <w:t>n geval sprake is van het delen van informatie aan een organisatie buiten de Europese Unie</w:t>
      </w:r>
      <w:r w:rsidR="009842B0">
        <w:t xml:space="preserve"> moeten er privacy-assessments worden uitgevoerd en moeten partijen privacy</w:t>
      </w:r>
      <w:r w:rsidR="00ED32E2">
        <w:t>-</w:t>
      </w:r>
      <w:r w:rsidR="009842B0">
        <w:t>afspraken in contracten vastleggen</w:t>
      </w:r>
      <w:r w:rsidRPr="009842B0" w:rsidR="009842B0">
        <w:t>.</w:t>
      </w:r>
      <w:r w:rsidR="009842B0">
        <w:t xml:space="preserve"> Dit zijn </w:t>
      </w:r>
      <w:r w:rsidR="00C04072">
        <w:t xml:space="preserve">zorgvuldige en </w:t>
      </w:r>
      <w:r w:rsidR="009842B0">
        <w:t>langdurige processen.</w:t>
      </w:r>
      <w:r w:rsidR="009C4A07">
        <w:t xml:space="preserve"> </w:t>
      </w:r>
    </w:p>
    <w:p w:rsidR="009842B0" w:rsidRDefault="009842B0" w14:paraId="37071FC0" w14:textId="77777777"/>
    <w:p w:rsidR="001D2EEC" w:rsidRDefault="009C4A07" w14:paraId="7746A0E1" w14:textId="0D685384">
      <w:r>
        <w:t>H</w:t>
      </w:r>
      <w:r w:rsidR="001D2EEC">
        <w:t xml:space="preserve">et kabinet </w:t>
      </w:r>
      <w:r>
        <w:t xml:space="preserve">heeft </w:t>
      </w:r>
      <w:r w:rsidR="001D2EEC">
        <w:t xml:space="preserve">de landsadvocaat gevraagd te adviseren over de privacy- en archiefrechtelijke aspecten van verdere openbaarmaking van het gegevensoverzicht en/of onderdelen daarvan. Dit advies is in januari 2024 ontvangen. Op basis van dit advies </w:t>
      </w:r>
      <w:r w:rsidR="009842B0">
        <w:t xml:space="preserve">is </w:t>
      </w:r>
      <w:r w:rsidR="001D2EEC">
        <w:t>in het voorjaar</w:t>
      </w:r>
      <w:r w:rsidR="006575C8">
        <w:t xml:space="preserve"> van</w:t>
      </w:r>
      <w:r w:rsidR="001D2EEC">
        <w:t xml:space="preserve"> 2024 een Data Transfer Impact Assessment (DTIA) uitgevoerd. De DTIA is aan de Functionarissen Gegevensbescherming (</w:t>
      </w:r>
      <w:proofErr w:type="spellStart"/>
      <w:r w:rsidR="001D2EEC">
        <w:t>FG’s</w:t>
      </w:r>
      <w:proofErr w:type="spellEnd"/>
      <w:r w:rsidR="001D2EEC">
        <w:t xml:space="preserve">) van respectievelijk de ministeries van Defensie en Buitenlandse Zaken voorgelegd. </w:t>
      </w:r>
    </w:p>
    <w:p w:rsidR="001D2EEC" w:rsidRDefault="001D2EEC" w14:paraId="25D567B5" w14:textId="77777777"/>
    <w:p w:rsidR="001D2EEC" w:rsidP="001D2EEC" w:rsidRDefault="001D2EEC" w14:paraId="5750237F" w14:textId="40054525">
      <w:r>
        <w:t xml:space="preserve">De </w:t>
      </w:r>
      <w:proofErr w:type="spellStart"/>
      <w:r>
        <w:t>FG’s</w:t>
      </w:r>
      <w:proofErr w:type="spellEnd"/>
      <w:r>
        <w:t xml:space="preserve"> adviseerden een aantal maatregelen waaraan de afgelopen periode is gewerkt, zoals </w:t>
      </w:r>
      <w:r w:rsidR="001156CA">
        <w:t xml:space="preserve">het uitvoeren </w:t>
      </w:r>
      <w:r>
        <w:t xml:space="preserve">van een Data </w:t>
      </w:r>
      <w:proofErr w:type="spellStart"/>
      <w:r>
        <w:t>Protection</w:t>
      </w:r>
      <w:proofErr w:type="spellEnd"/>
      <w:r>
        <w:t xml:space="preserve"> Impact Assessment (DPIA)</w:t>
      </w:r>
      <w:r w:rsidRPr="00CD1A9A" w:rsidR="00CD1A9A">
        <w:rPr>
          <w:rStyle w:val="FootnoteReference"/>
        </w:rPr>
        <w:t xml:space="preserve"> </w:t>
      </w:r>
      <w:r w:rsidR="00CD1A9A">
        <w:rPr>
          <w:rStyle w:val="FootnoteReference"/>
        </w:rPr>
        <w:footnoteReference w:id="2"/>
      </w:r>
      <w:r>
        <w:t xml:space="preserve">, het opstellen van </w:t>
      </w:r>
      <w:r w:rsidR="001156CA">
        <w:t xml:space="preserve">afspraken </w:t>
      </w:r>
      <w:r>
        <w:t>tussen het ministerie van Defensie en het ministerie van Buitenlandse Zaken over de verschillende verantwoord</w:t>
      </w:r>
      <w:r w:rsidR="00152F32">
        <w:t>e</w:t>
      </w:r>
      <w:r>
        <w:t xml:space="preserve">lijkheden en rollen in het proces, en het opstellen van zogeheten </w:t>
      </w:r>
      <w:r w:rsidRPr="00411701">
        <w:rPr>
          <w:i/>
          <w:iCs/>
        </w:rPr>
        <w:t xml:space="preserve">Standard </w:t>
      </w:r>
      <w:proofErr w:type="spellStart"/>
      <w:r w:rsidRPr="00411701">
        <w:rPr>
          <w:i/>
          <w:iCs/>
        </w:rPr>
        <w:t>Contractual</w:t>
      </w:r>
      <w:proofErr w:type="spellEnd"/>
      <w:r w:rsidRPr="00411701">
        <w:rPr>
          <w:i/>
          <w:iCs/>
        </w:rPr>
        <w:t xml:space="preserve"> </w:t>
      </w:r>
      <w:proofErr w:type="spellStart"/>
      <w:r w:rsidRPr="00411701">
        <w:rPr>
          <w:i/>
          <w:iCs/>
        </w:rPr>
        <w:t>Clauses</w:t>
      </w:r>
      <w:proofErr w:type="spellEnd"/>
      <w:r>
        <w:t xml:space="preserve">. </w:t>
      </w:r>
    </w:p>
    <w:p w:rsidR="001D2EEC" w:rsidP="001D2EEC" w:rsidRDefault="001D2EEC" w14:paraId="07842C6C" w14:textId="77777777"/>
    <w:p w:rsidR="001D2EEC" w:rsidP="001D2EEC" w:rsidRDefault="001D2EEC" w14:paraId="37A14A54" w14:textId="59066DEF">
      <w:r>
        <w:t xml:space="preserve">De bovengenoemde documenten zijn opnieuw voor advies </w:t>
      </w:r>
      <w:r w:rsidR="00735C13">
        <w:t xml:space="preserve">voorgelegd aan </w:t>
      </w:r>
      <w:r>
        <w:t xml:space="preserve">de betrokken </w:t>
      </w:r>
      <w:proofErr w:type="spellStart"/>
      <w:r>
        <w:t>FG’s</w:t>
      </w:r>
      <w:proofErr w:type="spellEnd"/>
      <w:r>
        <w:t xml:space="preserve">. Dit advies wordt na de zomer verwacht. </w:t>
      </w:r>
      <w:r w:rsidRPr="009842B0" w:rsidDel="009842B0" w:rsidR="009842B0">
        <w:t xml:space="preserve">Eventuele verdere maatregelen die door de </w:t>
      </w:r>
      <w:proofErr w:type="spellStart"/>
      <w:r w:rsidRPr="009842B0" w:rsidDel="009842B0" w:rsidR="009842B0">
        <w:t>FG’s</w:t>
      </w:r>
      <w:proofErr w:type="spellEnd"/>
      <w:r w:rsidRPr="009842B0" w:rsidDel="009842B0" w:rsidR="009842B0">
        <w:t xml:space="preserve"> worden geadviseerd zullen met urgentie worden opgevolgd.</w:t>
      </w:r>
      <w:r w:rsidRPr="009842B0" w:rsidR="009842B0">
        <w:t xml:space="preserve"> </w:t>
      </w:r>
    </w:p>
    <w:p w:rsidR="00C04072" w:rsidP="001D2EEC" w:rsidRDefault="00C04072" w14:paraId="5E65CF48" w14:textId="77777777"/>
    <w:p w:rsidR="001156CA" w:rsidP="00735C13" w:rsidRDefault="00C04072" w14:paraId="4305844B" w14:textId="553804A5">
      <w:bookmarkStart w:name="_Hlk205803115" w:id="4"/>
      <w:r>
        <w:t xml:space="preserve">Het kabinet </w:t>
      </w:r>
      <w:r w:rsidR="005B756F">
        <w:t>vindt het vervelend</w:t>
      </w:r>
      <w:r>
        <w:t xml:space="preserve"> dat het doorlopen van alle benodigde stappen volgens de AVG</w:t>
      </w:r>
      <w:r w:rsidR="00735C13">
        <w:t xml:space="preserve"> </w:t>
      </w:r>
      <w:r w:rsidR="001156CA">
        <w:t xml:space="preserve">veel </w:t>
      </w:r>
      <w:r w:rsidR="00735C13">
        <w:t>tijd</w:t>
      </w:r>
      <w:r w:rsidR="001156CA">
        <w:t xml:space="preserve"> in beslag heeft genomen</w:t>
      </w:r>
      <w:r>
        <w:t xml:space="preserve">, ook </w:t>
      </w:r>
      <w:r w:rsidR="001156CA">
        <w:t xml:space="preserve">gezien </w:t>
      </w:r>
      <w:r>
        <w:t>de hoge leeftijd van</w:t>
      </w:r>
      <w:r w:rsidR="00735C13">
        <w:t xml:space="preserve"> de personen die een claim zouden kunnen indienen</w:t>
      </w:r>
      <w:r>
        <w:t>. Het kabinet zet zich in voor een zo spoedig mogelijke afronding van de laatste stappen</w:t>
      </w:r>
      <w:r w:rsidR="001156CA">
        <w:t xml:space="preserve"> in dit proces</w:t>
      </w:r>
      <w:r>
        <w:t>.</w:t>
      </w:r>
      <w:r w:rsidR="00735C13">
        <w:t xml:space="preserve"> </w:t>
      </w:r>
    </w:p>
    <w:bookmarkEnd w:id="4"/>
    <w:p w:rsidR="001156CA" w:rsidP="00735C13" w:rsidRDefault="001156CA" w14:paraId="460F59E3" w14:textId="77777777"/>
    <w:p w:rsidRPr="00735C13" w:rsidR="00735C13" w:rsidP="00735C13" w:rsidRDefault="00735C13" w14:paraId="63F55871" w14:textId="2FAAC9E0">
      <w:bookmarkStart w:name="_Hlk205806080" w:id="5"/>
      <w:r w:rsidRPr="00735C13">
        <w:t>Naar verwachting kan het gegevensoverzicht dit najaar worden gedeeld met de Indonesische stichting.</w:t>
      </w:r>
    </w:p>
    <w:bookmarkEnd w:id="5"/>
    <w:p w:rsidR="00453A0A" w:rsidRDefault="00453A0A" w14:paraId="0D6FEC9F" w14:textId="77777777"/>
    <w:p w:rsidR="001F3267" w:rsidP="001F3267" w:rsidRDefault="001F3267" w14:paraId="6B82A111" w14:textId="0D163236">
      <w:r>
        <w:rPr>
          <w:b/>
        </w:rPr>
        <w:lastRenderedPageBreak/>
        <w:t>Vraag 6</w:t>
      </w:r>
    </w:p>
    <w:p w:rsidR="001F3267" w:rsidP="001F3267" w:rsidRDefault="00F47D0A" w14:paraId="0D69EEC8" w14:textId="19361836">
      <w:r>
        <w:t>Waarom is nog niet begonnen met de namenlijst proactief te gebruiken, terwijl u wel aangeeft dat dit onderdeel zou uitmaken van de uitvoering van te motie? Wanneer wordt dit alsnog opgepakt?</w:t>
      </w:r>
    </w:p>
    <w:p w:rsidR="001F3267" w:rsidP="001F3267" w:rsidRDefault="001F3267" w14:paraId="33FA2DD2" w14:textId="77777777"/>
    <w:p w:rsidR="001F3267" w:rsidP="001F3267" w:rsidRDefault="001F3267" w14:paraId="1FBCAFDA" w14:textId="77777777">
      <w:r>
        <w:rPr>
          <w:b/>
        </w:rPr>
        <w:t>Antwoord</w:t>
      </w:r>
    </w:p>
    <w:p w:rsidR="00DD5D54" w:rsidP="001F3267" w:rsidRDefault="00D841F9" w14:paraId="79F83C00" w14:textId="2519389A">
      <w:bookmarkStart w:name="_Hlk205804644" w:id="6"/>
      <w:r>
        <w:t xml:space="preserve">Om de namenlijst </w:t>
      </w:r>
      <w:proofErr w:type="spellStart"/>
      <w:r>
        <w:t>pro-actief</w:t>
      </w:r>
      <w:proofErr w:type="spellEnd"/>
      <w:r>
        <w:t xml:space="preserve"> te kunnen gebruiken moeten verschillende privacy gerelateerde stappen worden gezet en maatregelen worden genomen zoals geschetst in </w:t>
      </w:r>
      <w:r w:rsidR="00B2752E">
        <w:t>het antwoord op vraag 2, 3</w:t>
      </w:r>
      <w:r>
        <w:t>,</w:t>
      </w:r>
      <w:r w:rsidR="00B2752E">
        <w:t xml:space="preserve"> 4</w:t>
      </w:r>
      <w:r>
        <w:t xml:space="preserve"> en 5</w:t>
      </w:r>
      <w:r w:rsidR="00B2752E">
        <w:t>.</w:t>
      </w:r>
      <w:r w:rsidR="00DD5D54">
        <w:t xml:space="preserve"> </w:t>
      </w:r>
    </w:p>
    <w:bookmarkEnd w:id="6"/>
    <w:p w:rsidR="00DD5D54" w:rsidP="001F3267" w:rsidRDefault="00DD5D54" w14:paraId="68B710F5" w14:textId="77777777"/>
    <w:p w:rsidR="001F3267" w:rsidP="001F3267" w:rsidRDefault="001F3267" w14:paraId="42891805" w14:textId="7EB6A1F1">
      <w:r>
        <w:rPr>
          <w:b/>
        </w:rPr>
        <w:t>Vraag 7</w:t>
      </w:r>
    </w:p>
    <w:p w:rsidR="001F3267" w:rsidP="001F3267" w:rsidRDefault="00F47D0A" w14:paraId="206B4BE4" w14:textId="3A210280">
      <w:r>
        <w:t>Kunt u bevestigen of op de namenlijst ook slachtoffers uit kampongs in andere delen van Indonesië (naast Zuid‑</w:t>
      </w:r>
      <w:proofErr w:type="spellStart"/>
      <w:r>
        <w:t>Sulawesi</w:t>
      </w:r>
      <w:proofErr w:type="spellEnd"/>
      <w:r>
        <w:t xml:space="preserve"> en </w:t>
      </w:r>
      <w:proofErr w:type="spellStart"/>
      <w:r>
        <w:t>Rawagede</w:t>
      </w:r>
      <w:proofErr w:type="spellEnd"/>
      <w:r>
        <w:t>) voorkomen?</w:t>
      </w:r>
    </w:p>
    <w:p w:rsidR="001F3267" w:rsidP="001F3267" w:rsidRDefault="001F3267" w14:paraId="4F4B2120" w14:textId="77777777"/>
    <w:p w:rsidR="001F3267" w:rsidP="001F3267" w:rsidRDefault="001F3267" w14:paraId="1042A46A" w14:textId="77777777">
      <w:r>
        <w:rPr>
          <w:b/>
        </w:rPr>
        <w:t>Antwoord</w:t>
      </w:r>
    </w:p>
    <w:p w:rsidR="00BA2248" w:rsidP="001F3267" w:rsidRDefault="00DD5D54" w14:paraId="690C7DAE" w14:textId="4E62A7F5">
      <w:r>
        <w:t xml:space="preserve">Ja, het gegevensoverzicht </w:t>
      </w:r>
      <w:r w:rsidR="00F915AC">
        <w:t>bevat</w:t>
      </w:r>
      <w:r>
        <w:t xml:space="preserve"> ook gegevens van mogelijke slachtoffers uit andere delen van Indonesië.</w:t>
      </w:r>
    </w:p>
    <w:p w:rsidR="008A48FF" w:rsidP="001F3267" w:rsidRDefault="008A48FF" w14:paraId="6BC0C7FD" w14:textId="77777777">
      <w:pPr>
        <w:rPr>
          <w:b/>
        </w:rPr>
      </w:pPr>
    </w:p>
    <w:p w:rsidR="001F3267" w:rsidP="001F3267" w:rsidRDefault="001F3267" w14:paraId="083C8533" w14:textId="25452796">
      <w:r>
        <w:rPr>
          <w:b/>
        </w:rPr>
        <w:t>Vraag 8</w:t>
      </w:r>
    </w:p>
    <w:p w:rsidR="001F3267" w:rsidP="001F3267" w:rsidRDefault="00F47D0A" w14:paraId="58A08CBD" w14:textId="74806356">
      <w:r>
        <w:t>Is onderzocht of er ook slachtoffers in andere regio’s of op andere lijsten staan die in dit proces moeten worden meegenomen?</w:t>
      </w:r>
    </w:p>
    <w:p w:rsidR="00F47D0A" w:rsidP="001F3267" w:rsidRDefault="00F47D0A" w14:paraId="25CE8075" w14:textId="77777777"/>
    <w:p w:rsidR="001F3267" w:rsidP="001F3267" w:rsidRDefault="001F3267" w14:paraId="224419E2" w14:textId="77777777">
      <w:r>
        <w:rPr>
          <w:b/>
        </w:rPr>
        <w:t>Antwoord</w:t>
      </w:r>
    </w:p>
    <w:p w:rsidR="001F3267" w:rsidP="001F3267" w:rsidRDefault="00DD5D54" w14:paraId="29A1CA2C" w14:textId="071D2E41">
      <w:r>
        <w:t xml:space="preserve">De stichting heeft zich </w:t>
      </w:r>
      <w:r w:rsidR="00B2752E">
        <w:t xml:space="preserve">bij </w:t>
      </w:r>
      <w:r>
        <w:t xml:space="preserve">haar </w:t>
      </w:r>
      <w:r w:rsidR="00B2752E">
        <w:t xml:space="preserve">activiteiten </w:t>
      </w:r>
      <w:r>
        <w:t xml:space="preserve">in eerste instantie gericht </w:t>
      </w:r>
      <w:r w:rsidR="00C40B50">
        <w:t xml:space="preserve">op </w:t>
      </w:r>
      <w:r w:rsidR="000A5CC2">
        <w:t>een beperkt aantal</w:t>
      </w:r>
      <w:r>
        <w:t xml:space="preserve"> delen van Indonesië. </w:t>
      </w:r>
      <w:r w:rsidR="00970D92">
        <w:t xml:space="preserve">De </w:t>
      </w:r>
      <w:r>
        <w:t>stichting</w:t>
      </w:r>
      <w:r w:rsidR="006575C8">
        <w:t xml:space="preserve"> </w:t>
      </w:r>
      <w:r w:rsidR="00B2752E">
        <w:t xml:space="preserve">zou </w:t>
      </w:r>
      <w:r w:rsidR="00970D92">
        <w:t xml:space="preserve">zich ook </w:t>
      </w:r>
      <w:r>
        <w:t xml:space="preserve">op andere gebieden in Indonesië </w:t>
      </w:r>
      <w:r w:rsidR="00B2752E">
        <w:t xml:space="preserve">kunnen </w:t>
      </w:r>
      <w:r>
        <w:t>richten</w:t>
      </w:r>
      <w:r w:rsidR="00970D92">
        <w:t xml:space="preserve">. Dit zal worden betrokken in de gesprekken </w:t>
      </w:r>
      <w:r w:rsidR="00B2752E">
        <w:t xml:space="preserve">met de stichting </w:t>
      </w:r>
      <w:r w:rsidR="00970D92">
        <w:t>over de vervolgstappen zoals genoemd in het antwoord op vraag 4</w:t>
      </w:r>
      <w:r w:rsidR="005F3D97">
        <w:t>.</w:t>
      </w:r>
    </w:p>
    <w:p w:rsidR="004B753F" w:rsidP="001F3267" w:rsidRDefault="004B753F" w14:paraId="4D0C6402" w14:textId="77777777"/>
    <w:p w:rsidR="001F3267" w:rsidP="001F3267" w:rsidRDefault="001F3267" w14:paraId="26CE1525" w14:textId="722AE615">
      <w:r>
        <w:rPr>
          <w:b/>
        </w:rPr>
        <w:t>Vraag 9</w:t>
      </w:r>
    </w:p>
    <w:p w:rsidR="001F3267" w:rsidP="001F3267" w:rsidRDefault="00F47D0A" w14:paraId="4B0DECCE" w14:textId="32D831A3">
      <w:r>
        <w:t>Ziet u kansen om de Indonesische autoriteiten meer te gaan betrekken bij de Nederlandse inzet om zo de afhandeling te versoepelen? Welke mogelijkheden worden hiervoor benut?</w:t>
      </w:r>
    </w:p>
    <w:p w:rsidR="001F3267" w:rsidP="001F3267" w:rsidRDefault="001F3267" w14:paraId="704275CC" w14:textId="77777777"/>
    <w:p w:rsidR="001F3267" w:rsidP="001F3267" w:rsidRDefault="001F3267" w14:paraId="40AE0094" w14:textId="77777777">
      <w:r>
        <w:rPr>
          <w:b/>
        </w:rPr>
        <w:t>Antwoord</w:t>
      </w:r>
    </w:p>
    <w:p w:rsidR="001F3267" w:rsidP="001F3267" w:rsidRDefault="00DD5D54" w14:paraId="6AB33DE4" w14:textId="52C9622C">
      <w:r w:rsidRPr="00DD5D54">
        <w:t>Het kabinet geeft voorkeur aan een persoonlijke en lokale aanpak boven brede publicatie van het gegevensoverzicht</w:t>
      </w:r>
      <w:r>
        <w:t xml:space="preserve"> of het betrekken van de Indonesische autoriteiten</w:t>
      </w:r>
      <w:r w:rsidRPr="00DD5D54">
        <w:t>, zodat rekening wordt gehouden met de via digitale middelen beperkte bereikbaarheid van de (hoog)bejaarde doelgroep</w:t>
      </w:r>
      <w:r w:rsidR="007E1938">
        <w:t>,</w:t>
      </w:r>
      <w:r w:rsidRPr="00DD5D54">
        <w:t xml:space="preserve"> en de verwachting dat dit voor de nabestaanden een emotioneel beladen onderwerp is</w:t>
      </w:r>
      <w:r w:rsidR="00B2752E">
        <w:t>.</w:t>
      </w:r>
    </w:p>
    <w:p w:rsidR="006575C8" w:rsidP="001F3267" w:rsidRDefault="006575C8" w14:paraId="6827C072" w14:textId="77777777"/>
    <w:p w:rsidR="001F3267" w:rsidP="001F3267" w:rsidRDefault="001F3267" w14:paraId="795A335C" w14:textId="49B6B872">
      <w:r>
        <w:rPr>
          <w:b/>
        </w:rPr>
        <w:t>Vraag 10</w:t>
      </w:r>
    </w:p>
    <w:p w:rsidR="001F3267" w:rsidP="001F3267" w:rsidRDefault="00F47D0A" w14:paraId="147140F8" w14:textId="73DA867F">
      <w:r>
        <w:t>Hoe beoordeelt u de constatering dat tot op heden nog geen claims over marteling of verkrachting zijn ingediend, ondanks dat het kabinet heeft aangegeven deze in behandeling te zullen nemen? Ziet u drempels voor betrokkenen om dergelijke claims in te dienen, en zo ja, welke?</w:t>
      </w:r>
    </w:p>
    <w:p w:rsidR="006C6635" w:rsidP="001F3267" w:rsidRDefault="006C6635" w14:paraId="1C01FEDA" w14:textId="77777777"/>
    <w:p w:rsidR="0091547C" w:rsidP="0091547C" w:rsidRDefault="001F3267" w14:paraId="08DB4754" w14:textId="77777777">
      <w:pPr>
        <w:rPr>
          <w:rStyle w:val="CommentReference"/>
        </w:rPr>
      </w:pPr>
      <w:r>
        <w:rPr>
          <w:b/>
        </w:rPr>
        <w:t>Antwoord</w:t>
      </w:r>
    </w:p>
    <w:p w:rsidR="00F915AC" w:rsidP="0091547C" w:rsidRDefault="0091547C" w14:paraId="245CF098" w14:textId="0A26CC1A">
      <w:r>
        <w:rPr>
          <w:rStyle w:val="CommentReference"/>
        </w:rPr>
        <w:t>H</w:t>
      </w:r>
      <w:r w:rsidR="00B2752E">
        <w:t xml:space="preserve">et is juist dat er </w:t>
      </w:r>
      <w:r w:rsidR="00026C8A">
        <w:t>tot op heden geen claims over marteling of verkrachting zijn ingediend</w:t>
      </w:r>
      <w:r w:rsidR="00B2752E">
        <w:t>.</w:t>
      </w:r>
    </w:p>
    <w:p w:rsidR="00F915AC" w:rsidRDefault="00F915AC" w14:paraId="601927E9" w14:textId="77777777"/>
    <w:p w:rsidR="001156CA" w:rsidRDefault="00F915AC" w14:paraId="06A33043" w14:textId="4BE9E8DB">
      <w:r>
        <w:lastRenderedPageBreak/>
        <w:t xml:space="preserve">Waarom </w:t>
      </w:r>
      <w:r w:rsidR="00472141">
        <w:t>deze</w:t>
      </w:r>
      <w:r>
        <w:t xml:space="preserve"> claims</w:t>
      </w:r>
      <w:r w:rsidR="00472141">
        <w:t xml:space="preserve"> tot op heden niet</w:t>
      </w:r>
      <w:r>
        <w:t xml:space="preserve"> zijn ingediend is onduidelijk. </w:t>
      </w:r>
      <w:r w:rsidR="00B2752E">
        <w:t xml:space="preserve">Hierbij zou een rol kunnen spelen </w:t>
      </w:r>
      <w:r w:rsidRPr="00B2752E" w:rsidR="00B2752E">
        <w:t>dat de nog levende slachtoffers inmiddels op hoge leeftijd zijn</w:t>
      </w:r>
      <w:r>
        <w:t xml:space="preserve">. Ook schaamte </w:t>
      </w:r>
      <w:r w:rsidR="009A7CFB">
        <w:t xml:space="preserve">zou </w:t>
      </w:r>
      <w:r>
        <w:t xml:space="preserve">een rol </w:t>
      </w:r>
      <w:r w:rsidR="009A7CFB">
        <w:t xml:space="preserve">kunnen </w:t>
      </w:r>
      <w:r>
        <w:t>spelen.</w:t>
      </w:r>
      <w:r w:rsidR="00B2752E">
        <w:t xml:space="preserve"> </w:t>
      </w:r>
    </w:p>
    <w:p w:rsidR="001156CA" w:rsidRDefault="001156CA" w14:paraId="7972D446" w14:textId="77777777"/>
    <w:p w:rsidR="0091547C" w:rsidRDefault="00B2752E" w14:paraId="6ECF5756" w14:textId="35C7F85B">
      <w:r>
        <w:t xml:space="preserve">Het kabinet benadrukt nogmaals dat als een claim over marteling of verkrachting wordt ingediend deze </w:t>
      </w:r>
      <w:r w:rsidRPr="00B2752E">
        <w:t>word</w:t>
      </w:r>
      <w:r>
        <w:t>t</w:t>
      </w:r>
      <w:r w:rsidRPr="00B2752E">
        <w:t xml:space="preserve"> behandeld en beoordeeld met inachtneming van de eerdere rechterlijke uitspraken</w:t>
      </w:r>
      <w:r w:rsidR="0091547C">
        <w:t xml:space="preserve"> en m</w:t>
      </w:r>
      <w:r w:rsidR="00071109">
        <w:t xml:space="preserve">et </w:t>
      </w:r>
      <w:r w:rsidR="00411701">
        <w:t>het uitgangspunt</w:t>
      </w:r>
      <w:r w:rsidR="00071109">
        <w:t xml:space="preserve"> dat</w:t>
      </w:r>
      <w:r w:rsidR="0091547C">
        <w:t xml:space="preserve"> het belangrijk is dat</w:t>
      </w:r>
      <w:r w:rsidR="00071109">
        <w:t xml:space="preserve"> aan alle slachtoffers recht moet worden gedaan.</w:t>
      </w:r>
    </w:p>
    <w:sectPr w:rsidR="0091547C" w:rsidSect="00276EC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1599" w14:textId="77777777" w:rsidR="005271DF" w:rsidRDefault="005271DF">
      <w:pPr>
        <w:spacing w:line="240" w:lineRule="auto"/>
      </w:pPr>
      <w:r>
        <w:separator/>
      </w:r>
    </w:p>
  </w:endnote>
  <w:endnote w:type="continuationSeparator" w:id="0">
    <w:p w14:paraId="3EF92D60" w14:textId="77777777" w:rsidR="005271DF" w:rsidRDefault="005271DF">
      <w:pPr>
        <w:spacing w:line="240" w:lineRule="auto"/>
      </w:pPr>
      <w:r>
        <w:continuationSeparator/>
      </w:r>
    </w:p>
  </w:endnote>
  <w:endnote w:type="continuationNotice" w:id="1">
    <w:p w14:paraId="74F5C90B" w14:textId="77777777" w:rsidR="00744821" w:rsidRDefault="007448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0935" w14:textId="77777777" w:rsidR="00695A36" w:rsidRDefault="0069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DE08" w14:textId="77777777" w:rsidR="00695A36" w:rsidRDefault="0069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7205" w14:textId="77777777" w:rsidR="00695A36" w:rsidRDefault="0069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39F6" w14:textId="77777777" w:rsidR="005271DF" w:rsidRDefault="005271DF">
      <w:pPr>
        <w:spacing w:line="240" w:lineRule="auto"/>
      </w:pPr>
      <w:r>
        <w:separator/>
      </w:r>
    </w:p>
  </w:footnote>
  <w:footnote w:type="continuationSeparator" w:id="0">
    <w:p w14:paraId="02CE58FF" w14:textId="77777777" w:rsidR="005271DF" w:rsidRDefault="005271DF">
      <w:pPr>
        <w:spacing w:line="240" w:lineRule="auto"/>
      </w:pPr>
      <w:r>
        <w:continuationSeparator/>
      </w:r>
    </w:p>
  </w:footnote>
  <w:footnote w:type="continuationNotice" w:id="1">
    <w:p w14:paraId="4A4205D8" w14:textId="77777777" w:rsidR="00744821" w:rsidRDefault="00744821">
      <w:pPr>
        <w:spacing w:line="240" w:lineRule="auto"/>
      </w:pPr>
    </w:p>
  </w:footnote>
  <w:footnote w:id="2">
    <w:p w14:paraId="0CB0FA92" w14:textId="77777777" w:rsidR="00CD1A9A" w:rsidRPr="007F1B5B" w:rsidRDefault="00CD1A9A" w:rsidP="00CD1A9A">
      <w:pPr>
        <w:pStyle w:val="FootnoteText"/>
        <w:rPr>
          <w:sz w:val="16"/>
          <w:szCs w:val="16"/>
        </w:rPr>
      </w:pPr>
      <w:r>
        <w:rPr>
          <w:rStyle w:val="FootnoteReference"/>
        </w:rPr>
        <w:footnoteRef/>
      </w:r>
      <w:r>
        <w:t xml:space="preserve"> </w:t>
      </w:r>
      <w:r w:rsidRPr="007F1B5B">
        <w:rPr>
          <w:sz w:val="16"/>
          <w:szCs w:val="16"/>
        </w:rPr>
        <w:t>Zie ook</w:t>
      </w:r>
      <w:r>
        <w:rPr>
          <w:sz w:val="16"/>
          <w:szCs w:val="16"/>
        </w:rPr>
        <w:t>:</w:t>
      </w:r>
      <w:r w:rsidRPr="007F1B5B">
        <w:rPr>
          <w:sz w:val="16"/>
          <w:szCs w:val="16"/>
        </w:rPr>
        <w:t xml:space="preserve"> </w:t>
      </w:r>
      <w:bookmarkStart w:id="2" w:name="_Hlk205388928"/>
      <w:bookmarkStart w:id="3" w:name="_Hlk205388929"/>
      <w:r w:rsidRPr="007F1B5B">
        <w:rPr>
          <w:sz w:val="16"/>
          <w:szCs w:val="16"/>
        </w:rPr>
        <w:t>Kamerbrief inzake uitvoering motie-</w:t>
      </w:r>
      <w:proofErr w:type="spellStart"/>
      <w:r w:rsidRPr="007F1B5B">
        <w:rPr>
          <w:sz w:val="16"/>
          <w:szCs w:val="16"/>
        </w:rPr>
        <w:t>Sjoerdsma</w:t>
      </w:r>
      <w:proofErr w:type="spellEnd"/>
      <w:r w:rsidRPr="007F1B5B">
        <w:rPr>
          <w:sz w:val="16"/>
          <w:szCs w:val="16"/>
        </w:rPr>
        <w:t xml:space="preserve"> c.s. over o.a. het gegevensoverzicht van het NIMH</w:t>
      </w:r>
      <w:r>
        <w:rPr>
          <w:sz w:val="16"/>
          <w:szCs w:val="16"/>
        </w:rPr>
        <w:t xml:space="preserve"> d.d. 17 juni 2025.</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C636" w14:textId="77777777" w:rsidR="00695A36" w:rsidRDefault="0069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D27B" w14:textId="6F2AC0E7" w:rsidR="00E625B6" w:rsidRDefault="005271DF">
    <w:r>
      <w:rPr>
        <w:noProof/>
      </w:rPr>
      <mc:AlternateContent>
        <mc:Choice Requires="wps">
          <w:drawing>
            <wp:anchor distT="0" distB="0" distL="0" distR="0" simplePos="0" relativeHeight="251658240" behindDoc="0" locked="1" layoutInCell="1" allowOverlap="1" wp14:anchorId="3F64D27F" wp14:editId="34D0EB6D">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F64D2B0" w14:textId="77777777" w:rsidR="00E625B6" w:rsidRDefault="005271DF">
                          <w:pPr>
                            <w:pStyle w:val="Referentiegegevensbold"/>
                          </w:pPr>
                          <w:r>
                            <w:t>Ministerie van Buitenlandse Zaken</w:t>
                          </w:r>
                        </w:p>
                        <w:p w14:paraId="3F64D2B1" w14:textId="77777777" w:rsidR="00E625B6" w:rsidRDefault="00E625B6">
                          <w:pPr>
                            <w:pStyle w:val="WitregelW2"/>
                          </w:pPr>
                        </w:p>
                        <w:p w14:paraId="3F64D2B2" w14:textId="77777777" w:rsidR="00E625B6" w:rsidRDefault="005271DF">
                          <w:pPr>
                            <w:pStyle w:val="Referentiegegevensbold"/>
                          </w:pPr>
                          <w:r>
                            <w:t>Onze referentie</w:t>
                          </w:r>
                        </w:p>
                        <w:p w14:paraId="3F64D2B3" w14:textId="77777777" w:rsidR="00E625B6" w:rsidRDefault="005271DF">
                          <w:pPr>
                            <w:pStyle w:val="Referentiegegevens"/>
                          </w:pPr>
                          <w:r>
                            <w:t>BZ2518626</w:t>
                          </w:r>
                        </w:p>
                      </w:txbxContent>
                    </wps:txbx>
                    <wps:bodyPr vert="horz" wrap="square" lIns="0" tIns="0" rIns="0" bIns="0" anchor="t" anchorCtr="0"/>
                  </wps:wsp>
                </a:graphicData>
              </a:graphic>
              <wp14:sizeRelH relativeFrom="margin">
                <wp14:pctWidth>0</wp14:pctWidth>
              </wp14:sizeRelH>
            </wp:anchor>
          </w:drawing>
        </mc:Choice>
        <mc:Fallback>
          <w:pict>
            <v:shapetype w14:anchorId="3F64D27F"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3F64D2B0" w14:textId="77777777" w:rsidR="00E625B6" w:rsidRDefault="005271DF">
                    <w:pPr>
                      <w:pStyle w:val="Referentiegegevensbold"/>
                    </w:pPr>
                    <w:r>
                      <w:t>Ministerie van Buitenlandse Zaken</w:t>
                    </w:r>
                  </w:p>
                  <w:p w14:paraId="3F64D2B1" w14:textId="77777777" w:rsidR="00E625B6" w:rsidRDefault="00E625B6">
                    <w:pPr>
                      <w:pStyle w:val="WitregelW2"/>
                    </w:pPr>
                  </w:p>
                  <w:p w14:paraId="3F64D2B2" w14:textId="77777777" w:rsidR="00E625B6" w:rsidRDefault="005271DF">
                    <w:pPr>
                      <w:pStyle w:val="Referentiegegevensbold"/>
                    </w:pPr>
                    <w:r>
                      <w:t>Onze referentie</w:t>
                    </w:r>
                  </w:p>
                  <w:p w14:paraId="3F64D2B3" w14:textId="77777777" w:rsidR="00E625B6" w:rsidRDefault="005271DF">
                    <w:pPr>
                      <w:pStyle w:val="Referentiegegevens"/>
                    </w:pPr>
                    <w:r>
                      <w:t>BZ2518626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64D283" wp14:editId="5637589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64D2B5" w14:textId="54287C6D" w:rsidR="00E625B6" w:rsidRDefault="005271DF">
                          <w:pPr>
                            <w:pStyle w:val="Referentiegegevens"/>
                          </w:pPr>
                          <w:r>
                            <w:t xml:space="preserve">Pagina </w:t>
                          </w:r>
                          <w:r>
                            <w:fldChar w:fldCharType="begin"/>
                          </w:r>
                          <w:r>
                            <w:instrText>=</w:instrText>
                          </w:r>
                          <w:r>
                            <w:fldChar w:fldCharType="begin"/>
                          </w:r>
                          <w:r>
                            <w:instrText>PAGE</w:instrText>
                          </w:r>
                          <w:r>
                            <w:fldChar w:fldCharType="separate"/>
                          </w:r>
                          <w:r w:rsidR="00695A36">
                            <w:rPr>
                              <w:noProof/>
                            </w:rPr>
                            <w:instrText>5</w:instrText>
                          </w:r>
                          <w:r>
                            <w:fldChar w:fldCharType="end"/>
                          </w:r>
                          <w:r>
                            <w:instrText>-1</w:instrText>
                          </w:r>
                          <w:r>
                            <w:fldChar w:fldCharType="separate"/>
                          </w:r>
                          <w:r w:rsidR="00695A36">
                            <w:rPr>
                              <w:noProof/>
                            </w:rPr>
                            <w:t>4</w:t>
                          </w:r>
                          <w:r>
                            <w:fldChar w:fldCharType="end"/>
                          </w:r>
                          <w:r>
                            <w:t xml:space="preserve"> van </w:t>
                          </w:r>
                          <w:r>
                            <w:fldChar w:fldCharType="begin"/>
                          </w:r>
                          <w:r>
                            <w:instrText>=</w:instrText>
                          </w:r>
                          <w:r>
                            <w:fldChar w:fldCharType="begin"/>
                          </w:r>
                          <w:r>
                            <w:instrText>NUMPAGES</w:instrText>
                          </w:r>
                          <w:r>
                            <w:fldChar w:fldCharType="separate"/>
                          </w:r>
                          <w:r w:rsidR="00695A36">
                            <w:rPr>
                              <w:noProof/>
                            </w:rPr>
                            <w:instrText>5</w:instrText>
                          </w:r>
                          <w:r>
                            <w:fldChar w:fldCharType="end"/>
                          </w:r>
                          <w:r>
                            <w:instrText>-1</w:instrText>
                          </w:r>
                          <w:r>
                            <w:fldChar w:fldCharType="separate"/>
                          </w:r>
                          <w:r w:rsidR="00695A36">
                            <w:rPr>
                              <w:noProof/>
                            </w:rPr>
                            <w:t>4</w:t>
                          </w:r>
                          <w:r>
                            <w:fldChar w:fldCharType="end"/>
                          </w:r>
                        </w:p>
                      </w:txbxContent>
                    </wps:txbx>
                    <wps:bodyPr vert="horz" wrap="square" lIns="0" tIns="0" rIns="0" bIns="0" anchor="t" anchorCtr="0"/>
                  </wps:wsp>
                </a:graphicData>
              </a:graphic>
            </wp:anchor>
          </w:drawing>
        </mc:Choice>
        <mc:Fallback>
          <w:pict>
            <v:shape w14:anchorId="3F64D28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F64D2B5" w14:textId="54287C6D" w:rsidR="00E625B6" w:rsidRDefault="005271DF">
                    <w:pPr>
                      <w:pStyle w:val="Referentiegegevens"/>
                    </w:pPr>
                    <w:r>
                      <w:t xml:space="preserve">Pagina </w:t>
                    </w:r>
                    <w:r>
                      <w:fldChar w:fldCharType="begin"/>
                    </w:r>
                    <w:r>
                      <w:instrText>=</w:instrText>
                    </w:r>
                    <w:r>
                      <w:fldChar w:fldCharType="begin"/>
                    </w:r>
                    <w:r>
                      <w:instrText>PAGE</w:instrText>
                    </w:r>
                    <w:r>
                      <w:fldChar w:fldCharType="separate"/>
                    </w:r>
                    <w:r w:rsidR="00695A36">
                      <w:rPr>
                        <w:noProof/>
                      </w:rPr>
                      <w:instrText>5</w:instrText>
                    </w:r>
                    <w:r>
                      <w:fldChar w:fldCharType="end"/>
                    </w:r>
                    <w:r>
                      <w:instrText>-1</w:instrText>
                    </w:r>
                    <w:r>
                      <w:fldChar w:fldCharType="separate"/>
                    </w:r>
                    <w:r w:rsidR="00695A36">
                      <w:rPr>
                        <w:noProof/>
                      </w:rPr>
                      <w:t>4</w:t>
                    </w:r>
                    <w:r>
                      <w:fldChar w:fldCharType="end"/>
                    </w:r>
                    <w:r>
                      <w:t xml:space="preserve"> van </w:t>
                    </w:r>
                    <w:r>
                      <w:fldChar w:fldCharType="begin"/>
                    </w:r>
                    <w:r>
                      <w:instrText>=</w:instrText>
                    </w:r>
                    <w:r>
                      <w:fldChar w:fldCharType="begin"/>
                    </w:r>
                    <w:r>
                      <w:instrText>NUMPAGES</w:instrText>
                    </w:r>
                    <w:r>
                      <w:fldChar w:fldCharType="separate"/>
                    </w:r>
                    <w:r w:rsidR="00695A36">
                      <w:rPr>
                        <w:noProof/>
                      </w:rPr>
                      <w:instrText>5</w:instrText>
                    </w:r>
                    <w:r>
                      <w:fldChar w:fldCharType="end"/>
                    </w:r>
                    <w:r>
                      <w:instrText>-1</w:instrText>
                    </w:r>
                    <w:r>
                      <w:fldChar w:fldCharType="separate"/>
                    </w:r>
                    <w:r w:rsidR="00695A36">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D27D" w14:textId="4FCE95A6" w:rsidR="00E625B6" w:rsidRDefault="005271DF">
    <w:pPr>
      <w:spacing w:after="7131" w:line="14" w:lineRule="exact"/>
    </w:pPr>
    <w:r>
      <w:rPr>
        <w:noProof/>
      </w:rPr>
      <mc:AlternateContent>
        <mc:Choice Requires="wps">
          <w:drawing>
            <wp:anchor distT="0" distB="0" distL="0" distR="0" simplePos="0" relativeHeight="251658243" behindDoc="0" locked="1" layoutInCell="1" allowOverlap="1" wp14:anchorId="3F64D285" wp14:editId="3F64D28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64D2B6" w14:textId="77777777" w:rsidR="005271DF" w:rsidRDefault="005271DF"/>
                      </w:txbxContent>
                    </wps:txbx>
                    <wps:bodyPr vert="horz" wrap="square" lIns="0" tIns="0" rIns="0" bIns="0" anchor="t" anchorCtr="0"/>
                  </wps:wsp>
                </a:graphicData>
              </a:graphic>
            </wp:anchor>
          </w:drawing>
        </mc:Choice>
        <mc:Fallback>
          <w:pict>
            <v:shapetype w14:anchorId="3F64D28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F64D2B6" w14:textId="77777777" w:rsidR="005271DF" w:rsidRDefault="005271D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F64D287" wp14:editId="3F64D28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64D296" w14:textId="77777777" w:rsidR="00E625B6" w:rsidRDefault="005271D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F64D28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64D296" w14:textId="77777777" w:rsidR="00E625B6" w:rsidRDefault="005271D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64D289" wp14:editId="5C031A3C">
              <wp:simplePos x="0" y="0"/>
              <wp:positionH relativeFrom="margin">
                <wp:align>left</wp:align>
              </wp:positionH>
              <wp:positionV relativeFrom="page">
                <wp:posOffset>3769360</wp:posOffset>
              </wp:positionV>
              <wp:extent cx="4780915" cy="86106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6106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E625B6" w14:paraId="3F64D299" w14:textId="77777777">
                            <w:tc>
                              <w:tcPr>
                                <w:tcW w:w="903" w:type="dxa"/>
                              </w:tcPr>
                              <w:p w14:paraId="3F64D297" w14:textId="77777777" w:rsidR="00E625B6" w:rsidRDefault="005271DF">
                                <w:r>
                                  <w:t>Datum</w:t>
                                </w:r>
                              </w:p>
                            </w:tc>
                            <w:tc>
                              <w:tcPr>
                                <w:tcW w:w="6626" w:type="dxa"/>
                              </w:tcPr>
                              <w:p w14:paraId="3F64D298" w14:textId="75FDB866" w:rsidR="00E625B6" w:rsidRDefault="00695A36">
                                <w:r>
                                  <w:t>28</w:t>
                                </w:r>
                                <w:r w:rsidR="009C4A07">
                                  <w:t xml:space="preserve"> augustus</w:t>
                                </w:r>
                                <w:r w:rsidR="005271DF">
                                  <w:t xml:space="preserve"> 2025</w:t>
                                </w:r>
                              </w:p>
                            </w:tc>
                          </w:tr>
                          <w:tr w:rsidR="00E625B6" w14:paraId="3F64D29E" w14:textId="77777777">
                            <w:tc>
                              <w:tcPr>
                                <w:tcW w:w="678" w:type="dxa"/>
                              </w:tcPr>
                              <w:p w14:paraId="3F64D29A" w14:textId="77777777" w:rsidR="00E625B6" w:rsidRDefault="005271DF">
                                <w:r>
                                  <w:t>Betreft</w:t>
                                </w:r>
                              </w:p>
                              <w:p w14:paraId="3F64D29B" w14:textId="77777777" w:rsidR="00E625B6" w:rsidRDefault="00E625B6"/>
                            </w:tc>
                            <w:tc>
                              <w:tcPr>
                                <w:tcW w:w="6851" w:type="dxa"/>
                              </w:tcPr>
                              <w:p w14:paraId="3F64D29C" w14:textId="0AB6F617" w:rsidR="00E625B6" w:rsidRDefault="005271DF">
                                <w:r>
                                  <w:t>Beantwoording vragen over </w:t>
                                </w:r>
                                <w:r w:rsidR="00CD1A9A">
                                  <w:t>de uitvoering van de motie</w:t>
                                </w:r>
                                <w:r w:rsidR="00CD1A9A">
                                  <w:rPr>
                                    <w:rFonts w:ascii="Cambria Math" w:hAnsi="Cambria Math" w:cs="Cambria Math"/>
                                  </w:rPr>
                                  <w:t>‑</w:t>
                                </w:r>
                                <w:proofErr w:type="spellStart"/>
                                <w:r w:rsidR="00CD1A9A">
                                  <w:t>Sjoerdsma</w:t>
                                </w:r>
                                <w:proofErr w:type="spellEnd"/>
                                <w:r w:rsidR="00CD1A9A">
                                  <w:t xml:space="preserve"> c.s. ten aanzien van erkenning en schadevergoeding voor Indische slachtoffers van Nederlandse mensenrechtenschendingen</w:t>
                                </w:r>
                              </w:p>
                              <w:p w14:paraId="3F64D29D" w14:textId="77777777" w:rsidR="00E625B6" w:rsidRDefault="00E625B6"/>
                            </w:tc>
                          </w:tr>
                        </w:tbl>
                        <w:p w14:paraId="3F64D29F" w14:textId="77777777" w:rsidR="00E625B6" w:rsidRDefault="00E625B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64D289" id="41b10c7e-80a4-11ea-b356-6230a4311406" o:spid="_x0000_s1030" type="#_x0000_t202" style="position:absolute;margin-left:0;margin-top:296.8pt;width:376.45pt;height:67.8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E625B6" w14:paraId="3F64D299" w14:textId="77777777">
                      <w:tc>
                        <w:tcPr>
                          <w:tcW w:w="903" w:type="dxa"/>
                        </w:tcPr>
                        <w:p w14:paraId="3F64D297" w14:textId="77777777" w:rsidR="00E625B6" w:rsidRDefault="005271DF">
                          <w:r>
                            <w:t>Datum</w:t>
                          </w:r>
                        </w:p>
                      </w:tc>
                      <w:tc>
                        <w:tcPr>
                          <w:tcW w:w="6626" w:type="dxa"/>
                        </w:tcPr>
                        <w:p w14:paraId="3F64D298" w14:textId="75FDB866" w:rsidR="00E625B6" w:rsidRDefault="00695A36">
                          <w:r>
                            <w:t>28</w:t>
                          </w:r>
                          <w:r w:rsidR="009C4A07">
                            <w:t xml:space="preserve"> augustus</w:t>
                          </w:r>
                          <w:r w:rsidR="005271DF">
                            <w:t xml:space="preserve"> 2025</w:t>
                          </w:r>
                        </w:p>
                      </w:tc>
                    </w:tr>
                    <w:tr w:rsidR="00E625B6" w14:paraId="3F64D29E" w14:textId="77777777">
                      <w:tc>
                        <w:tcPr>
                          <w:tcW w:w="678" w:type="dxa"/>
                        </w:tcPr>
                        <w:p w14:paraId="3F64D29A" w14:textId="77777777" w:rsidR="00E625B6" w:rsidRDefault="005271DF">
                          <w:r>
                            <w:t>Betreft</w:t>
                          </w:r>
                        </w:p>
                        <w:p w14:paraId="3F64D29B" w14:textId="77777777" w:rsidR="00E625B6" w:rsidRDefault="00E625B6"/>
                      </w:tc>
                      <w:tc>
                        <w:tcPr>
                          <w:tcW w:w="6851" w:type="dxa"/>
                        </w:tcPr>
                        <w:p w14:paraId="3F64D29C" w14:textId="0AB6F617" w:rsidR="00E625B6" w:rsidRDefault="005271DF">
                          <w:r>
                            <w:t>Beantwoording vragen over </w:t>
                          </w:r>
                          <w:r w:rsidR="00CD1A9A">
                            <w:t>de uitvoering van de motie</w:t>
                          </w:r>
                          <w:r w:rsidR="00CD1A9A">
                            <w:rPr>
                              <w:rFonts w:ascii="Cambria Math" w:hAnsi="Cambria Math" w:cs="Cambria Math"/>
                            </w:rPr>
                            <w:t>‑</w:t>
                          </w:r>
                          <w:proofErr w:type="spellStart"/>
                          <w:r w:rsidR="00CD1A9A">
                            <w:t>Sjoerdsma</w:t>
                          </w:r>
                          <w:proofErr w:type="spellEnd"/>
                          <w:r w:rsidR="00CD1A9A">
                            <w:t xml:space="preserve"> c.s. ten aanzien van erkenning en schadevergoeding voor Indische slachtoffers van Nederlandse mensenrechtenschendingen</w:t>
                          </w:r>
                        </w:p>
                        <w:p w14:paraId="3F64D29D" w14:textId="77777777" w:rsidR="00E625B6" w:rsidRDefault="00E625B6"/>
                      </w:tc>
                    </w:tr>
                  </w:tbl>
                  <w:p w14:paraId="3F64D29F" w14:textId="77777777" w:rsidR="00E625B6" w:rsidRDefault="00E625B6"/>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F64D28B" wp14:editId="323CEE8F">
              <wp:simplePos x="0" y="0"/>
              <wp:positionH relativeFrom="page">
                <wp:posOffset>5920740</wp:posOffset>
              </wp:positionH>
              <wp:positionV relativeFrom="page">
                <wp:posOffset>1965960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F64D2A1" w14:textId="023BFD7B" w:rsidR="00E625B6" w:rsidRDefault="005271DF" w:rsidP="00D837AA">
                          <w:pPr>
                            <w:pStyle w:val="Referentiegegevensbold"/>
                          </w:pPr>
                          <w:r>
                            <w:t>Ministerie van Buitenlandse Zaken</w:t>
                          </w:r>
                        </w:p>
                        <w:p w14:paraId="3F64D2A2" w14:textId="0EF0841A" w:rsidR="00E625B6" w:rsidRPr="00532B43" w:rsidRDefault="00532B43" w:rsidP="00532B43">
                          <w:pPr>
                            <w:pStyle w:val="Referentiegegevens"/>
                            <w:spacing w:line="360" w:lineRule="auto"/>
                          </w:pPr>
                          <w:r w:rsidRPr="00532B43">
                            <w:t>Rijnstraat 8</w:t>
                          </w:r>
                        </w:p>
                        <w:p w14:paraId="73F195B7" w14:textId="5F6A3538" w:rsidR="00532B43" w:rsidRPr="00532B43" w:rsidRDefault="00532B43" w:rsidP="00532B43">
                          <w:pPr>
                            <w:spacing w:line="360" w:lineRule="auto"/>
                            <w:rPr>
                              <w:sz w:val="13"/>
                              <w:szCs w:val="13"/>
                              <w:lang w:val="da-DK"/>
                            </w:rPr>
                          </w:pPr>
                          <w:r w:rsidRPr="00532B43">
                            <w:rPr>
                              <w:sz w:val="13"/>
                              <w:szCs w:val="13"/>
                              <w:lang w:val="da-DK"/>
                            </w:rPr>
                            <w:t>2515XP Den Haag</w:t>
                          </w:r>
                        </w:p>
                        <w:p w14:paraId="26B9B3BA" w14:textId="4F760252" w:rsidR="00532B43" w:rsidRPr="00532B43" w:rsidRDefault="00532B43" w:rsidP="00532B43">
                          <w:pPr>
                            <w:spacing w:line="360" w:lineRule="auto"/>
                            <w:rPr>
                              <w:sz w:val="13"/>
                              <w:szCs w:val="13"/>
                              <w:lang w:val="da-DK"/>
                            </w:rPr>
                          </w:pPr>
                          <w:r w:rsidRPr="00532B43">
                            <w:rPr>
                              <w:sz w:val="13"/>
                              <w:szCs w:val="13"/>
                              <w:lang w:val="da-DK"/>
                            </w:rPr>
                            <w:t>Postbus 20061</w:t>
                          </w:r>
                        </w:p>
                        <w:p w14:paraId="497F3FDF" w14:textId="2F8A9A80" w:rsidR="00532B43" w:rsidRPr="00532B43" w:rsidRDefault="00532B43" w:rsidP="00532B43">
                          <w:pPr>
                            <w:spacing w:line="360" w:lineRule="auto"/>
                            <w:rPr>
                              <w:sz w:val="13"/>
                              <w:szCs w:val="13"/>
                              <w:lang w:val="da-DK"/>
                            </w:rPr>
                          </w:pPr>
                          <w:r w:rsidRPr="00532B43">
                            <w:rPr>
                              <w:sz w:val="13"/>
                              <w:szCs w:val="13"/>
                              <w:lang w:val="da-DK"/>
                            </w:rPr>
                            <w:t>Nederland</w:t>
                          </w:r>
                        </w:p>
                        <w:p w14:paraId="3F64D2A3" w14:textId="77777777" w:rsidR="00E625B6" w:rsidRPr="00532B43" w:rsidRDefault="005271DF" w:rsidP="00532B43">
                          <w:pPr>
                            <w:pStyle w:val="Referentiegegevens"/>
                            <w:spacing w:line="360" w:lineRule="auto"/>
                            <w:rPr>
                              <w:lang w:val="da-DK"/>
                            </w:rPr>
                          </w:pPr>
                          <w:r w:rsidRPr="00532B43">
                            <w:rPr>
                              <w:lang w:val="da-DK"/>
                            </w:rPr>
                            <w:t>www.minbuza.nl</w:t>
                          </w:r>
                        </w:p>
                        <w:p w14:paraId="3F64D2A4" w14:textId="77777777" w:rsidR="00E625B6" w:rsidRPr="00532B43" w:rsidRDefault="00E625B6">
                          <w:pPr>
                            <w:pStyle w:val="WitregelW2"/>
                            <w:rPr>
                              <w:lang w:val="da-DK"/>
                            </w:rPr>
                          </w:pPr>
                        </w:p>
                        <w:p w14:paraId="3F64D2A5" w14:textId="77777777" w:rsidR="00E625B6" w:rsidRDefault="005271DF">
                          <w:pPr>
                            <w:pStyle w:val="Referentiegegevensbold"/>
                          </w:pPr>
                          <w:r>
                            <w:t>Onze referentie</w:t>
                          </w:r>
                        </w:p>
                        <w:p w14:paraId="3F64D2A6" w14:textId="77777777" w:rsidR="00E625B6" w:rsidRDefault="005271DF">
                          <w:pPr>
                            <w:pStyle w:val="Referentiegegevens"/>
                          </w:pPr>
                          <w:r>
                            <w:t>BZ2518626</w:t>
                          </w:r>
                        </w:p>
                        <w:p w14:paraId="3F64D2A7" w14:textId="77777777" w:rsidR="00E625B6" w:rsidRDefault="00E625B6">
                          <w:pPr>
                            <w:pStyle w:val="WitregelW1"/>
                          </w:pPr>
                        </w:p>
                        <w:p w14:paraId="3F64D2A8" w14:textId="77777777" w:rsidR="00E625B6" w:rsidRDefault="005271DF">
                          <w:pPr>
                            <w:pStyle w:val="Referentiegegevensbold"/>
                          </w:pPr>
                          <w:r>
                            <w:t>Uw referentie</w:t>
                          </w:r>
                        </w:p>
                        <w:p w14:paraId="3F64D2A9" w14:textId="77777777" w:rsidR="00E625B6" w:rsidRDefault="005271DF">
                          <w:pPr>
                            <w:pStyle w:val="Referentiegegevens"/>
                          </w:pPr>
                          <w:r>
                            <w:t>2025Z14766</w:t>
                          </w:r>
                        </w:p>
                        <w:p w14:paraId="3F64D2AA" w14:textId="77777777" w:rsidR="00E625B6" w:rsidRDefault="00E625B6">
                          <w:pPr>
                            <w:pStyle w:val="WitregelW1"/>
                          </w:pPr>
                        </w:p>
                        <w:p w14:paraId="3F64D2AB" w14:textId="77777777" w:rsidR="00E625B6" w:rsidRDefault="005271DF">
                          <w:pPr>
                            <w:pStyle w:val="Referentiegegevensbold"/>
                          </w:pPr>
                          <w:r>
                            <w:t>Bijlage(n)</w:t>
                          </w:r>
                        </w:p>
                        <w:p w14:paraId="3F64D2AC" w14:textId="77777777" w:rsidR="00E625B6" w:rsidRDefault="005271D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64D28B" id="41b10cd4-80a4-11ea-b356-6230a4311406" o:spid="_x0000_s1031" type="#_x0000_t202" style="position:absolute;margin-left:466.2pt;margin-top:154.8pt;width:111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" filled="f" stroked="f">
              <v:textbox inset="0,0,0,0">
                <w:txbxContent>
                  <w:p w14:paraId="3F64D2A1" w14:textId="023BFD7B" w:rsidR="00E625B6" w:rsidRDefault="005271DF" w:rsidP="00D837AA">
                    <w:pPr>
                      <w:pStyle w:val="Referentiegegevensbold"/>
                    </w:pPr>
                    <w:r>
                      <w:t>Ministerie van Buitenlandse Zaken</w:t>
                    </w:r>
                  </w:p>
                  <w:p w14:paraId="3F64D2A2" w14:textId="0EF0841A" w:rsidR="00E625B6" w:rsidRPr="00532B43" w:rsidRDefault="00532B43" w:rsidP="00532B43">
                    <w:pPr>
                      <w:pStyle w:val="Referentiegegevens"/>
                      <w:spacing w:line="360" w:lineRule="auto"/>
                    </w:pPr>
                    <w:r w:rsidRPr="00532B43">
                      <w:t>Rijnstraat 8</w:t>
                    </w:r>
                  </w:p>
                  <w:p w14:paraId="73F195B7" w14:textId="5F6A3538" w:rsidR="00532B43" w:rsidRPr="00532B43" w:rsidRDefault="00532B43" w:rsidP="00532B43">
                    <w:pPr>
                      <w:spacing w:line="360" w:lineRule="auto"/>
                      <w:rPr>
                        <w:sz w:val="13"/>
                        <w:szCs w:val="13"/>
                        <w:lang w:val="da-DK"/>
                      </w:rPr>
                    </w:pPr>
                    <w:r w:rsidRPr="00532B43">
                      <w:rPr>
                        <w:sz w:val="13"/>
                        <w:szCs w:val="13"/>
                        <w:lang w:val="da-DK"/>
                      </w:rPr>
                      <w:t>2515XP Den Haag</w:t>
                    </w:r>
                  </w:p>
                  <w:p w14:paraId="26B9B3BA" w14:textId="4F760252" w:rsidR="00532B43" w:rsidRPr="00532B43" w:rsidRDefault="00532B43" w:rsidP="00532B43">
                    <w:pPr>
                      <w:spacing w:line="360" w:lineRule="auto"/>
                      <w:rPr>
                        <w:sz w:val="13"/>
                        <w:szCs w:val="13"/>
                        <w:lang w:val="da-DK"/>
                      </w:rPr>
                    </w:pPr>
                    <w:r w:rsidRPr="00532B43">
                      <w:rPr>
                        <w:sz w:val="13"/>
                        <w:szCs w:val="13"/>
                        <w:lang w:val="da-DK"/>
                      </w:rPr>
                      <w:t>Postbus 20061</w:t>
                    </w:r>
                  </w:p>
                  <w:p w14:paraId="497F3FDF" w14:textId="2F8A9A80" w:rsidR="00532B43" w:rsidRPr="00532B43" w:rsidRDefault="00532B43" w:rsidP="00532B43">
                    <w:pPr>
                      <w:spacing w:line="360" w:lineRule="auto"/>
                      <w:rPr>
                        <w:sz w:val="13"/>
                        <w:szCs w:val="13"/>
                        <w:lang w:val="da-DK"/>
                      </w:rPr>
                    </w:pPr>
                    <w:r w:rsidRPr="00532B43">
                      <w:rPr>
                        <w:sz w:val="13"/>
                        <w:szCs w:val="13"/>
                        <w:lang w:val="da-DK"/>
                      </w:rPr>
                      <w:t>Nederland</w:t>
                    </w:r>
                  </w:p>
                  <w:p w14:paraId="3F64D2A3" w14:textId="77777777" w:rsidR="00E625B6" w:rsidRPr="00532B43" w:rsidRDefault="005271DF" w:rsidP="00532B43">
                    <w:pPr>
                      <w:pStyle w:val="Referentiegegevens"/>
                      <w:spacing w:line="360" w:lineRule="auto"/>
                      <w:rPr>
                        <w:lang w:val="da-DK"/>
                      </w:rPr>
                    </w:pPr>
                    <w:r w:rsidRPr="00532B43">
                      <w:rPr>
                        <w:lang w:val="da-DK"/>
                      </w:rPr>
                      <w:t>www.minbuza.nl</w:t>
                    </w:r>
                  </w:p>
                  <w:p w14:paraId="3F64D2A4" w14:textId="77777777" w:rsidR="00E625B6" w:rsidRPr="00532B43" w:rsidRDefault="00E625B6">
                    <w:pPr>
                      <w:pStyle w:val="WitregelW2"/>
                      <w:rPr>
                        <w:lang w:val="da-DK"/>
                      </w:rPr>
                    </w:pPr>
                  </w:p>
                  <w:p w14:paraId="3F64D2A5" w14:textId="77777777" w:rsidR="00E625B6" w:rsidRDefault="005271DF">
                    <w:pPr>
                      <w:pStyle w:val="Referentiegegevensbold"/>
                    </w:pPr>
                    <w:r>
                      <w:t>Onze referentie</w:t>
                    </w:r>
                  </w:p>
                  <w:p w14:paraId="3F64D2A6" w14:textId="77777777" w:rsidR="00E625B6" w:rsidRDefault="005271DF">
                    <w:pPr>
                      <w:pStyle w:val="Referentiegegevens"/>
                    </w:pPr>
                    <w:r>
                      <w:t>BZ2518626</w:t>
                    </w:r>
                  </w:p>
                  <w:p w14:paraId="3F64D2A7" w14:textId="77777777" w:rsidR="00E625B6" w:rsidRDefault="00E625B6">
                    <w:pPr>
                      <w:pStyle w:val="WitregelW1"/>
                    </w:pPr>
                  </w:p>
                  <w:p w14:paraId="3F64D2A8" w14:textId="77777777" w:rsidR="00E625B6" w:rsidRDefault="005271DF">
                    <w:pPr>
                      <w:pStyle w:val="Referentiegegevensbold"/>
                    </w:pPr>
                    <w:r>
                      <w:t>Uw referentie</w:t>
                    </w:r>
                  </w:p>
                  <w:p w14:paraId="3F64D2A9" w14:textId="77777777" w:rsidR="00E625B6" w:rsidRDefault="005271DF">
                    <w:pPr>
                      <w:pStyle w:val="Referentiegegevens"/>
                    </w:pPr>
                    <w:r>
                      <w:t>2025Z14766</w:t>
                    </w:r>
                  </w:p>
                  <w:p w14:paraId="3F64D2AA" w14:textId="77777777" w:rsidR="00E625B6" w:rsidRDefault="00E625B6">
                    <w:pPr>
                      <w:pStyle w:val="WitregelW1"/>
                    </w:pPr>
                  </w:p>
                  <w:p w14:paraId="3F64D2AB" w14:textId="77777777" w:rsidR="00E625B6" w:rsidRDefault="005271DF">
                    <w:pPr>
                      <w:pStyle w:val="Referentiegegevensbold"/>
                    </w:pPr>
                    <w:r>
                      <w:t>Bijlage(n)</w:t>
                    </w:r>
                  </w:p>
                  <w:p w14:paraId="3F64D2AC" w14:textId="77777777" w:rsidR="00E625B6" w:rsidRDefault="005271D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64D28F" wp14:editId="434FE8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64D2BC" w14:textId="77777777" w:rsidR="005271DF" w:rsidRDefault="005271DF"/>
                      </w:txbxContent>
                    </wps:txbx>
                    <wps:bodyPr vert="horz" wrap="square" lIns="0" tIns="0" rIns="0" bIns="0" anchor="t" anchorCtr="0"/>
                  </wps:wsp>
                </a:graphicData>
              </a:graphic>
            </wp:anchor>
          </w:drawing>
        </mc:Choice>
        <mc:Fallback>
          <w:pict>
            <v:shape w14:anchorId="3F64D28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F64D2BC" w14:textId="77777777" w:rsidR="005271DF" w:rsidRDefault="005271D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64D291" wp14:editId="3F64D29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64D2AE" w14:textId="77777777" w:rsidR="00E625B6" w:rsidRDefault="005271DF">
                          <w:pPr>
                            <w:spacing w:line="240" w:lineRule="auto"/>
                          </w:pPr>
                          <w:r>
                            <w:rPr>
                              <w:noProof/>
                            </w:rPr>
                            <w:drawing>
                              <wp:inline distT="0" distB="0" distL="0" distR="0" wp14:anchorId="3F64D2B6" wp14:editId="3F64D2B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64D29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F64D2AE" w14:textId="77777777" w:rsidR="00E625B6" w:rsidRDefault="005271DF">
                    <w:pPr>
                      <w:spacing w:line="240" w:lineRule="auto"/>
                    </w:pPr>
                    <w:r>
                      <w:rPr>
                        <w:noProof/>
                      </w:rPr>
                      <w:drawing>
                        <wp:inline distT="0" distB="0" distL="0" distR="0" wp14:anchorId="3F64D2B6" wp14:editId="3F64D2B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F64D293" wp14:editId="3F64D29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64D2AF" w14:textId="77777777" w:rsidR="00E625B6" w:rsidRDefault="005271DF">
                          <w:pPr>
                            <w:spacing w:line="240" w:lineRule="auto"/>
                          </w:pPr>
                          <w:r>
                            <w:rPr>
                              <w:noProof/>
                            </w:rPr>
                            <w:drawing>
                              <wp:inline distT="0" distB="0" distL="0" distR="0" wp14:anchorId="3F64D2B8" wp14:editId="3F64D2B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64D29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F64D2AF" w14:textId="77777777" w:rsidR="00E625B6" w:rsidRDefault="005271DF">
                    <w:pPr>
                      <w:spacing w:line="240" w:lineRule="auto"/>
                    </w:pPr>
                    <w:r>
                      <w:rPr>
                        <w:noProof/>
                      </w:rPr>
                      <w:drawing>
                        <wp:inline distT="0" distB="0" distL="0" distR="0" wp14:anchorId="3F64D2B8" wp14:editId="3F64D2B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789F66"/>
    <w:multiLevelType w:val="multilevel"/>
    <w:tmpl w:val="E14BF77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39ABE"/>
    <w:multiLevelType w:val="multilevel"/>
    <w:tmpl w:val="1DC1509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36E30AF"/>
    <w:multiLevelType w:val="multilevel"/>
    <w:tmpl w:val="BDEA254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CF0DBD3"/>
    <w:multiLevelType w:val="multilevel"/>
    <w:tmpl w:val="D64772B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5804A14"/>
    <w:multiLevelType w:val="multilevel"/>
    <w:tmpl w:val="6EF6C1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45642011">
    <w:abstractNumId w:val="3"/>
  </w:num>
  <w:num w:numId="2" w16cid:durableId="485518400">
    <w:abstractNumId w:val="2"/>
  </w:num>
  <w:num w:numId="3" w16cid:durableId="81294288">
    <w:abstractNumId w:val="4"/>
  </w:num>
  <w:num w:numId="4" w16cid:durableId="1616133523">
    <w:abstractNumId w:val="1"/>
  </w:num>
  <w:num w:numId="5" w16cid:durableId="177466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B6"/>
    <w:rsid w:val="00026C8A"/>
    <w:rsid w:val="00027B99"/>
    <w:rsid w:val="00071109"/>
    <w:rsid w:val="000A5755"/>
    <w:rsid w:val="000A5CC2"/>
    <w:rsid w:val="000C2F13"/>
    <w:rsid w:val="000C3482"/>
    <w:rsid w:val="000D03D4"/>
    <w:rsid w:val="001156CA"/>
    <w:rsid w:val="001278CC"/>
    <w:rsid w:val="00150EE5"/>
    <w:rsid w:val="00152F32"/>
    <w:rsid w:val="00165D8D"/>
    <w:rsid w:val="00166148"/>
    <w:rsid w:val="001A7025"/>
    <w:rsid w:val="001D2EEC"/>
    <w:rsid w:val="001E43AF"/>
    <w:rsid w:val="001F002E"/>
    <w:rsid w:val="001F3267"/>
    <w:rsid w:val="0020469F"/>
    <w:rsid w:val="0025121F"/>
    <w:rsid w:val="002731D6"/>
    <w:rsid w:val="00276ECF"/>
    <w:rsid w:val="002B10C4"/>
    <w:rsid w:val="002D3A36"/>
    <w:rsid w:val="002E0B1F"/>
    <w:rsid w:val="002F15E1"/>
    <w:rsid w:val="002F4F5F"/>
    <w:rsid w:val="00315153"/>
    <w:rsid w:val="00340FA3"/>
    <w:rsid w:val="003604BE"/>
    <w:rsid w:val="003639E0"/>
    <w:rsid w:val="003A1409"/>
    <w:rsid w:val="003B7C47"/>
    <w:rsid w:val="00404876"/>
    <w:rsid w:val="00411701"/>
    <w:rsid w:val="00442662"/>
    <w:rsid w:val="00453A0A"/>
    <w:rsid w:val="00472141"/>
    <w:rsid w:val="00473813"/>
    <w:rsid w:val="004B753F"/>
    <w:rsid w:val="004D052A"/>
    <w:rsid w:val="004E1689"/>
    <w:rsid w:val="004F625E"/>
    <w:rsid w:val="005271DF"/>
    <w:rsid w:val="00530476"/>
    <w:rsid w:val="00532B43"/>
    <w:rsid w:val="00566BF1"/>
    <w:rsid w:val="00570C89"/>
    <w:rsid w:val="00574BFD"/>
    <w:rsid w:val="00576FE2"/>
    <w:rsid w:val="005A58C4"/>
    <w:rsid w:val="005B756F"/>
    <w:rsid w:val="005C6B8D"/>
    <w:rsid w:val="005D2748"/>
    <w:rsid w:val="005E1E32"/>
    <w:rsid w:val="005F2BEC"/>
    <w:rsid w:val="005F3D97"/>
    <w:rsid w:val="00604650"/>
    <w:rsid w:val="006229E2"/>
    <w:rsid w:val="00637B23"/>
    <w:rsid w:val="006575C8"/>
    <w:rsid w:val="00667CFD"/>
    <w:rsid w:val="00691D5F"/>
    <w:rsid w:val="00695A36"/>
    <w:rsid w:val="006B28D1"/>
    <w:rsid w:val="006B7713"/>
    <w:rsid w:val="006C3F83"/>
    <w:rsid w:val="006C6635"/>
    <w:rsid w:val="00717EFA"/>
    <w:rsid w:val="00720FF4"/>
    <w:rsid w:val="007234E1"/>
    <w:rsid w:val="007264D7"/>
    <w:rsid w:val="00735188"/>
    <w:rsid w:val="00735C13"/>
    <w:rsid w:val="00744821"/>
    <w:rsid w:val="0077171F"/>
    <w:rsid w:val="00774BB2"/>
    <w:rsid w:val="00796200"/>
    <w:rsid w:val="007E1938"/>
    <w:rsid w:val="007E68DF"/>
    <w:rsid w:val="007F1B5B"/>
    <w:rsid w:val="00802AFD"/>
    <w:rsid w:val="00845534"/>
    <w:rsid w:val="00856AAB"/>
    <w:rsid w:val="008A48FF"/>
    <w:rsid w:val="008C5CDB"/>
    <w:rsid w:val="008E757D"/>
    <w:rsid w:val="008F12F8"/>
    <w:rsid w:val="009040D4"/>
    <w:rsid w:val="0091547C"/>
    <w:rsid w:val="009430BD"/>
    <w:rsid w:val="00970D92"/>
    <w:rsid w:val="009842B0"/>
    <w:rsid w:val="0099610C"/>
    <w:rsid w:val="009A7CFB"/>
    <w:rsid w:val="009C4A07"/>
    <w:rsid w:val="009F1F4A"/>
    <w:rsid w:val="00A42347"/>
    <w:rsid w:val="00A63C9B"/>
    <w:rsid w:val="00AA01D6"/>
    <w:rsid w:val="00AD05F4"/>
    <w:rsid w:val="00AD55AF"/>
    <w:rsid w:val="00AF7C11"/>
    <w:rsid w:val="00B2752E"/>
    <w:rsid w:val="00B50711"/>
    <w:rsid w:val="00B80873"/>
    <w:rsid w:val="00B91D06"/>
    <w:rsid w:val="00BA2248"/>
    <w:rsid w:val="00BC0ADE"/>
    <w:rsid w:val="00BF5912"/>
    <w:rsid w:val="00C04072"/>
    <w:rsid w:val="00C05066"/>
    <w:rsid w:val="00C313CE"/>
    <w:rsid w:val="00C365DA"/>
    <w:rsid w:val="00C40B50"/>
    <w:rsid w:val="00C969E5"/>
    <w:rsid w:val="00CB0657"/>
    <w:rsid w:val="00CB749B"/>
    <w:rsid w:val="00CD1A9A"/>
    <w:rsid w:val="00CF2BE8"/>
    <w:rsid w:val="00D4636A"/>
    <w:rsid w:val="00D837AA"/>
    <w:rsid w:val="00D838B4"/>
    <w:rsid w:val="00D841F9"/>
    <w:rsid w:val="00D94EB5"/>
    <w:rsid w:val="00DD5D54"/>
    <w:rsid w:val="00E1544E"/>
    <w:rsid w:val="00E625B6"/>
    <w:rsid w:val="00E84DBB"/>
    <w:rsid w:val="00E86215"/>
    <w:rsid w:val="00ED32E2"/>
    <w:rsid w:val="00ED61AD"/>
    <w:rsid w:val="00F16344"/>
    <w:rsid w:val="00F24D41"/>
    <w:rsid w:val="00F25A79"/>
    <w:rsid w:val="00F47D0A"/>
    <w:rsid w:val="00F915AC"/>
    <w:rsid w:val="00FD0EE9"/>
    <w:rsid w:val="00FD7FB0"/>
    <w:rsid w:val="00FE1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F64D253"/>
  <w15:docId w15:val="{49FBC706-1B9A-480D-A6BB-85A7385E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F3267"/>
    <w:pPr>
      <w:tabs>
        <w:tab w:val="center" w:pos="4513"/>
        <w:tab w:val="right" w:pos="9026"/>
      </w:tabs>
      <w:spacing w:line="240" w:lineRule="auto"/>
    </w:pPr>
  </w:style>
  <w:style w:type="character" w:customStyle="1" w:styleId="HeaderChar">
    <w:name w:val="Header Char"/>
    <w:basedOn w:val="DefaultParagraphFont"/>
    <w:link w:val="Header"/>
    <w:uiPriority w:val="99"/>
    <w:rsid w:val="001F3267"/>
    <w:rPr>
      <w:rFonts w:ascii="Verdana" w:hAnsi="Verdana"/>
      <w:color w:val="000000"/>
      <w:sz w:val="18"/>
      <w:szCs w:val="18"/>
    </w:rPr>
  </w:style>
  <w:style w:type="paragraph" w:styleId="Footer">
    <w:name w:val="footer"/>
    <w:basedOn w:val="Normal"/>
    <w:link w:val="FooterChar"/>
    <w:uiPriority w:val="99"/>
    <w:unhideWhenUsed/>
    <w:rsid w:val="001F3267"/>
    <w:pPr>
      <w:tabs>
        <w:tab w:val="center" w:pos="4513"/>
        <w:tab w:val="right" w:pos="9026"/>
      </w:tabs>
      <w:spacing w:line="240" w:lineRule="auto"/>
    </w:pPr>
  </w:style>
  <w:style w:type="character" w:customStyle="1" w:styleId="FooterChar">
    <w:name w:val="Footer Char"/>
    <w:basedOn w:val="DefaultParagraphFont"/>
    <w:link w:val="Footer"/>
    <w:uiPriority w:val="99"/>
    <w:rsid w:val="001F3267"/>
    <w:rPr>
      <w:rFonts w:ascii="Verdana" w:hAnsi="Verdana"/>
      <w:color w:val="000000"/>
      <w:sz w:val="18"/>
      <w:szCs w:val="18"/>
    </w:rPr>
  </w:style>
  <w:style w:type="character" w:styleId="CommentReference">
    <w:name w:val="annotation reference"/>
    <w:basedOn w:val="DefaultParagraphFont"/>
    <w:uiPriority w:val="99"/>
    <w:semiHidden/>
    <w:unhideWhenUsed/>
    <w:rsid w:val="00DD5D54"/>
    <w:rPr>
      <w:sz w:val="16"/>
      <w:szCs w:val="16"/>
    </w:rPr>
  </w:style>
  <w:style w:type="paragraph" w:styleId="CommentText">
    <w:name w:val="annotation text"/>
    <w:basedOn w:val="Normal"/>
    <w:link w:val="CommentTextChar"/>
    <w:uiPriority w:val="99"/>
    <w:unhideWhenUsed/>
    <w:rsid w:val="00DD5D54"/>
    <w:pPr>
      <w:spacing w:line="240" w:lineRule="auto"/>
    </w:pPr>
    <w:rPr>
      <w:sz w:val="20"/>
      <w:szCs w:val="20"/>
    </w:rPr>
  </w:style>
  <w:style w:type="character" w:customStyle="1" w:styleId="CommentTextChar">
    <w:name w:val="Comment Text Char"/>
    <w:basedOn w:val="DefaultParagraphFont"/>
    <w:link w:val="CommentText"/>
    <w:uiPriority w:val="99"/>
    <w:rsid w:val="00DD5D5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D5D54"/>
    <w:rPr>
      <w:b/>
      <w:bCs/>
    </w:rPr>
  </w:style>
  <w:style w:type="character" w:customStyle="1" w:styleId="CommentSubjectChar">
    <w:name w:val="Comment Subject Char"/>
    <w:basedOn w:val="CommentTextChar"/>
    <w:link w:val="CommentSubject"/>
    <w:uiPriority w:val="99"/>
    <w:semiHidden/>
    <w:rsid w:val="00DD5D54"/>
    <w:rPr>
      <w:rFonts w:ascii="Verdana" w:hAnsi="Verdana"/>
      <w:b/>
      <w:bCs/>
      <w:color w:val="000000"/>
    </w:rPr>
  </w:style>
  <w:style w:type="paragraph" w:styleId="Revision">
    <w:name w:val="Revision"/>
    <w:hidden/>
    <w:uiPriority w:val="99"/>
    <w:semiHidden/>
    <w:rsid w:val="007E193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F1B5B"/>
    <w:pPr>
      <w:spacing w:line="240" w:lineRule="auto"/>
    </w:pPr>
    <w:rPr>
      <w:sz w:val="20"/>
      <w:szCs w:val="20"/>
    </w:rPr>
  </w:style>
  <w:style w:type="character" w:customStyle="1" w:styleId="FootnoteTextChar">
    <w:name w:val="Footnote Text Char"/>
    <w:basedOn w:val="DefaultParagraphFont"/>
    <w:link w:val="FootnoteText"/>
    <w:uiPriority w:val="99"/>
    <w:semiHidden/>
    <w:rsid w:val="007F1B5B"/>
    <w:rPr>
      <w:rFonts w:ascii="Verdana" w:hAnsi="Verdana"/>
      <w:color w:val="000000"/>
    </w:rPr>
  </w:style>
  <w:style w:type="character" w:styleId="FootnoteReference">
    <w:name w:val="footnote reference"/>
    <w:basedOn w:val="DefaultParagraphFont"/>
    <w:uiPriority w:val="99"/>
    <w:semiHidden/>
    <w:unhideWhenUsed/>
    <w:rsid w:val="007F1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1354</ap:Words>
  <ap:Characters>7453</ap:Characters>
  <ap:DocSecurity>0</ap:DocSecurity>
  <ap:Lines>62</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uitvoering motie Sjoerdsma tav Indische slachtoffers NL mensenrechtenschendingen</vt:lpstr>
      <vt:lpstr>Vragen aan M over uitvoering motie Sjoerdsma tav Indische slachtoffers NL mensenrechtenschendingen</vt:lpstr>
    </vt:vector>
  </ap:TitlesOfParts>
  <ap:LinksUpToDate>false</ap:LinksUpToDate>
  <ap:CharactersWithSpaces>8790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2025-08-19T09:24:00.0000000Z</lastPrinted>
  <dcterms:created xsi:type="dcterms:W3CDTF">2025-08-28T12:38:00.0000000Z</dcterms:created>
  <dcterms:modified xsi:type="dcterms:W3CDTF">2025-08-28T12:38:00.0000000Z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d9d216c8-aba3-4a24-b73e-90b981c3b841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